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B" w:rsidRPr="003362B3" w:rsidRDefault="00786E03" w:rsidP="00786E03">
      <w:pPr>
        <w:pStyle w:val="Titre1"/>
        <w:bidi/>
        <w:jc w:val="center"/>
        <w:rPr>
          <w:rFonts w:ascii="Simplified Arabic" w:hAnsi="Simplified Arabic" w:cs="Simplified Arabic"/>
          <w:color w:val="auto"/>
          <w:sz w:val="32"/>
          <w:szCs w:val="32"/>
          <w:u w:val="single"/>
          <w:rtl/>
          <w:lang w:val="en-US" w:bidi="ar-DZ"/>
        </w:rPr>
      </w:pPr>
      <w:proofErr w:type="gramStart"/>
      <w:r w:rsidRPr="003362B3">
        <w:rPr>
          <w:rFonts w:ascii="Simplified Arabic" w:hAnsi="Simplified Arabic" w:cs="Simplified Arabic"/>
          <w:color w:val="auto"/>
          <w:sz w:val="32"/>
          <w:szCs w:val="32"/>
          <w:u w:val="single"/>
          <w:rtl/>
          <w:lang w:val="en-US" w:bidi="ar-DZ"/>
        </w:rPr>
        <w:t>ا</w:t>
      </w:r>
      <w:r w:rsidR="00972334" w:rsidRPr="003362B3">
        <w:rPr>
          <w:rFonts w:ascii="Simplified Arabic" w:hAnsi="Simplified Arabic" w:cs="Simplified Arabic"/>
          <w:color w:val="auto"/>
          <w:sz w:val="32"/>
          <w:szCs w:val="32"/>
          <w:u w:val="single"/>
          <w:rtl/>
          <w:lang w:val="en-US" w:bidi="ar-DZ"/>
        </w:rPr>
        <w:t>لمحور</w:t>
      </w:r>
      <w:proofErr w:type="gramEnd"/>
      <w:r w:rsidR="00972334" w:rsidRPr="003362B3">
        <w:rPr>
          <w:rFonts w:ascii="Simplified Arabic" w:hAnsi="Simplified Arabic" w:cs="Simplified Arabic"/>
          <w:color w:val="auto"/>
          <w:sz w:val="32"/>
          <w:szCs w:val="32"/>
          <w:u w:val="single"/>
          <w:rtl/>
          <w:lang w:val="en-US" w:bidi="ar-DZ"/>
        </w:rPr>
        <w:t xml:space="preserve"> الخامس: </w:t>
      </w:r>
      <w:r w:rsidR="00546898" w:rsidRPr="003362B3">
        <w:rPr>
          <w:rFonts w:ascii="Simplified Arabic" w:hAnsi="Simplified Arabic" w:cs="Simplified Arabic"/>
          <w:color w:val="auto"/>
          <w:sz w:val="32"/>
          <w:szCs w:val="32"/>
          <w:u w:val="single"/>
          <w:rtl/>
          <w:lang w:val="en-US" w:bidi="ar-DZ"/>
        </w:rPr>
        <w:t xml:space="preserve">هيئات </w:t>
      </w:r>
      <w:r w:rsidR="00075060" w:rsidRPr="003362B3">
        <w:rPr>
          <w:rFonts w:ascii="Simplified Arabic" w:hAnsi="Simplified Arabic" w:cs="Simplified Arabic"/>
          <w:color w:val="auto"/>
          <w:sz w:val="32"/>
          <w:szCs w:val="32"/>
          <w:u w:val="single"/>
          <w:rtl/>
          <w:lang w:val="en-US" w:bidi="ar-DZ"/>
        </w:rPr>
        <w:t xml:space="preserve">التدقيق </w:t>
      </w:r>
      <w:r w:rsidR="00824C1C" w:rsidRPr="003362B3">
        <w:rPr>
          <w:rFonts w:ascii="Simplified Arabic" w:hAnsi="Simplified Arabic" w:cs="Simplified Arabic"/>
          <w:color w:val="auto"/>
          <w:sz w:val="32"/>
          <w:szCs w:val="32"/>
          <w:u w:val="single"/>
          <w:rtl/>
          <w:lang w:val="en-US" w:bidi="ar-DZ"/>
        </w:rPr>
        <w:t>الخارجي للبنوك في الجزائر</w:t>
      </w:r>
    </w:p>
    <w:p w:rsidR="00B45FFD" w:rsidRPr="004A1272" w:rsidRDefault="00B45FFD" w:rsidP="004A1272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655A6" w:rsidRPr="004A1272" w:rsidRDefault="00E353FE" w:rsidP="001706BF">
      <w:pPr>
        <w:bidi/>
        <w:spacing w:after="12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4A127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المقدمة</w:t>
      </w:r>
      <w:proofErr w:type="gramEnd"/>
      <w:r w:rsidRPr="004A127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</w:p>
    <w:p w:rsidR="00B15560" w:rsidRPr="004A7698" w:rsidRDefault="004A7698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الرئيسية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المسئولة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سلامة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واستمرارية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المصرفي،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واعتباره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بذلك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رقيبا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أنشطة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القطاع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تتعرض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للمخاطر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بمختلف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أنواعها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أبعادها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للإفلاس،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وتستهدف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التأكد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التزام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أعماله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بأحكام</w:t>
      </w:r>
      <w:r w:rsidR="00B15560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</w:t>
      </w:r>
      <w:r w:rsidR="00B15560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B15560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</w:t>
      </w:r>
      <w:r w:rsidR="00B15560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وقرار</w:t>
      </w:r>
      <w:r w:rsidR="00B15560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مجلس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إدارته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وتوجيهاته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وتعليماته،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وكذا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التأكد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سلامة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المراكز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والائتمانية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للبنوك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للمحافظة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حقوق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المودعين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والدائنين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للبنك،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وأخيرا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أفضل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معدلات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للنمو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325D6C" w:rsidRPr="004A7698" w:rsidRDefault="004A7698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يمارس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رقابته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بواسطة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أجهزة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فنية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متخصصة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بوسائل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وأدوات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مختلفة،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وتعتبر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بالاطلاع</w:t>
      </w:r>
      <w:r w:rsidR="00B15560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B15560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الوثا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ئق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يمارسها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فحص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التقارير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15560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البيانات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والإحصائيات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ترفعها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وحدات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الجهاز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المركزي،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تخضع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للدراسات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والتحليل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للوقوف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حقيقة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المراكز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للبنوك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ودرجة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الكفاءة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تمارس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5430E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95430E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الوظائف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 هناك التقارير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السنوية</w:t>
      </w:r>
      <w:r w:rsidR="00325D6C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للبنوك</w:t>
      </w:r>
      <w:r w:rsidR="00325D6C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325D6C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يضعها</w:t>
      </w:r>
      <w:r w:rsidR="00325D6C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مراقبو</w:t>
      </w:r>
      <w:r w:rsidR="00325D6C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الحسابات</w:t>
      </w:r>
      <w:r w:rsidR="00325D6C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5D6C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لدى البنوك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يراجعها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للتأكد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تنفيذ قراراتها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ومدى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خلو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نشاط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أية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4A7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مخالفات</w:t>
      </w:r>
      <w:r w:rsidR="00DF001D" w:rsidRPr="004A7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7655A6" w:rsidRDefault="00774A2F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A7698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>وتوافقا مع  معايير لجنة با</w:t>
      </w:r>
      <w:r w:rsidR="00DF001D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زل للرقابة المصرفية الفعالة، ونظرا لتنوع العمليات المصرفية ولتضخم حجمها ولعدم </w:t>
      </w:r>
      <w:r w:rsidR="003D382C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كفاية الرقابة التي يمارسها محافظو الحسابات عليها، ارتأى </w:t>
      </w:r>
      <w:r w:rsidR="00DF001D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>المشرع الجزائري على غرار غيره من التشريعات تقسيم الرقابة</w:t>
      </w:r>
      <w:r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F001D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>على البنوك والنشاطات التي تقوم</w:t>
      </w:r>
      <w:r w:rsidR="00491A13" w:rsidRPr="00774A2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491A13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="00491A13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عدة أجهزة تتكامل في مهامها، و تعمل بالتنسيق فيما بينها</w:t>
      </w:r>
      <w:r w:rsidR="00DF001D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وصولا إلى رقابة شاملة وكاملة لهذا القطاع الحساس وتفاد</w:t>
      </w:r>
      <w:r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>يا لما قد تنجر عن سوء أو نقص رقابته</w:t>
      </w:r>
      <w:r w:rsidR="00DF001D" w:rsidRPr="00774A2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نتائج وخيمة وأزمات. </w:t>
      </w:r>
    </w:p>
    <w:p w:rsidR="00CF2577" w:rsidRPr="00DD4677" w:rsidRDefault="00EC0E6A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أسند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03-11 المتعلق با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لنقد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والقرض،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المعدل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والمتمم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هيئات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تدعيم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البنكي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والمالي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المصالح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المشتركة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لبنك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تلتزم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وفروع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بتعيين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محافظين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اثنين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للحسا</w:t>
      </w:r>
      <w:r w:rsidR="00CC0D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CC0D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r w:rsidR="00DD467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الأقل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ويخضعان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لرقابة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يمكنها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تسليط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العقو</w:t>
      </w:r>
      <w:r w:rsidR="00CC0D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 على محافظ الحسابات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D4677"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دون</w:t>
      </w:r>
      <w:r w:rsidR="00DD4677"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D4677"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الإخلال</w:t>
      </w:r>
      <w:r w:rsidR="00DD4677"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D467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لملاحقات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التأديبية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0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والجزائية</w:t>
      </w:r>
      <w:r w:rsidRPr="00EC0E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B4393F" w:rsidRPr="00786E03" w:rsidRDefault="00786E03" w:rsidP="001706BF">
      <w:pPr>
        <w:bidi/>
        <w:spacing w:after="12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86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أولا</w:t>
      </w:r>
      <w:r w:rsidR="00816D37" w:rsidRPr="00786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="00B4393F" w:rsidRPr="00786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رقابة</w:t>
      </w:r>
      <w:r w:rsidRPr="00786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اللجنة</w:t>
      </w:r>
      <w:r w:rsidRPr="00786E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المصرفية</w:t>
      </w:r>
    </w:p>
    <w:p w:rsidR="00B4393F" w:rsidRPr="00786E03" w:rsidRDefault="00786E03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تعتبر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اللجنة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المصرفية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الهيئة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الأساسية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المشرفة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المراقبة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لعمل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817FCC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البنوك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والمؤسسات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المالية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قد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خول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لها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المشرع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إطار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تحقيق</w:t>
      </w:r>
      <w:r w:rsidR="00817FCC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مهامه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 ص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لاحيات واسعة،فهي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المكلفة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بالرقابة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على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أساس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الوثائق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عين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المكان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وفي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حالة اكتشاف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مخالفة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بنك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مؤسسة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مالية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للقوانين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فإن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السلطة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الكاملة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اتخاذ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أي إجراء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تراه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مناسبا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كما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هو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منصوص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عليه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قانون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النقد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والقرض.</w:t>
      </w:r>
    </w:p>
    <w:p w:rsidR="00B4393F" w:rsidRPr="00786E03" w:rsidRDefault="00C074ED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تشكيلة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ومهام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اللجنة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المصرفية :</w:t>
      </w:r>
    </w:p>
    <w:p w:rsidR="00B4393F" w:rsidRPr="00786E03" w:rsidRDefault="00B4393F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تعتبر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اللجنة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هيئة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رقابة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خارجية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تم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إنشاؤها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بموجب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المادة 143 من القانون 90-10 المتعلق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بالنقد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القرض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ابقى</w:t>
      </w:r>
      <w:proofErr w:type="spellEnd"/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عليها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الامر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11-03 بمقتضى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المادة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105 منه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وتعتبر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سلطة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إدارية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مستقلة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تمارس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صلاحيتها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باسم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الدولة و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تتولى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مهمة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86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بط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النشاط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باعتبارها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جهاز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رقابي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فعال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ذلك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عن طريق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مراقبة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تطبيق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البنوك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للقوانين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والأنظمة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التي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تحكمها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وبمعاقبتها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حال المخالفة.</w:t>
      </w:r>
    </w:p>
    <w:p w:rsidR="00972334" w:rsidRPr="00786E03" w:rsidRDefault="00B4393F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كما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أنها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مستقلة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عضويا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وظيفيا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بنكا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لجزائر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حيث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تشكيلها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كيفية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24BB" w:rsidRPr="00786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القرار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إذ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نصت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المادة 108 من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الأمر 11-03 على</w:t>
      </w:r>
      <w:r w:rsidR="00964263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أنه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يكلف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بنك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الجزائر بتنظيم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هذه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الرقابة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لحساب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اللجنة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المصرفية</w:t>
      </w:r>
      <w:r w:rsidR="00CD24B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بواسطة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أعوانه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هذه</w:t>
      </w:r>
      <w:r w:rsidR="00C074E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الإستقلالية</w:t>
      </w:r>
      <w:proofErr w:type="spellEnd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تجعل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اللجنة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المصرفية</w:t>
      </w:r>
      <w:r w:rsidR="00964263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تتميز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بخصوص</w:t>
      </w:r>
      <w:r w:rsidR="00964263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يات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اتجاه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السلطة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العمومية.</w:t>
      </w:r>
    </w:p>
    <w:p w:rsidR="00B4393F" w:rsidRPr="00786E03" w:rsidRDefault="00B4393F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تعتبر اللجنة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المصرفية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هيئة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مستقلة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عن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بنك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الجزائر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تتمتع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24BB" w:rsidRPr="00786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بالاستقلالية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العضوية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والوظيفية و</w:t>
      </w:r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تكون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طبق</w:t>
      </w:r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للمادة 106 من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قانون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النقد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القرض</w:t>
      </w:r>
      <w:r w:rsidR="0070083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من :</w:t>
      </w:r>
      <w:proofErr w:type="gramEnd"/>
    </w:p>
    <w:p w:rsidR="00B4393F" w:rsidRPr="00786E03" w:rsidRDefault="00B4393F" w:rsidP="001706BF">
      <w:pPr>
        <w:pStyle w:val="Paragraphedeliste"/>
        <w:numPr>
          <w:ilvl w:val="0"/>
          <w:numId w:val="12"/>
        </w:num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المحافظ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رئيسا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ومن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سبع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أعضاء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آخرون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4393F" w:rsidRPr="00786E03" w:rsidRDefault="00B4393F" w:rsidP="001706BF">
      <w:pPr>
        <w:pStyle w:val="Paragraphedeliste"/>
        <w:numPr>
          <w:ilvl w:val="0"/>
          <w:numId w:val="12"/>
        </w:num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ثلاثة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أعضاء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يخت</w:t>
      </w:r>
      <w:r w:rsidR="00E02C3B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رون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بحكم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كفاءتهم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المجال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المالي</w:t>
      </w:r>
      <w:r w:rsidR="00E02C3B" w:rsidRPr="00786E0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والمحاسبة.</w:t>
      </w:r>
    </w:p>
    <w:p w:rsidR="00B4393F" w:rsidRPr="00786E03" w:rsidRDefault="00E02C3B" w:rsidP="001706BF">
      <w:pPr>
        <w:pStyle w:val="Paragraphedeliste"/>
        <w:numPr>
          <w:ilvl w:val="0"/>
          <w:numId w:val="12"/>
        </w:num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ق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اضيين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ينتدب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الأول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المحكمة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العليا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يختاره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رئيسها</w:t>
      </w:r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وينتدب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الثاني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المجلس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الأعلى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للدولة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يختاره </w:t>
      </w:r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رئيس المجلس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بعد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استشارة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المجلس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الأعلى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4393F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للقضاء.</w:t>
      </w:r>
    </w:p>
    <w:p w:rsidR="00B4393F" w:rsidRPr="00786E03" w:rsidRDefault="00B4393F" w:rsidP="001706BF">
      <w:pPr>
        <w:pStyle w:val="Paragraphedeliste"/>
        <w:numPr>
          <w:ilvl w:val="0"/>
          <w:numId w:val="12"/>
        </w:num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ممثل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عن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مجلس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المحاسبة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يختاره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رئيس</w:t>
      </w:r>
      <w:proofErr w:type="gramEnd"/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المجلس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المستشارين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الأولين.</w:t>
      </w:r>
    </w:p>
    <w:p w:rsidR="004E7934" w:rsidRDefault="00B4393F" w:rsidP="001706BF">
      <w:pPr>
        <w:pStyle w:val="Paragraphedeliste"/>
        <w:numPr>
          <w:ilvl w:val="0"/>
          <w:numId w:val="12"/>
        </w:num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ممثل</w:t>
      </w:r>
      <w:proofErr w:type="gramEnd"/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عن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الوزير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المكلفة</w:t>
      </w:r>
      <w:r w:rsidR="007E5301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2334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بالمالية.</w:t>
      </w:r>
    </w:p>
    <w:p w:rsidR="00292C34" w:rsidRPr="004E7934" w:rsidRDefault="00292C34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ويتم</w:t>
      </w:r>
      <w:proofErr w:type="gramEnd"/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تعيين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أعضاء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اللجنة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المصرفية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قبل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رئيس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الجمهورية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عن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طريق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مرسوم</w:t>
      </w:r>
      <w:r w:rsidR="00B35068" w:rsidRP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934">
        <w:rPr>
          <w:rFonts w:ascii="Simplified Arabic" w:hAnsi="Simplified Arabic" w:cs="Simplified Arabic"/>
          <w:sz w:val="28"/>
          <w:szCs w:val="28"/>
          <w:rtl/>
          <w:lang w:bidi="ar-DZ"/>
        </w:rPr>
        <w:t>رئاسي.</w:t>
      </w:r>
    </w:p>
    <w:p w:rsidR="00D170FB" w:rsidRDefault="00AF0565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4E7934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proofErr w:type="gramEnd"/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المهمة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E79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بالأساس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كجهاز رقابي عن طريق العمليات التي تقوم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إدارية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عقابية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المخالفات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ترتكب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طرف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D17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المالية.</w:t>
      </w:r>
    </w:p>
    <w:p w:rsidR="00D170FB" w:rsidRDefault="00AF0565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لكن</w:t>
      </w:r>
      <w:proofErr w:type="gramEnd"/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الفعلي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لعمليات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أوكلها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المشرع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108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7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11-03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أجهزة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بنك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أعوانه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CD3D1A" w:rsidRDefault="00AF0565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الإطار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كلفت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المديرية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للمفتشية</w:t>
      </w:r>
      <w:proofErr w:type="spellEnd"/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كجهاز</w:t>
      </w:r>
      <w:r w:rsidR="00CD3D1A" w:rsidRPr="00CD3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D3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لبنك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</w:t>
      </w:r>
      <w:r w:rsidR="00CD3D1A" w:rsidRPr="00CD3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D3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لقيام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بعمليات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لصالح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="00D170FB" w:rsidRPr="00D17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وفقا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لآليتين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58191E" w:rsidRDefault="00AF0565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متمثلة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المستندية</w:t>
      </w:r>
      <w:proofErr w:type="spellEnd"/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التصريحات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CD3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CD3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البنوك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لصالح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والمفتشية</w:t>
      </w:r>
      <w:proofErr w:type="spellEnd"/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بحيث</w:t>
      </w:r>
      <w:r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تلزم</w:t>
      </w:r>
      <w:r w:rsidR="00CD3D1A" w:rsidRPr="00CD3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</w:t>
      </w:r>
      <w:r w:rsidR="007B3CDC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تقارير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دورية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3D1A" w:rsidRPr="00AF0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وضعيتها</w:t>
      </w:r>
      <w:r w:rsidR="00CD3D1A" w:rsidRPr="00AF0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المحاسبية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قوائم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مالية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نسب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احترازية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ملاءة،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سيولة،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خطر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صرف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>...</w:t>
      </w:r>
      <w:proofErr w:type="gramStart"/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وذلك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للتأكد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58191E" w:rsidRPr="005819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8191E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مصداقية</w:t>
      </w:r>
      <w:r w:rsidR="0058191E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191E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وسلامة</w:t>
      </w:r>
      <w:r w:rsidR="0058191E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191E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</w:t>
      </w:r>
      <w:r w:rsidR="005819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ئق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المحاسبية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واحترامها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للنسب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والقواعد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الاحترازية</w:t>
      </w:r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  <w:proofErr w:type="gramStart"/>
      <w:r w:rsidR="007B3CDC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  <w:r w:rsidR="007B3CDC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05943" w:rsidRDefault="007B3CDC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191E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="0058191E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191E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الثانية</w:t>
      </w:r>
      <w:r w:rsidR="0058191E" w:rsidRPr="005819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8191E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فترتبط</w:t>
      </w:r>
      <w:r w:rsidR="0058191E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19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لرقابة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عين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ميدانيا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فرق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متخصصة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ترسل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طرف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المفتشية</w:t>
      </w:r>
      <w:proofErr w:type="spellEnd"/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للبنوك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اللجان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شاملة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تحقيقات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05943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خاصة؛</w:t>
      </w:r>
      <w:r w:rsidR="00A05943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05943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وليتحقق</w:t>
      </w:r>
      <w:r w:rsidR="00A05943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059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لتالي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هدف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تقييم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الناحية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احترام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="00A059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A059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الأنظمة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الناحية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سلامة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القوائم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والعمليات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). </w:t>
      </w:r>
    </w:p>
    <w:p w:rsidR="007B3CDC" w:rsidRDefault="007B3CDC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وعادة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توجه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المراقبة،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مهما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نوعها،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طرف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2C0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مفتشية</w:t>
      </w:r>
      <w:proofErr w:type="spellEnd"/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للجنة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شكل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تقرير،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يثبت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الحالات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تسجيلها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والمخالفات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إثبات</w:t>
      </w:r>
      <w:r w:rsidR="002C0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المنجزة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proofErr w:type="gramStart"/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ليتم</w:t>
      </w:r>
      <w:proofErr w:type="gramEnd"/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</w:t>
      </w:r>
      <w:r w:rsidR="002C0E1F" w:rsidRPr="002C0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تقرير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0E1F"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العقو</w:t>
      </w:r>
      <w:r w:rsidR="002C0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</w:t>
      </w:r>
      <w:r w:rsidR="002C0E1F"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الناجمة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المخالفات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والتي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تتدرج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الإنذار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كحد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أدنى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سحب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والتصفية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كحد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أقصى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طرف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3C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7B3C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94B11" w:rsidRDefault="00F94B11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تباشره</w:t>
      </w:r>
      <w:proofErr w:type="spellEnd"/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والمتمثل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المكتبية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ئق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والمستندات،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والرقابة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الميدانية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عين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المكان،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إنما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الهيئات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المكونة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والتابعة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لها،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والمتمثلة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الأمانة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والخلية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القانونية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التابعة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لها،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الأمين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دية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مهامه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مديريتان</w:t>
      </w:r>
      <w:r w:rsidRPr="00F94B1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4B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مركزيتان</w:t>
      </w:r>
      <w:r w:rsidR="00951C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المديرية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51C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لرقاب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951C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المديرية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للإشراف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</w:t>
      </w:r>
      <w:r w:rsidR="00951C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F94B11" w:rsidRDefault="00951C9C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أعطى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المشرع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الصلاحيات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المتنوعة</w:t>
      </w:r>
      <w:r w:rsidRPr="00951C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r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</w:t>
      </w:r>
      <w:r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الحفاظ</w:t>
      </w:r>
      <w:r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التوازن</w:t>
      </w:r>
      <w:r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</w:t>
      </w:r>
      <w:r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والتدخل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لعقاب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إخلال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معاينته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وكشفه،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ويتحدد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اختصاص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مجالات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اختصاص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تنظيمي،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اختصاص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رقابي</w:t>
      </w:r>
      <w:r w:rsidR="001A6BD0" w:rsidRPr="001A6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A6BD0" w:rsidRPr="001A6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واختصا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 تأديبي.</w:t>
      </w:r>
    </w:p>
    <w:p w:rsidR="00FC37A9" w:rsidRDefault="00FC37A9" w:rsidP="00FC37A9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C37A9" w:rsidRPr="00786E03" w:rsidRDefault="00FC37A9" w:rsidP="00FC37A9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736E1" w:rsidRPr="00786E03" w:rsidRDefault="008D3201" w:rsidP="001706BF">
      <w:pPr>
        <w:bidi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ثانيا</w:t>
      </w:r>
      <w:r w:rsidR="00816D37" w:rsidRPr="00786E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 w:rsidR="00021F2A" w:rsidRPr="00786E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رقابة المصالح المشتركة لبنك الجزائر</w:t>
      </w:r>
    </w:p>
    <w:p w:rsidR="00021F2A" w:rsidRPr="00786E03" w:rsidRDefault="00021F2A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تمثل المصالح المشتركة لبنك الجزائر الدعم الحقيقي للبنوك و المؤسسات المالية بالمعلومات و تعتبر كوسيلة للرقابة و تقدير أعمالها و تحقيق السير الحسن للجهاز </w:t>
      </w:r>
      <w:proofErr w:type="gram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 .</w:t>
      </w:r>
      <w:proofErr w:type="gramEnd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تتمثل هذه المصالح في :</w:t>
      </w:r>
    </w:p>
    <w:p w:rsidR="00021F2A" w:rsidRPr="003F5A17" w:rsidRDefault="00021F2A" w:rsidP="001706BF">
      <w:pPr>
        <w:pStyle w:val="Paragraphedeliste"/>
        <w:numPr>
          <w:ilvl w:val="0"/>
          <w:numId w:val="20"/>
        </w:numPr>
        <w:bidi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F5A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D3201" w:rsidRPr="003F5A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رقابة مجلس النق</w:t>
      </w:r>
      <w:r w:rsidR="008D3201" w:rsidRPr="003F5A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</w:t>
      </w:r>
      <w:r w:rsidRPr="003F5A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 </w:t>
      </w:r>
      <w:proofErr w:type="gramStart"/>
      <w:r w:rsidRPr="003F5A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القرض :</w:t>
      </w:r>
      <w:proofErr w:type="gramEnd"/>
      <w:r w:rsidRPr="003F5A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B67AFA" w:rsidRDefault="00B67AFA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فوفقا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تنص</w:t>
      </w:r>
      <w:proofErr w:type="spellEnd"/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32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والقرض،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فإنه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مجلس النقد و القرض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يتولى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المقاييس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والنسب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تطبق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المالية،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سيما</w:t>
      </w:r>
      <w:proofErr w:type="spellEnd"/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يخص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تغطية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المخاطر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وتوزيعها،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والسيولة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والقدرة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الوفاء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والمخاطر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بوجه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عام،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وذلك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تطبيقا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أقرته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لجنة</w:t>
      </w:r>
      <w:r w:rsidR="00E97D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بازل التي تهتم بتحسين و تطوير معايير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7A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الحذر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7D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والرقابة</w:t>
      </w:r>
      <w:r w:rsidRPr="00B67AFA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96CFF" w:rsidRDefault="00796CFF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ويترتب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ذه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المقاييس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والنسب،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عقو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 تبدأ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لإنذار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وتصل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سحب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</w:t>
      </w:r>
      <w:r w:rsidR="005267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5267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المادتا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22 </w:t>
      </w:r>
      <w:r w:rsidR="005354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114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="005267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03-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11 </w:t>
      </w:r>
      <w:r w:rsidR="005267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 با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لنقد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فبالإضافة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صلاحيات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ذكرها،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يجدر</w:t>
      </w:r>
      <w:proofErr w:type="spellEnd"/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ننسى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صلاحيته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267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سبق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التطرق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="00B039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لمجلس النقد و القرض </w:t>
      </w:r>
      <w:r w:rsidR="005354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B039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يشكل بين </w:t>
      </w:r>
      <w:r w:rsidR="005354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أعضاءه لجانا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استشارية،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ويحق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استشارة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أية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مؤسسة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مالية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رأى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796C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96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</w:t>
      </w:r>
      <w:r w:rsidR="005354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وريا.</w:t>
      </w:r>
    </w:p>
    <w:p w:rsidR="00AF4BD5" w:rsidRPr="00AF4BD5" w:rsidRDefault="00AF4BD5" w:rsidP="001706BF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يتشكل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مجلس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النقد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والقرض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طبقا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لأحكام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المادة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58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الأمر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-11-03 من:</w:t>
      </w:r>
    </w:p>
    <w:p w:rsidR="00AF4BD5" w:rsidRPr="00AF4BD5" w:rsidRDefault="00AF4BD5" w:rsidP="001706BF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- </w:t>
      </w:r>
      <w:r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أعضاء</w:t>
      </w:r>
      <w:r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مجلس</w:t>
      </w:r>
      <w:r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إدارة</w:t>
      </w:r>
      <w:r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بنك</w:t>
      </w:r>
      <w:r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الجزائر(</w:t>
      </w:r>
      <w:proofErr w:type="gramEnd"/>
      <w:r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المحافظ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رئيسا، نوابه الثلاث، ثلاثة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موظفين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ذوي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أعلى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درجة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معينين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بموجب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مرسوم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رئيس</w:t>
      </w:r>
      <w:r w:rsidR="003F5A17" w:rsidRPr="003F5A17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3F5A17" w:rsidRPr="003F5A17">
        <w:rPr>
          <w:rFonts w:ascii="Simplified Arabic" w:hAnsi="Simplified Arabic" w:cs="Simplified Arabic"/>
          <w:sz w:val="28"/>
          <w:szCs w:val="28"/>
          <w:rtl/>
          <w:lang w:eastAsia="fr-FR"/>
        </w:rPr>
        <w:t>الجمهورية)</w:t>
      </w:r>
      <w:r w:rsidR="003F5A17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.</w:t>
      </w:r>
    </w:p>
    <w:p w:rsidR="00AF4BD5" w:rsidRPr="00AF4BD5" w:rsidRDefault="00AF4BD5" w:rsidP="001706BF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Traditional Arabic" w:hAnsi="Traditional Arabic" w:cs="Simplified Arabic" w:hint="cs"/>
          <w:sz w:val="28"/>
          <w:szCs w:val="28"/>
          <w:rtl/>
          <w:lang w:eastAsia="fr-FR"/>
        </w:rPr>
        <w:t xml:space="preserve">- </w:t>
      </w:r>
      <w:proofErr w:type="gramStart"/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شخصين</w:t>
      </w:r>
      <w:proofErr w:type="gramEnd"/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يختاران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بحكم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كفاء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تهما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ما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المسائل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الاقتصادية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والنقدية،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واللذان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يعينان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بموجب</w:t>
      </w:r>
      <w:r w:rsidRPr="00AF4BD5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AF4BD5">
        <w:rPr>
          <w:rFonts w:ascii="Simplified Arabic" w:hAnsi="Simplified Arabic" w:cs="Simplified Arabic"/>
          <w:sz w:val="28"/>
          <w:szCs w:val="28"/>
          <w:rtl/>
          <w:lang w:eastAsia="fr-FR"/>
        </w:rPr>
        <w:t>مرسوم</w:t>
      </w:r>
    </w:p>
    <w:p w:rsidR="00AF4BD5" w:rsidRPr="00AF4BD5" w:rsidRDefault="00AF4BD5" w:rsidP="001706BF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رئاسي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.</w:t>
      </w:r>
    </w:p>
    <w:p w:rsidR="00021F2A" w:rsidRPr="003F5A17" w:rsidRDefault="00021F2A" w:rsidP="001706BF">
      <w:pPr>
        <w:pStyle w:val="Paragraphedeliste"/>
        <w:numPr>
          <w:ilvl w:val="0"/>
          <w:numId w:val="20"/>
        </w:numPr>
        <w:bidi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F5A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F5A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المفتشية</w:t>
      </w:r>
      <w:proofErr w:type="spellEnd"/>
      <w:r w:rsidRPr="003F5A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العامة لبنك الجزائر : </w:t>
      </w:r>
    </w:p>
    <w:p w:rsidR="00A3090D" w:rsidRDefault="00021F2A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تعتبر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المفتشية</w:t>
      </w:r>
      <w:proofErr w:type="spellEnd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العامة إحدى المديريات العامة لبنك الجزائر و التي بدورها تنقسم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مديرية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المفتشية</w:t>
      </w:r>
      <w:proofErr w:type="spellEnd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الخارجية، و مديرية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المفتشية</w:t>
      </w:r>
      <w:proofErr w:type="spellEnd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الداخلية </w:t>
      </w:r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 ومدرية مراقبة المستندات ، و </w:t>
      </w:r>
      <w:proofErr w:type="spellStart"/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المفتشيات</w:t>
      </w:r>
      <w:proofErr w:type="spellEnd"/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الجهوية</w:t>
      </w:r>
      <w:proofErr w:type="spellEnd"/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للوسط و الشرق و الغرب و لكل منهما دور </w:t>
      </w:r>
      <w:r w:rsidR="00D819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منظومة العمل الرقابي </w:t>
      </w:r>
      <w:proofErr w:type="spellStart"/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للمفتشية</w:t>
      </w:r>
      <w:proofErr w:type="spellEnd"/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العامة للجهاز المصرفي ، فهي تسهر على حسن سير</w:t>
      </w:r>
      <w:r w:rsidR="005067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مصالح البنك المركزي و المراقبة و التدقيق في كل أنشطته </w:t>
      </w:r>
      <w:r w:rsidR="00464119" w:rsidRPr="00786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المصرفية في إطار مراقبة داخلية</w:t>
      </w:r>
      <w:r w:rsidR="00A30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المراقبة</w:t>
      </w:r>
      <w:r w:rsidR="00A3090D" w:rsidRPr="00A3090D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والتدقيق</w:t>
      </w:r>
      <w:r w:rsidR="00A3090D" w:rsidRPr="00A3090D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 w:rsidR="00A3090D" w:rsidRPr="00A3090D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كل</w:t>
      </w:r>
      <w:r w:rsidR="00A3090D" w:rsidRPr="00A3090D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عمليات</w:t>
      </w:r>
      <w:r w:rsidR="00A3090D" w:rsidRPr="00A3090D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وأنشطة</w:t>
      </w:r>
      <w:r w:rsidR="00A3090D" w:rsidRPr="00A3090D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مصالح</w:t>
      </w:r>
      <w:r w:rsidR="00A3090D" w:rsidRPr="00A3090D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eastAsia="fr-FR"/>
        </w:rPr>
        <w:t>البنك المركزي،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كمراقبة عمل </w:t>
      </w:r>
      <w:r w:rsidR="00A3090D" w:rsidRPr="00A3090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غرفة المقاصة وتنظيم هياكل البنك وتسيير القروض والميزانية المحاسبية، وكل ما يتعلق بتسيير مخزون العملة الوطنية والأجنبية</w:t>
      </w:r>
      <w:r w:rsidR="00A30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5D43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67312" w:rsidRPr="00786E03" w:rsidRDefault="00067312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مفتشية</w:t>
      </w:r>
      <w:proofErr w:type="spellEnd"/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الخارجية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لحساب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وتعتبر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المكلفة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بتنظيم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المستندية</w:t>
      </w:r>
      <w:proofErr w:type="spellEnd"/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والرقابة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الميدانية،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والتحقق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والتقارير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ثائق التي تقدمها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البنوك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ومدى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مطابقتها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لمقتضيات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وتحليل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الميزانيات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السنوية،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والتأكد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شروط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مقرر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زالت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قائمة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015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احترام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الشكل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للبنك،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والحد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الأدنى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لرأس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وتسيير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محفظة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القروض،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وعمليات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الخارجية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وغيرها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وبعد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فحص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المستندات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15A15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ودراسة</w:t>
      </w:r>
      <w:r w:rsidR="00015A15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15A15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البيا</w:t>
      </w:r>
      <w:r w:rsidR="00015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نات</w:t>
      </w:r>
      <w:r w:rsidR="00015A15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المحاسبية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وتسجيل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الملاحظات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يتحرك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مفتشو</w:t>
      </w:r>
      <w:r w:rsidR="00015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بنك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636ED1" w:rsidRPr="00636E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636ED1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إطار</w:t>
      </w:r>
      <w:r w:rsidR="00636ED1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رقابة</w:t>
      </w:r>
      <w:r w:rsidR="00636ED1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ميدانية</w:t>
      </w:r>
      <w:r w:rsidR="00636ED1" w:rsidRPr="00636E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للتأكد</w:t>
      </w:r>
      <w:r w:rsidR="00636ED1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636ED1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صحة</w:t>
      </w:r>
      <w:r w:rsidR="00636ED1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المعطيات</w:t>
      </w:r>
      <w:r w:rsidR="00636ED1"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36ED1"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</w:t>
      </w:r>
      <w:r w:rsidR="00636E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ثائق المقدمة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لتنتهي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بتقارير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ترسل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اللجنة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تملك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صلاحية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الإجراءات</w:t>
      </w:r>
      <w:r w:rsidRPr="000673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73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="00636ED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E2E86" w:rsidRPr="00636ED1" w:rsidRDefault="00BE2E86" w:rsidP="001706BF">
      <w:pPr>
        <w:pStyle w:val="Paragraphedeliste"/>
        <w:numPr>
          <w:ilvl w:val="0"/>
          <w:numId w:val="20"/>
        </w:numPr>
        <w:bidi/>
        <w:spacing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36E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مركزية المخاطر : </w:t>
      </w:r>
    </w:p>
    <w:p w:rsidR="00B65499" w:rsidRDefault="00BE2E86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تكلف مركزية المخاطر بجمع و معالجة و حفظ المعلومات حول القروض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البنكبة</w:t>
      </w:r>
      <w:proofErr w:type="spellEnd"/>
      <w:r w:rsidR="00F8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أسماء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المستفيدين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القروض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طبيعة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القروض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الممنوحة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سقفها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المبالغ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المسحوبة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 w:rsidR="00F8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الضمانات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المعطاة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لكل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قرض،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جميع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البنوك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المؤسسات</w:t>
      </w:r>
      <w:r w:rsidR="00F802B4" w:rsidRPr="00F802B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F802B4" w:rsidRPr="00F802B4">
        <w:rPr>
          <w:rFonts w:ascii="Simplified Arabic" w:hAnsi="Simplified Arabic" w:cs="Simplified Arabic"/>
          <w:sz w:val="28"/>
          <w:szCs w:val="28"/>
          <w:rtl/>
          <w:lang w:eastAsia="fr-FR"/>
        </w:rPr>
        <w:t>المالية</w:t>
      </w:r>
      <w:r w:rsidR="00F802B4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)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إعادتها الى المؤسسات المصرفية بعد كل عملية مركزة ، على هذا الأساس يناط بمركزية المخاطر وظيفة مزدوجة تتمثل أولا في مراقبة و متابعة نشاطات البنوك  التجارية ،ثانيا تقوم بوظيفة إعلامية لصالح البنوك التجارية تمكنها من إتخاذ القرار السليم بقبول أو رفض عملية الإقراض</w:t>
      </w:r>
      <w:r w:rsid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E2E86" w:rsidRPr="00786E03" w:rsidRDefault="004A080F" w:rsidP="001706BF">
      <w:p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وتضم</w:t>
      </w:r>
      <w:r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مركزية</w:t>
      </w:r>
      <w:r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المخاطر</w:t>
      </w:r>
      <w:r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قسمين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لنظر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طبيعة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الأشخاص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المقترضين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المستهدفين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بعملية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والاستعلام،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مركزية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مخاطر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تسجل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المعطيات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</w:t>
      </w: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لقروض</w:t>
      </w:r>
      <w:r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الممنوحة</w:t>
      </w:r>
      <w:r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للأشخاص</w:t>
      </w:r>
      <w:r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المعنوية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والأشخاص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الطبيعية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يمارسون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مهنيا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بدون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أجر،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تجار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وحرفيين،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وأصحاب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وقسم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</w:t>
      </w:r>
      <w:proofErr w:type="spellEnd"/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/>
          <w:sz w:val="28"/>
          <w:szCs w:val="28"/>
          <w:lang w:bidi="ar-DZ"/>
        </w:rPr>
        <w:t>􀃍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لقروض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الممنوحة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للأفراد،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B4F7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قسم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مركزية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مخاطر</w:t>
      </w:r>
      <w:r w:rsidR="00FB4F7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تسجل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القسم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المعطيات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المتعلقة</w:t>
      </w:r>
      <w:r w:rsidR="0046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بالقروض الممنوحة للأفراد،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إطار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السعي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تشديد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منح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القروض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الاستهلاكية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للأفراد،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لتجنب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وضعية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القدرة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تسديد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499" w:rsidRPr="00B654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الديون</w:t>
      </w:r>
      <w:r w:rsidR="00B65499" w:rsidRPr="00B65499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  <w:p w:rsidR="00BE2E86" w:rsidRPr="00992FA2" w:rsidRDefault="00BE2E86" w:rsidP="001706BF">
      <w:pPr>
        <w:pStyle w:val="Paragraphedeliste"/>
        <w:numPr>
          <w:ilvl w:val="0"/>
          <w:numId w:val="20"/>
        </w:numPr>
        <w:bidi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92F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992FA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مركزية المستحقات الغير </w:t>
      </w:r>
      <w:proofErr w:type="gramStart"/>
      <w:r w:rsidRPr="00992FA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مدفوعة :</w:t>
      </w:r>
      <w:proofErr w:type="gramEnd"/>
    </w:p>
    <w:p w:rsidR="00BE2E86" w:rsidRPr="00786E03" w:rsidRDefault="00BE2E86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تكمن مهمة هذه المركزية بتنظيم المعلومات المرتبطة بكل الحوادث و المشاكل التي تظهر عند</w:t>
      </w:r>
      <w:r w:rsid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73379" w:rsidRPr="00786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استرجاع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القروض أو تلك التي لها علاقة بإستخدام مختلف وسائل الدفع ، ومن مهامها أيضا : </w:t>
      </w:r>
    </w:p>
    <w:p w:rsidR="00BE2E86" w:rsidRPr="00173379" w:rsidRDefault="00BE2E86" w:rsidP="001706BF">
      <w:pPr>
        <w:pStyle w:val="Paragraphedeliste"/>
        <w:numPr>
          <w:ilvl w:val="0"/>
          <w:numId w:val="1"/>
        </w:num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تنظيم بطاقية مركزية لعوارض الدفع .</w:t>
      </w:r>
      <w:r w:rsidR="00792E2C" w:rsidRPr="00792E2C">
        <w:rPr>
          <w:rFonts w:hint="cs"/>
          <w:rtl/>
        </w:rPr>
        <w:t xml:space="preserve"> </w:t>
      </w:r>
      <w:r w:rsidR="00792E2C" w:rsidRP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792E2C" w:rsidRPr="00792E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تتضمن</w:t>
      </w:r>
      <w:r w:rsidR="00792E2C" w:rsidRPr="00792E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792E2C" w:rsidRPr="00792E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الحوادث</w:t>
      </w:r>
      <w:r w:rsidR="00792E2C" w:rsidRPr="00792E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المسجلة</w:t>
      </w:r>
      <w:r w:rsid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92E2C" w:rsidRP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بشأن</w:t>
      </w:r>
      <w:r w:rsidR="00792E2C" w:rsidRPr="001733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مشاكل</w:t>
      </w:r>
      <w:r w:rsidR="00792E2C" w:rsidRPr="001733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الدفع</w:t>
      </w:r>
      <w:r w:rsidR="00792E2C" w:rsidRPr="001733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792E2C" w:rsidRPr="001733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تسديد</w:t>
      </w:r>
      <w:r w:rsidR="00792E2C" w:rsidRPr="001733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92E2C" w:rsidRP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القروض؛</w:t>
      </w:r>
    </w:p>
    <w:p w:rsidR="00BE2E86" w:rsidRPr="00786E03" w:rsidRDefault="00BE2E86" w:rsidP="001706BF">
      <w:pPr>
        <w:pStyle w:val="Paragraphedeliste"/>
        <w:numPr>
          <w:ilvl w:val="0"/>
          <w:numId w:val="1"/>
        </w:num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نشر قا</w:t>
      </w:r>
      <w:r w:rsid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ئ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مة عوارض الدفع .</w:t>
      </w:r>
    </w:p>
    <w:p w:rsidR="00BE2E86" w:rsidRPr="00786E03" w:rsidRDefault="00BE2E86" w:rsidP="001706BF">
      <w:pPr>
        <w:pStyle w:val="Paragraphedeliste"/>
        <w:numPr>
          <w:ilvl w:val="0"/>
          <w:numId w:val="1"/>
        </w:numPr>
        <w:bidi/>
        <w:spacing w:after="120"/>
        <w:rPr>
          <w:rFonts w:ascii="Simplified Arabic" w:hAnsi="Simplified Arabic" w:cs="Simplified Arabic"/>
          <w:sz w:val="28"/>
          <w:szCs w:val="28"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تحر</w:t>
      </w:r>
      <w:r w:rsidR="00173379">
        <w:rPr>
          <w:rFonts w:ascii="Simplified Arabic" w:hAnsi="Simplified Arabic" w:cs="Simplified Arabic"/>
          <w:sz w:val="28"/>
          <w:szCs w:val="28"/>
          <w:rtl/>
          <w:lang w:bidi="ar-DZ"/>
        </w:rPr>
        <w:t>ير قائمة حوادث عدم الدفع المحصا</w:t>
      </w:r>
      <w:r w:rsidR="00173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73379" w:rsidRPr="00786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باسم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الدائنين</w:t>
      </w:r>
      <w:r w:rsidR="00792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مرة في كل شهر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5133D3" w:rsidRPr="00992FA2" w:rsidRDefault="00BE2E86" w:rsidP="001706BF">
      <w:pPr>
        <w:pStyle w:val="Paragraphedeliste"/>
        <w:numPr>
          <w:ilvl w:val="0"/>
          <w:numId w:val="20"/>
        </w:numPr>
        <w:bidi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92F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92FA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مركزية مكافحة إصدار الشيكات</w:t>
      </w:r>
      <w:r w:rsidR="005133D3" w:rsidRPr="00992F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بدون رصيد</w:t>
      </w:r>
      <w:r w:rsidR="00992F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BE2E86" w:rsidRPr="00786E03" w:rsidRDefault="00992FA2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يعمل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الجهاز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تجميع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المرتبطة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بعوارض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دفع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الشيكات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لعدم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كفاية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الرصيد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وجوده</w:t>
      </w:r>
      <w:r w:rsid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أصلا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وتبليغها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الوسطاء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الماليين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المعنيين</w:t>
      </w:r>
      <w:r w:rsid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أنّ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أولئك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الوسطاء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الاطلاع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5133D3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60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سجل عوارض </w:t>
      </w:r>
      <w:r w:rsidR="005133D3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الدفع</w:t>
      </w:r>
      <w:r w:rsidR="00816035" w:rsidRPr="008160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16035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</w:t>
      </w:r>
      <w:r w:rsidR="00816035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6035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تسليم</w:t>
      </w:r>
      <w:r w:rsidR="00816035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6035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</w:t>
      </w:r>
      <w:r w:rsidR="00816035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6035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دفتر</w:t>
      </w:r>
      <w:r w:rsidR="00816035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6035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شيكات</w:t>
      </w:r>
      <w:r w:rsidR="00816035" w:rsidRPr="005133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6035" w:rsidRPr="005133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للزبون</w:t>
      </w:r>
      <w:r w:rsidR="008160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 </w:t>
      </w:r>
      <w:r w:rsidR="00BE2E86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تتمثل مهام هذا الجهاز في : </w:t>
      </w:r>
    </w:p>
    <w:p w:rsidR="00BE2E86" w:rsidRPr="00786E03" w:rsidRDefault="00BE2E86" w:rsidP="001706BF">
      <w:pPr>
        <w:pStyle w:val="Paragraphedeliste"/>
        <w:numPr>
          <w:ilvl w:val="0"/>
          <w:numId w:val="2"/>
        </w:num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تنظيم وتسيير الفهرس المركزي ل</w:t>
      </w:r>
      <w:r w:rsidR="008160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عوائ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ق الدفع و كل المتابعات الخاصة بها .</w:t>
      </w:r>
    </w:p>
    <w:p w:rsidR="00BE2E86" w:rsidRPr="00786E03" w:rsidRDefault="00BE2E86" w:rsidP="001706BF">
      <w:pPr>
        <w:pStyle w:val="Paragraphedeliste"/>
        <w:numPr>
          <w:ilvl w:val="0"/>
          <w:numId w:val="2"/>
        </w:num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النشر الدوري لقوائم إعاقات الدفع مع كل المتابعات الخاصة بها على </w:t>
      </w:r>
      <w:r w:rsidR="00386667">
        <w:rPr>
          <w:rFonts w:ascii="Simplified Arabic" w:hAnsi="Simplified Arabic" w:cs="Simplified Arabic"/>
          <w:sz w:val="28"/>
          <w:szCs w:val="28"/>
          <w:rtl/>
          <w:lang w:bidi="ar-DZ"/>
        </w:rPr>
        <w:t>كل الوسطاء الماليين و على كل من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يهمه</w:t>
      </w:r>
      <w:proofErr w:type="spellEnd"/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الأمر .</w:t>
      </w:r>
    </w:p>
    <w:p w:rsidR="00BE2E86" w:rsidRPr="00786E03" w:rsidRDefault="00BE2E86" w:rsidP="001706BF">
      <w:pPr>
        <w:pStyle w:val="Paragraphedeliste"/>
        <w:numPr>
          <w:ilvl w:val="0"/>
          <w:numId w:val="2"/>
        </w:num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يهدف إلى وظيفته الإعلامية إلى وضع آليات للرقابة على إستعمال واحد من أهم وسائل الدفع الشائعة و</w:t>
      </w:r>
      <w:r w:rsidR="003866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الشيك . </w:t>
      </w:r>
    </w:p>
    <w:p w:rsidR="00BE2E86" w:rsidRPr="00992FA2" w:rsidRDefault="00992FA2" w:rsidP="001706BF">
      <w:pPr>
        <w:pStyle w:val="Paragraphedeliste"/>
        <w:numPr>
          <w:ilvl w:val="0"/>
          <w:numId w:val="20"/>
        </w:numPr>
        <w:bidi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E2E86" w:rsidRPr="00992FA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مركزية الميزانيات :</w:t>
      </w:r>
    </w:p>
    <w:p w:rsidR="00BE2E86" w:rsidRDefault="00BE2E86" w:rsidP="001706BF">
      <w:pPr>
        <w:bidi/>
        <w:spacing w:after="1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أنشئت مركزية الميزانيات لدى بنك الجزائر بهدف مراقبة توزيع القروض الت</w:t>
      </w:r>
      <w:r w:rsidR="00992F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تمنحها البنوك و المؤسسات المالية و قصد تعميم إستعمال طرق موحدة في التحليل المالي الخاص بالمؤسسات ضمن النظام المصرفي</w:t>
      </w:r>
      <w:r w:rsid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1706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</w:t>
      </w:r>
      <w:r w:rsid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تقدير ملاءة الزبون و</w:t>
      </w:r>
      <w:r w:rsidR="001706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كذلك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معايير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لتصنيف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الديون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طبقا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لقواعد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B5542" w:rsidRPr="002B55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الحذر</w:t>
      </w:r>
      <w:r w:rsidR="002B5542"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B588A" w:rsidRPr="002B5542" w:rsidRDefault="002B5542" w:rsidP="001706BF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 </w:t>
      </w:r>
      <w:proofErr w:type="gramStart"/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وتكملة</w:t>
      </w:r>
      <w:proofErr w:type="gramEnd"/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الدور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الذي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تقوم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به</w:t>
      </w:r>
      <w:proofErr w:type="spellEnd"/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مركزية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المخاطر،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فإن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مركزية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الميزانيات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تتمثل مهمتها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جمع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المعلومات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المحاسبية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والمالية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ومعالجتها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ونشرها</w:t>
      </w:r>
      <w:r w:rsidR="00EA3EB3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والمتعلقة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</w:t>
      </w:r>
      <w:proofErr w:type="spellStart"/>
      <w:r w:rsidR="00EA3EB3" w:rsidRPr="002B5542"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>با</w:t>
      </w:r>
      <w:proofErr w:type="spellEnd"/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لمؤسسات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التي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تحصلت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على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EA3EB3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قرض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مالي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بنوك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ومؤسسات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مالية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وشركات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اعتماد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إيجاري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الذي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يخضع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إلى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تصريح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لمركزية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المخاطر</w:t>
      </w:r>
      <w:r w:rsidR="009B588A" w:rsidRPr="002B554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لبنك</w:t>
      </w:r>
      <w:r w:rsidR="00EA3EB3" w:rsidRPr="002B5542"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</w:t>
      </w:r>
      <w:r w:rsidR="009B588A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الجزائر</w:t>
      </w:r>
      <w:r w:rsidR="00EA3EB3" w:rsidRPr="002B5542">
        <w:rPr>
          <w:rFonts w:ascii="Simplified Arabic" w:hAnsi="Simplified Arabic" w:cs="Simplified Arabic"/>
          <w:sz w:val="28"/>
          <w:szCs w:val="28"/>
          <w:rtl/>
          <w:lang w:eastAsia="fr-FR"/>
        </w:rPr>
        <w:t>.</w:t>
      </w:r>
    </w:p>
    <w:p w:rsidR="00FD5650" w:rsidRDefault="00FD5650" w:rsidP="001706BF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>ويجب</w:t>
      </w:r>
      <w:proofErr w:type="gramEnd"/>
      <w:r w:rsidRPr="002B55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تتضمن هذه المعلومات المحاسبية والمالية الميزانية وجدول حسابات النتائج و البيانات الملحقة للسنوات الثلاث الأخيرة لزبائنها من المؤسسات وفقا لنموذج موحد يضعه بنك الجزائر.</w:t>
      </w:r>
    </w:p>
    <w:p w:rsidR="00FC37A9" w:rsidRDefault="00FC37A9" w:rsidP="00FC37A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C37A9" w:rsidRPr="009B588A" w:rsidRDefault="00FC37A9" w:rsidP="00FC37A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F052A" w:rsidRPr="003F052A" w:rsidRDefault="00BE2E86" w:rsidP="003F052A">
      <w:pPr>
        <w:pStyle w:val="Paragraphedeliste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F052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خلية معالجة </w:t>
      </w:r>
      <w:r w:rsidR="00816D37" w:rsidRPr="003F052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الاستعلام</w:t>
      </w:r>
      <w:r w:rsidRPr="003F052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F052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المالي :</w:t>
      </w:r>
      <w:proofErr w:type="gramEnd"/>
      <w:r w:rsidRPr="003F052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3F052A" w:rsidRDefault="003F052A" w:rsidP="004F3A75">
      <w:pPr>
        <w:bidi/>
        <w:spacing w:after="12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الجرائم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كشف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واقع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المصرفي،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جريمة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تبييض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الأموال،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عبر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القنوات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تعتبر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الوسيلة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الأنجع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والأسهل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لمبيضي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الأموال،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تترتب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ثار سلبية 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المجتمع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ونتيجة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لخطورة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الجريمة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عمد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المشرع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وقاية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ترسانة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لمحاربتها،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تمخض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ميلاد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وقائية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تسمى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AD33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</w:t>
      </w:r>
      <w:proofErr w:type="spellEnd"/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خلية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معالجة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الاستعلام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0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>".</w:t>
      </w:r>
    </w:p>
    <w:p w:rsidR="00BE2E86" w:rsidRPr="003F052A" w:rsidRDefault="00BE2E86" w:rsidP="004F3A75">
      <w:pPr>
        <w:bidi/>
        <w:spacing w:after="12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>تتمثل مهامها</w:t>
      </w:r>
      <w:r w:rsidR="00AD33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AD33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proofErr w:type="gramEnd"/>
      <w:r w:rsidR="00AD33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المرسوم التنفيذي رقم 02-127</w:t>
      </w:r>
      <w:r w:rsid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</w:t>
      </w:r>
      <w:r w:rsidRPr="003F05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E259E5" w:rsidRDefault="001E2373" w:rsidP="004F3A75">
      <w:pPr>
        <w:pStyle w:val="Paragraphedeliste"/>
        <w:numPr>
          <w:ilvl w:val="0"/>
          <w:numId w:val="3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تلق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ي</w:t>
      </w:r>
      <w:proofErr w:type="gramEnd"/>
      <w:r w:rsidR="00E41CD0" w:rsidRPr="001E237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التصريحات بالشبهة</w:t>
      </w:r>
      <w:r w:rsid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العمليات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المشكوك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 والتي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تثير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الانتباه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</w:t>
      </w:r>
      <w:r w:rsid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ثرتها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E41CD0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لحجمها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طابع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="00AD3337" w:rsidRPr="00E41C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3337" w:rsidRPr="00E41C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اعتيادي</w:t>
      </w:r>
      <w:r w:rsidR="00E259E5"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D3337" w:rsidRPr="00E259E5" w:rsidRDefault="00E259E5" w:rsidP="004F3A75">
      <w:pPr>
        <w:pStyle w:val="Paragraphedeliste"/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المادة 19 من القانون 05-01 المتعلق بالوقاية من تبييض الأموال و تمويل الإرهاب، الذي نص على إلزامية</w:t>
      </w:r>
      <w:r w:rsidRPr="00E259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خضوع</w:t>
      </w:r>
      <w:r w:rsidRPr="00E259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Pr="00E259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E259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E259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لواجب</w:t>
      </w:r>
      <w:r w:rsidRPr="00E259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الإخطار </w:t>
      </w:r>
      <w:proofErr w:type="gramStart"/>
      <w:r w:rsidRPr="00E2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بالشبهة)</w:t>
      </w:r>
      <w:r w:rsidRPr="00E259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</w:p>
    <w:p w:rsidR="004B7724" w:rsidRDefault="00BE2E86" w:rsidP="004F3A75">
      <w:pPr>
        <w:pStyle w:val="Paragraphedeliste"/>
        <w:numPr>
          <w:ilvl w:val="0"/>
          <w:numId w:val="3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E237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معالجة التصريحات بالشبهة</w:t>
      </w:r>
      <w:r w:rsidR="001E2373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7341D1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7341D1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>اذ</w:t>
      </w:r>
      <w:proofErr w:type="spellEnd"/>
      <w:r w:rsidR="007341D1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تقوم مصلحة التحقيقات و التحريات 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eastAsia="fr-FR"/>
        </w:rPr>
        <w:t>با</w:t>
      </w:r>
      <w:r w:rsidR="007341D1" w:rsidRPr="004B7724">
        <w:rPr>
          <w:rFonts w:ascii="Simplified Arabic" w:hAnsi="Simplified Arabic" w:cs="Simplified Arabic"/>
          <w:sz w:val="28"/>
          <w:szCs w:val="28"/>
          <w:rtl/>
          <w:lang w:eastAsia="fr-FR"/>
        </w:rPr>
        <w:t>لتحقق</w:t>
      </w:r>
      <w:r w:rsidR="007341D1" w:rsidRPr="004B772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7341D1" w:rsidRPr="004B7724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 w:rsidR="007341D1" w:rsidRPr="004B772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7341D1" w:rsidRPr="004B7724">
        <w:rPr>
          <w:rFonts w:ascii="Simplified Arabic" w:hAnsi="Simplified Arabic" w:cs="Simplified Arabic"/>
          <w:sz w:val="28"/>
          <w:szCs w:val="28"/>
          <w:rtl/>
          <w:lang w:eastAsia="fr-FR"/>
        </w:rPr>
        <w:t>مدى</w:t>
      </w:r>
      <w:r w:rsidR="007341D1" w:rsidRPr="004B772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7341D1" w:rsidRPr="004B7724">
        <w:rPr>
          <w:rFonts w:ascii="Simplified Arabic" w:hAnsi="Simplified Arabic" w:cs="Simplified Arabic"/>
          <w:sz w:val="28"/>
          <w:szCs w:val="28"/>
          <w:rtl/>
          <w:lang w:eastAsia="fr-FR"/>
        </w:rPr>
        <w:t>صحة</w:t>
      </w:r>
      <w:r w:rsidR="007341D1" w:rsidRPr="004B7724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7341D1" w:rsidRPr="004B7724">
        <w:rPr>
          <w:rFonts w:ascii="Simplified Arabic" w:hAnsi="Simplified Arabic" w:cs="Simplified Arabic"/>
          <w:sz w:val="28"/>
          <w:szCs w:val="28"/>
          <w:rtl/>
          <w:lang w:eastAsia="fr-FR"/>
        </w:rPr>
        <w:t>البي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eastAsia="fr-FR"/>
        </w:rPr>
        <w:t>انات</w:t>
      </w:r>
      <w:r w:rsidR="007341D1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جدية الشبهة من خلال ا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لاطلاع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سجلات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ومستندات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المتعلقة </w:t>
      </w:r>
      <w:r w:rsid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لعمليات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محلية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دولية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خلالها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الوصول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نتيجة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تفيد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التحقيق،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إضافة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الاطلاع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ملفات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العملاء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والمستفيدين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المحفوظة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724" w:rsidRPr="004B77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4B7724" w:rsidRPr="004B772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E2E86" w:rsidRPr="004F3A75" w:rsidRDefault="001E2373" w:rsidP="004F3A75">
      <w:pPr>
        <w:pStyle w:val="Paragraphedeliste"/>
        <w:numPr>
          <w:ilvl w:val="0"/>
          <w:numId w:val="3"/>
        </w:numPr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F3A7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إخطار</w:t>
      </w:r>
      <w:r w:rsidRPr="004F3A75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4F3A7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وكيل</w:t>
      </w:r>
      <w:r w:rsidRPr="004F3A75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4F3A7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الجمهورية</w:t>
      </w:r>
      <w:r w:rsidRPr="004F3A75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  <w:r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6D37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>إذا</w:t>
      </w:r>
      <w:r w:rsidR="00BE2E86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أسفر أي تحقيق عن </w:t>
      </w:r>
      <w:r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ثبوت جريمة</w:t>
      </w:r>
      <w:r w:rsidR="00BE2E86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بتبييض الأموال</w:t>
      </w:r>
      <w:r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بالدلائل،</w:t>
      </w:r>
      <w:r w:rsidR="00BE2E86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يتعين عليها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إبلاغ</w:t>
      </w:r>
      <w:r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النيابة العامة،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</w:t>
      </w:r>
      <w:r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إرسال</w:t>
      </w:r>
      <w:r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الملف </w:t>
      </w:r>
      <w:proofErr w:type="spellStart"/>
      <w:r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E2E86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>وكي</w:t>
      </w:r>
      <w:r w:rsidR="00F5372E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>ل الجمهورية لدى محكمة الجزائر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</w:t>
      </w:r>
      <w:r w:rsidR="00727953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="00727953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="00727953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سحب</w:t>
      </w:r>
      <w:r w:rsidR="00727953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الإخطار</w:t>
      </w:r>
      <w:r w:rsidR="00F5372E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لشبهة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الملف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لكي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أخطر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الخلية،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ويمكن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لوكيل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الجمهورية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إجراءات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المتابعة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اللازمة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ومنها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طلب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الحجز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والتجميد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للأموال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محل</w:t>
      </w:r>
      <w:r w:rsidR="00727953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الجريمة</w:t>
      </w:r>
      <w:r w:rsidR="00727953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27953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المثبتة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ويرسل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وكيل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الجمهورية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الطلب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C2A04" w:rsidRP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مشفوعا</w:t>
      </w:r>
      <w:r w:rsidR="00FC2A04" w:rsidRPr="004F3A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بالتماساته إلى رئيس محكمة الجزائر.</w:t>
      </w:r>
    </w:p>
    <w:p w:rsidR="00BE2E86" w:rsidRDefault="00BE2E86" w:rsidP="00C56E8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56E89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المساعدة </w:t>
      </w:r>
      <w:r w:rsidR="004F3A75" w:rsidRPr="00C56E89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التشريعية</w:t>
      </w:r>
      <w:r w:rsidR="004F3A75" w:rsidRPr="00C56E8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="004F3A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يسمح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لخلية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معالجة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الاستعلام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عملها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الميداني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المالية،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اكتشاف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نقاط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الضعف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والفراغات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والنقائص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تعتري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والتنظيمية،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مسودة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اقتراح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إجراءات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تكون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الغاية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الوقاية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ومكافحة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جريمة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تبييض</w:t>
      </w:r>
      <w:r w:rsidR="004F3A75" w:rsidRPr="00C56E8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3A75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الأموال</w:t>
      </w:r>
      <w:r w:rsidR="00C56E89" w:rsidRPr="00C56E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56E89" w:rsidRPr="00C56E89" w:rsidRDefault="00C56E89" w:rsidP="00C56E8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56E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ثالثا: رقابة محافظ الحسابات:</w:t>
      </w:r>
    </w:p>
    <w:p w:rsidR="00F70E30" w:rsidRDefault="004E7EBB" w:rsidP="00F70E3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حسب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الخارجية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البنكية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أساسا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نوعين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والرقابة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المؤسساتية،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وتتمثل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محافظ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 w:rsidR="005720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720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الذي يعد حسب</w:t>
      </w:r>
      <w:r w:rsidR="005720A4" w:rsidRPr="005720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720A4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</w:t>
      </w:r>
      <w:r w:rsidR="005720A4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22 </w:t>
      </w:r>
      <w:r w:rsidR="005720A4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5720A4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720A4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="005720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10-01</w:t>
      </w:r>
      <w:r w:rsidR="00F70E30" w:rsidRPr="00F70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0E30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المؤرخ</w:t>
      </w:r>
      <w:r w:rsidR="00F70E30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70E30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F70E3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29</w:t>
      </w:r>
      <w:r w:rsidR="00F70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>/06/2010</w:t>
      </w:r>
      <w:r w:rsidR="005720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بمهن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الخبير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المحاسبي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ومحافظ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 w:rsidR="00F70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بات و المحاسب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المعتمد</w:t>
      </w:r>
      <w:r w:rsidR="00F70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445F3D" w:rsidRDefault="00B76906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محافظ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كجهة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خارجية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لدعم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لكشف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مواقع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الضعف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أداء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المالي،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التبادلية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والتعاونية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محافظ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769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الأطراف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الفاعلة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بما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فيهم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بنك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</w:t>
      </w:r>
      <w:r w:rsidR="00445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445F3D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ويضطلع</w:t>
      </w:r>
      <w:r w:rsidR="00445F3D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45F3D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محافظ</w:t>
      </w:r>
      <w:r w:rsidR="00445F3D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45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الحسابات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المادتين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23 </w:t>
      </w:r>
      <w:proofErr w:type="spellStart"/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وَ</w:t>
      </w:r>
      <w:proofErr w:type="spellEnd"/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24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45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10-01 بالمهام التالية:</w:t>
      </w:r>
    </w:p>
    <w:p w:rsidR="003752D4" w:rsidRDefault="00192F5B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="00445F3D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يشهد</w:t>
      </w:r>
      <w:proofErr w:type="gramEnd"/>
      <w:r w:rsidR="00445F3D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45F3D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بصحة</w:t>
      </w:r>
      <w:r w:rsidR="00445F3D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45F3D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وانتظام</w:t>
      </w:r>
      <w:r w:rsidR="00445F3D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45F3D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 w:rsidR="00445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السنوية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ومطابقتها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تماما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لنتائج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المنصرمة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وكذلك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لنسبة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للوضعية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وممتلكات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الشركات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والهيئات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3752D4" w:rsidRDefault="003752D4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يفحص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السنوية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ومطابقتها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للمعلومات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المبينة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تقرير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التسيير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يقدمه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المسيرون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-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يبدي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رأيه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شكل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تقرير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إجراءات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المصادق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752D4" w:rsidRDefault="004E7EBB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</w:t>
      </w:r>
      <w:proofErr w:type="gramStart"/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يعلم</w:t>
      </w:r>
      <w:proofErr w:type="gramEnd"/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المسيرين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والجمعية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المداولة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المؤهلة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بكل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نقص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اكتشفه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قادر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يعرقل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نشاط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8551AD" w:rsidRDefault="003752D4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3752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يصادق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صحة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وانتظام</w:t>
      </w:r>
      <w:r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</w:t>
      </w:r>
      <w:r w:rsidR="00DA00FB" w:rsidRPr="00DA0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A00F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المدعمة</w:t>
      </w:r>
      <w:r w:rsidR="00DA00F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A00F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والمدمجة</w:t>
      </w:r>
      <w:r w:rsidR="00DA00F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A00F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وصور</w:t>
      </w:r>
      <w:r w:rsidR="00DA0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E7EBB" w:rsidRPr="004E7E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الصحيحة،</w:t>
      </w:r>
      <w:r w:rsidR="004E7EBB" w:rsidRPr="004E7E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33098" w:rsidRDefault="00DD0DCA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ويرتكز</w:t>
      </w:r>
      <w:proofErr w:type="gramEnd"/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الرئيسي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لمدقق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</w:t>
      </w:r>
      <w:r w:rsidR="00E33098" w:rsidRPr="00E330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التأكد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 w:rsidR="00E330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الختامية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للبنك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تعطي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صورة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صحيحة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وصادقة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المالي،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وذلك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إتباع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الخطوات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1AD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التالية</w:t>
      </w:r>
      <w:r w:rsidR="008551AD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E33098" w:rsidRDefault="008551AD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التحقق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والأنظمة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</w:t>
      </w:r>
      <w:r w:rsidR="00E330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r w:rsidR="00E330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33098" w:rsidRDefault="008551AD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التحقق</w:t>
      </w:r>
      <w:proofErr w:type="gramEnd"/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الميزانية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تعبر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بصدق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للبنك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ختام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المالية؛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33098" w:rsidRDefault="008551AD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الإشراف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الجرد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وإجراءاته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وطريقة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تقييم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الأصول؛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2C48E1" w:rsidRDefault="008551AD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مواجهة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الأخطار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المتوقعة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بتخصيص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48E1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مئو</w:t>
      </w:r>
      <w:r w:rsidR="002C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</w:t>
      </w:r>
      <w:r w:rsidR="002C48E1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لقيم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3098"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الأصول؛</w:t>
      </w:r>
      <w:r w:rsidR="00E33098"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2C48E1" w:rsidRDefault="008551AD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التأكد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فعالية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وخطواته؛</w:t>
      </w:r>
    </w:p>
    <w:p w:rsidR="000D3121" w:rsidRDefault="008551AD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-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التحقق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القوائم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ومدى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تطابقها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معايير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51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المحاسبة</w:t>
      </w:r>
      <w:r w:rsidRPr="008551A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859CE" w:rsidRPr="00192F5B" w:rsidRDefault="00F6479B" w:rsidP="00192F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</w:t>
      </w:r>
      <w:r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يظهر</w:t>
      </w:r>
      <w:r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proofErr w:type="spellEnd"/>
      <w:r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المهام</w:t>
      </w:r>
      <w:r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أنيط</w:t>
      </w:r>
      <w:r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لمحافظ</w:t>
      </w:r>
      <w:r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بات القيام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B651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شأنها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الوضعية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651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للبنوك و شفافيتها، و با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لتالي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استقرار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ككل،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وجب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أثناء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ممارسة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الصلاحيات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المعهود</w:t>
      </w:r>
      <w:r w:rsidR="00F239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239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F239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239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اليه</w:t>
      </w:r>
      <w:proofErr w:type="spellEnd"/>
      <w:r w:rsidR="00F239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مستوى البنك</w:t>
      </w:r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اتباع</w:t>
      </w:r>
      <w:proofErr w:type="spellEnd"/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الاليات</w:t>
      </w:r>
      <w:proofErr w:type="spellEnd"/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المقررة قانونا بالتنسيق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الهيئات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الرقابية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المخولة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سلطة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القطاع</w:t>
      </w:r>
      <w:r w:rsidR="000D3121" w:rsidRPr="000D31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D3121" w:rsidRPr="000D31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</w:t>
      </w:r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(اللجنة المصرفية، </w:t>
      </w:r>
      <w:proofErr w:type="spellStart"/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اجهزة</w:t>
      </w:r>
      <w:proofErr w:type="spellEnd"/>
      <w:r w:rsidR="0019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الرقابة الداخلية للبنك).</w:t>
      </w:r>
    </w:p>
    <w:p w:rsidR="00774F42" w:rsidRPr="00786E03" w:rsidRDefault="00192F5B" w:rsidP="004A127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رابعا</w:t>
      </w:r>
      <w:r w:rsidR="00774F42" w:rsidRPr="00786E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السلطات الأخرى المساهمة في الرقابة على القطاع البنكي </w:t>
      </w:r>
    </w:p>
    <w:p w:rsidR="00774F42" w:rsidRPr="00786E03" w:rsidRDefault="00774F42" w:rsidP="004A127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يمكن أن ن</w:t>
      </w:r>
      <w:r w:rsidR="004706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د</w:t>
      </w:r>
      <w:r w:rsidR="004706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خل سلطات أخرى لتساهم في الرقابة في القطاع البنكي و</w:t>
      </w:r>
      <w:r w:rsidR="004706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تنويع أساليب الرقابة التي تطبق على البنوك و المؤسسات المالية و هي : </w:t>
      </w:r>
    </w:p>
    <w:p w:rsidR="006452A6" w:rsidRDefault="00774F42" w:rsidP="006452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786E0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أولا:</w:t>
      </w:r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وزارة المالية :</w:t>
      </w:r>
      <w:r w:rsidR="006452A6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</w:p>
    <w:p w:rsidR="00B45FFD" w:rsidRDefault="002C2B66" w:rsidP="006452A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تظهر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علاقة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وزير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المالية باللجنة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المصرفية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خلال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استحداث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عضوية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ممثل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عن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وزير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المالية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تشكيلة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اللجنة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المصرفية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التي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تعتبر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جهازا</w:t>
      </w:r>
      <w:r w:rsidRPr="002C2B66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2C2B66">
        <w:rPr>
          <w:rFonts w:ascii="Simplified Arabic" w:hAnsi="Simplified Arabic" w:cs="Simplified Arabic"/>
          <w:sz w:val="28"/>
          <w:szCs w:val="28"/>
          <w:rtl/>
          <w:lang w:eastAsia="fr-FR"/>
        </w:rPr>
        <w:t>رقابيا،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كذلك</w:t>
      </w:r>
      <w:r w:rsidR="001E2C7C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74F4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تنسيق رقابة </w:t>
      </w:r>
      <w:proofErr w:type="spellStart"/>
      <w:r w:rsidR="00774F4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المفتشية</w:t>
      </w:r>
      <w:proofErr w:type="spellEnd"/>
      <w:r w:rsidR="00774F42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العامة للمالية باللجنة المصرفية باعتبارهما يساهمان في الرقابة على البنوك و المؤسسات التي تعتبر مؤسسات عمومية اقتصادية ، خاصة البنوك التي تملك الدولة رأسمالها بالكامل .</w:t>
      </w:r>
    </w:p>
    <w:p w:rsidR="00774F42" w:rsidRPr="00786E03" w:rsidRDefault="001E2C7C" w:rsidP="004A1272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786E0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ثانيا:</w:t>
      </w:r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مجلس</w:t>
      </w:r>
      <w:proofErr w:type="gramEnd"/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المحاسبة: </w:t>
      </w:r>
    </w:p>
    <w:p w:rsidR="001E2C7C" w:rsidRPr="00786E03" w:rsidRDefault="001E2C7C" w:rsidP="005B17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المحاسبة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هيئة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هيئات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البعدية</w:t>
      </w:r>
      <w:proofErr w:type="spellEnd"/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مالية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العمومية</w:t>
      </w:r>
      <w:r w:rsidR="006452A6" w:rsidRPr="006452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52A6" w:rsidRP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وعلى</w:t>
      </w:r>
      <w:r w:rsidR="006452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 العام، و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تخضع لرقابة مجلس المحاسبة البنوك العمومية و الخاصة التي تملك فيها الدولة و الجماعات الاقليمية أو المؤسسات أو الشركات أو الهيئات الأخرى </w:t>
      </w:r>
      <w:r w:rsidR="005B17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مساهمة بأغلبية في رأس المال 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ذلك بنص المادة 83 من الأمر </w:t>
      </w:r>
      <w:r w:rsidR="005B17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03-11</w:t>
      </w:r>
      <w:r w:rsidR="00900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 بالنقد و القرض</w:t>
      </w:r>
      <w:r w:rsidR="005B17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باعتبارها مؤسسات عمومية</w:t>
      </w:r>
      <w:r w:rsidR="00900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اقتصادية، و بالتالي تخضع </w:t>
      </w:r>
      <w:proofErr w:type="spellStart"/>
      <w:r w:rsidR="00900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="00900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رقابة مجلس المحاسبة.</w:t>
      </w:r>
    </w:p>
    <w:p w:rsidR="001E2C7C" w:rsidRPr="00786E03" w:rsidRDefault="001E2C7C" w:rsidP="004A1272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786E0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ثالثا</w:t>
      </w:r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: </w:t>
      </w:r>
      <w:proofErr w:type="gramStart"/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رقابة</w:t>
      </w:r>
      <w:proofErr w:type="gramEnd"/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إدارة الضرائب:</w:t>
      </w:r>
    </w:p>
    <w:p w:rsidR="001E2C7C" w:rsidRDefault="001E2C7C" w:rsidP="0083153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حسب المادة 83 من الأمر 03-11 المتعلق بقانون النقد و القرض فان البنوك و المؤسسات المالية الخاضعة للقانون الجزائري يجب أ</w:t>
      </w:r>
      <w:r w:rsidR="00816D37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ن</w:t>
      </w:r>
      <w:r w:rsidR="00900FE9" w:rsidRPr="00900FE9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900FE9" w:rsidRPr="00900FE9">
        <w:rPr>
          <w:rFonts w:ascii="Simplified Arabic" w:hAnsi="Simplified Arabic" w:cs="Simplified Arabic"/>
          <w:sz w:val="28"/>
          <w:szCs w:val="28"/>
          <w:rtl/>
          <w:lang w:eastAsia="fr-FR"/>
        </w:rPr>
        <w:t>يجب</w:t>
      </w:r>
      <w:r w:rsidR="00900FE9" w:rsidRPr="00900FE9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00FE9" w:rsidRPr="00900FE9">
        <w:rPr>
          <w:rFonts w:ascii="Simplified Arabic" w:hAnsi="Simplified Arabic" w:cs="Simplified Arabic"/>
          <w:sz w:val="28"/>
          <w:szCs w:val="28"/>
          <w:rtl/>
          <w:lang w:eastAsia="fr-FR"/>
        </w:rPr>
        <w:t>أن</w:t>
      </w:r>
      <w:r w:rsidR="00900FE9" w:rsidRPr="00900FE9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00FE9" w:rsidRPr="00900FE9">
        <w:rPr>
          <w:rFonts w:ascii="Simplified Arabic" w:hAnsi="Simplified Arabic" w:cs="Simplified Arabic"/>
          <w:sz w:val="28"/>
          <w:szCs w:val="28"/>
          <w:rtl/>
          <w:lang w:eastAsia="fr-FR"/>
        </w:rPr>
        <w:t>تؤسس</w:t>
      </w:r>
      <w:r w:rsidR="00900FE9" w:rsidRPr="00900FE9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00FE9" w:rsidRPr="00900FE9">
        <w:rPr>
          <w:rFonts w:ascii="Simplified Arabic" w:hAnsi="Simplified Arabic" w:cs="Simplified Arabic"/>
          <w:sz w:val="28"/>
          <w:szCs w:val="28"/>
          <w:rtl/>
          <w:lang w:eastAsia="fr-FR"/>
        </w:rPr>
        <w:t>على</w:t>
      </w:r>
      <w:r w:rsidR="00900FE9" w:rsidRPr="00900FE9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00FE9" w:rsidRPr="00900FE9">
        <w:rPr>
          <w:rFonts w:ascii="Simplified Arabic" w:hAnsi="Simplified Arabic" w:cs="Simplified Arabic"/>
          <w:sz w:val="28"/>
          <w:szCs w:val="28"/>
          <w:rtl/>
          <w:lang w:eastAsia="fr-FR"/>
        </w:rPr>
        <w:t>شكل</w:t>
      </w:r>
      <w:r w:rsidR="00900FE9" w:rsidRPr="00900FE9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900FE9" w:rsidRPr="00900FE9">
        <w:rPr>
          <w:rFonts w:ascii="Simplified Arabic" w:hAnsi="Simplified Arabic" w:cs="Simplified Arabic"/>
          <w:sz w:val="28"/>
          <w:szCs w:val="28"/>
          <w:rtl/>
          <w:lang w:eastAsia="fr-FR"/>
        </w:rPr>
        <w:t>شركة مساهمة</w:t>
      </w:r>
      <w:r w:rsidR="00900FE9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، و بالتالي</w:t>
      </w:r>
      <w:r w:rsidR="00816D37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تخضع </w:t>
      </w:r>
    </w:p>
    <w:p w:rsidR="0083153F" w:rsidRPr="0083153F" w:rsidRDefault="0083153F" w:rsidP="0083153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للضريبة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قواعد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العام،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لتالي</w:t>
      </w:r>
      <w:proofErr w:type="gramEnd"/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الضرائب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تخضع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83153F" w:rsidRPr="00786E03" w:rsidRDefault="0083153F" w:rsidP="002658D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الضريبة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باح الشركات</w:t>
      </w:r>
      <w:r w:rsidR="00FA3265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FA3265" w:rsidRPr="0083153F">
        <w:rPr>
          <w:rFonts w:ascii="Simplified Arabic" w:hAnsi="Simplified Arabic" w:cs="Simplified Arabic"/>
          <w:sz w:val="28"/>
          <w:szCs w:val="28"/>
          <w:lang w:bidi="ar-DZ"/>
        </w:rPr>
        <w:t>IBS</w:t>
      </w:r>
      <w:r w:rsidR="00FA3265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FA32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FA3265" w:rsidRPr="00FA32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A3265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الرسم</w:t>
      </w:r>
      <w:r w:rsidR="00FA3265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A3265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FA3265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A3265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القيمة</w:t>
      </w:r>
      <w:r w:rsidR="00FA3265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A3265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المضافة(</w:t>
      </w:r>
      <w:r w:rsidR="00FA3265" w:rsidRPr="0083153F">
        <w:rPr>
          <w:rFonts w:ascii="Simplified Arabic" w:hAnsi="Simplified Arabic" w:cs="Simplified Arabic"/>
          <w:sz w:val="28"/>
          <w:szCs w:val="28"/>
          <w:lang w:bidi="ar-DZ"/>
        </w:rPr>
        <w:t>TVA</w:t>
      </w:r>
      <w:r w:rsidR="00FA3265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FA32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الرسم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النشاط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="00FA32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FA3265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FA3265" w:rsidRPr="0083153F">
        <w:rPr>
          <w:rFonts w:ascii="Simplified Arabic" w:hAnsi="Simplified Arabic" w:cs="Simplified Arabic"/>
          <w:sz w:val="28"/>
          <w:szCs w:val="28"/>
          <w:lang w:bidi="ar-DZ"/>
        </w:rPr>
        <w:t>TAP</w:t>
      </w:r>
      <w:r w:rsidR="00FA3265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A3265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الضريبة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الأجور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ودفع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الاشتراكات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الناتجة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 w:rsidR="002658D2" w:rsidRPr="00265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658D2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الضمان</w:t>
      </w:r>
      <w:r w:rsidR="002658D2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658D2"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الرسم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التكوين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والتعلم</w:t>
      </w:r>
      <w:r w:rsidR="002658D2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2658D2" w:rsidRPr="0083153F">
        <w:rPr>
          <w:rFonts w:ascii="Simplified Arabic" w:hAnsi="Simplified Arabic" w:cs="Simplified Arabic"/>
          <w:sz w:val="28"/>
          <w:szCs w:val="28"/>
          <w:lang w:bidi="ar-DZ"/>
        </w:rPr>
        <w:t>TFA</w:t>
      </w:r>
      <w:r w:rsidR="002658D2"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265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وكذلك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الرسم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31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العقار</w:t>
      </w:r>
      <w:r w:rsidRPr="0083153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E353FE" w:rsidRPr="00786E03" w:rsidRDefault="00E353FE" w:rsidP="004A1272">
      <w:pPr>
        <w:bidi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786E0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رابعا:</w:t>
      </w:r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وكالات</w:t>
      </w:r>
      <w:proofErr w:type="gramEnd"/>
      <w:r w:rsidRPr="00786E03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التخطيط الدولية:</w:t>
      </w:r>
    </w:p>
    <w:p w:rsidR="001D699A" w:rsidRPr="00786E03" w:rsidRDefault="00E353FE" w:rsidP="00806CC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تتمتع وكالات التنقيط الدولية بأهمية كبيرة في مجال مراقبة المؤسسات </w:t>
      </w:r>
      <w:r w:rsidR="00B45FF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الاقتصادية</w:t>
      </w:r>
      <w:r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بمافيها البنوك و المؤسسات </w:t>
      </w:r>
      <w:r w:rsidR="00B45FFD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الدولية،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تملك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استقلالية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كبيرة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التقنية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السياسية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أكسبتها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سمعة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فريدة</w:t>
      </w:r>
      <w:r w:rsidR="001D699A" w:rsidRPr="001D6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نوعها،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وتلعب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دورا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رئيسيا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إعادة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تمويل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وتشكل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مصدرا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إعلاميا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لنسبة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لمسيري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والسلطات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699A" w:rsidRPr="007D4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="001D699A" w:rsidRPr="007D43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="001D699A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وتوجد على المستوى الدولي ثلاث وكالات </w:t>
      </w:r>
      <w:proofErr w:type="gramStart"/>
      <w:r w:rsidR="001D699A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>دولية</w:t>
      </w:r>
      <w:proofErr w:type="gramEnd"/>
      <w:r w:rsidR="001D699A" w:rsidRPr="00786E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كبيرة تمثل 80 بالمائة من السوق العالمية للتنقيط و هي: </w:t>
      </w:r>
    </w:p>
    <w:p w:rsidR="00B45FFD" w:rsidRPr="00786E03" w:rsidRDefault="00B45FFD" w:rsidP="004A1272">
      <w:p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E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-Standard and poor’s     -Moody investor service      -Fitch rating </w:t>
      </w:r>
    </w:p>
    <w:p w:rsidR="00BE2E86" w:rsidRPr="00786E03" w:rsidRDefault="00BE2E86" w:rsidP="004A127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E2E86" w:rsidRPr="00786E03" w:rsidRDefault="00BE2E86" w:rsidP="004A127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BE2E86" w:rsidRPr="00786E03" w:rsidSect="00786E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241"/>
    <w:multiLevelType w:val="hybridMultilevel"/>
    <w:tmpl w:val="E40A1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379C"/>
    <w:multiLevelType w:val="hybridMultilevel"/>
    <w:tmpl w:val="4560C7CE"/>
    <w:lvl w:ilvl="0" w:tplc="452E4C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1B8A"/>
    <w:multiLevelType w:val="hybridMultilevel"/>
    <w:tmpl w:val="EFD8E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2F52"/>
    <w:multiLevelType w:val="hybridMultilevel"/>
    <w:tmpl w:val="427E3C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96C72"/>
    <w:multiLevelType w:val="hybridMultilevel"/>
    <w:tmpl w:val="23AC0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7790"/>
    <w:multiLevelType w:val="hybridMultilevel"/>
    <w:tmpl w:val="670CC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22131"/>
    <w:multiLevelType w:val="hybridMultilevel"/>
    <w:tmpl w:val="23524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C5876"/>
    <w:multiLevelType w:val="hybridMultilevel"/>
    <w:tmpl w:val="BEF6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643B5"/>
    <w:multiLevelType w:val="hybridMultilevel"/>
    <w:tmpl w:val="75942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4675"/>
    <w:multiLevelType w:val="hybridMultilevel"/>
    <w:tmpl w:val="81ECD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05910"/>
    <w:multiLevelType w:val="hybridMultilevel"/>
    <w:tmpl w:val="1688B96A"/>
    <w:lvl w:ilvl="0" w:tplc="FFFFFFFF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523505A2"/>
    <w:multiLevelType w:val="hybridMultilevel"/>
    <w:tmpl w:val="6F6E3D9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01152"/>
    <w:multiLevelType w:val="hybridMultilevel"/>
    <w:tmpl w:val="2ED274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B6B8D"/>
    <w:multiLevelType w:val="hybridMultilevel"/>
    <w:tmpl w:val="1A581640"/>
    <w:lvl w:ilvl="0" w:tplc="452E4C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F6724"/>
    <w:multiLevelType w:val="hybridMultilevel"/>
    <w:tmpl w:val="42229160"/>
    <w:lvl w:ilvl="0" w:tplc="4998B8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22474"/>
    <w:multiLevelType w:val="hybridMultilevel"/>
    <w:tmpl w:val="8230F052"/>
    <w:lvl w:ilvl="0" w:tplc="452E4C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C097C"/>
    <w:multiLevelType w:val="hybridMultilevel"/>
    <w:tmpl w:val="3A568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06376"/>
    <w:multiLevelType w:val="hybridMultilevel"/>
    <w:tmpl w:val="C7964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934F2"/>
    <w:multiLevelType w:val="hybridMultilevel"/>
    <w:tmpl w:val="E592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45934"/>
    <w:multiLevelType w:val="hybridMultilevel"/>
    <w:tmpl w:val="AB7E8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9"/>
  </w:num>
  <w:num w:numId="16">
    <w:abstractNumId w:val="3"/>
  </w:num>
  <w:num w:numId="17">
    <w:abstractNumId w:val="18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090274"/>
    <w:rsid w:val="00015A15"/>
    <w:rsid w:val="00021F2A"/>
    <w:rsid w:val="00022851"/>
    <w:rsid w:val="00030AD4"/>
    <w:rsid w:val="00034538"/>
    <w:rsid w:val="00067312"/>
    <w:rsid w:val="00075060"/>
    <w:rsid w:val="00090274"/>
    <w:rsid w:val="000D3121"/>
    <w:rsid w:val="00146618"/>
    <w:rsid w:val="001706BF"/>
    <w:rsid w:val="0017270A"/>
    <w:rsid w:val="00173379"/>
    <w:rsid w:val="001859CE"/>
    <w:rsid w:val="00192F5B"/>
    <w:rsid w:val="00195976"/>
    <w:rsid w:val="00197661"/>
    <w:rsid w:val="001A6BD0"/>
    <w:rsid w:val="001D699A"/>
    <w:rsid w:val="001E2373"/>
    <w:rsid w:val="001E2C7C"/>
    <w:rsid w:val="001E62AC"/>
    <w:rsid w:val="001F53CE"/>
    <w:rsid w:val="0022091D"/>
    <w:rsid w:val="002658D2"/>
    <w:rsid w:val="00270082"/>
    <w:rsid w:val="00273778"/>
    <w:rsid w:val="002923D0"/>
    <w:rsid w:val="00292C34"/>
    <w:rsid w:val="002A1650"/>
    <w:rsid w:val="002B5542"/>
    <w:rsid w:val="002C0E1F"/>
    <w:rsid w:val="002C2B66"/>
    <w:rsid w:val="002C48E1"/>
    <w:rsid w:val="002E4FF9"/>
    <w:rsid w:val="002F752A"/>
    <w:rsid w:val="00325D6C"/>
    <w:rsid w:val="003362B3"/>
    <w:rsid w:val="00337F75"/>
    <w:rsid w:val="0035718C"/>
    <w:rsid w:val="003674AF"/>
    <w:rsid w:val="003752D4"/>
    <w:rsid w:val="00386667"/>
    <w:rsid w:val="003D382C"/>
    <w:rsid w:val="003D493C"/>
    <w:rsid w:val="003F052A"/>
    <w:rsid w:val="003F5A17"/>
    <w:rsid w:val="00410C42"/>
    <w:rsid w:val="00445F3D"/>
    <w:rsid w:val="00464119"/>
    <w:rsid w:val="00466ADA"/>
    <w:rsid w:val="00470684"/>
    <w:rsid w:val="00472D1D"/>
    <w:rsid w:val="00491A13"/>
    <w:rsid w:val="004A080F"/>
    <w:rsid w:val="004A1272"/>
    <w:rsid w:val="004A7698"/>
    <w:rsid w:val="004B7724"/>
    <w:rsid w:val="004D1E35"/>
    <w:rsid w:val="004D2A32"/>
    <w:rsid w:val="004E5D51"/>
    <w:rsid w:val="004E7934"/>
    <w:rsid w:val="004E7EBB"/>
    <w:rsid w:val="004F3A75"/>
    <w:rsid w:val="00506770"/>
    <w:rsid w:val="0051167B"/>
    <w:rsid w:val="005133D3"/>
    <w:rsid w:val="0052678E"/>
    <w:rsid w:val="00535469"/>
    <w:rsid w:val="00546898"/>
    <w:rsid w:val="005720A4"/>
    <w:rsid w:val="0058191E"/>
    <w:rsid w:val="005B17B5"/>
    <w:rsid w:val="005D43C2"/>
    <w:rsid w:val="005E025E"/>
    <w:rsid w:val="00636ED1"/>
    <w:rsid w:val="006452A6"/>
    <w:rsid w:val="00646555"/>
    <w:rsid w:val="006525FC"/>
    <w:rsid w:val="00652764"/>
    <w:rsid w:val="006A44AF"/>
    <w:rsid w:val="00700832"/>
    <w:rsid w:val="00727953"/>
    <w:rsid w:val="007341D1"/>
    <w:rsid w:val="007446B9"/>
    <w:rsid w:val="007655A6"/>
    <w:rsid w:val="00774A2F"/>
    <w:rsid w:val="00774F42"/>
    <w:rsid w:val="00786E03"/>
    <w:rsid w:val="00792E2C"/>
    <w:rsid w:val="00796CFF"/>
    <w:rsid w:val="007977FC"/>
    <w:rsid w:val="007A68B9"/>
    <w:rsid w:val="007B2E51"/>
    <w:rsid w:val="007B3CDC"/>
    <w:rsid w:val="007D43E6"/>
    <w:rsid w:val="007D4768"/>
    <w:rsid w:val="007E5301"/>
    <w:rsid w:val="00806CC8"/>
    <w:rsid w:val="00816035"/>
    <w:rsid w:val="00816D37"/>
    <w:rsid w:val="00817FCC"/>
    <w:rsid w:val="00824C1C"/>
    <w:rsid w:val="0083153F"/>
    <w:rsid w:val="00831B1A"/>
    <w:rsid w:val="008551AD"/>
    <w:rsid w:val="0086429F"/>
    <w:rsid w:val="008D1426"/>
    <w:rsid w:val="008D3201"/>
    <w:rsid w:val="00900FE9"/>
    <w:rsid w:val="00951C9C"/>
    <w:rsid w:val="0095430E"/>
    <w:rsid w:val="009624A4"/>
    <w:rsid w:val="00964263"/>
    <w:rsid w:val="00972334"/>
    <w:rsid w:val="00980D22"/>
    <w:rsid w:val="009845BB"/>
    <w:rsid w:val="00985048"/>
    <w:rsid w:val="00992FA2"/>
    <w:rsid w:val="009B588A"/>
    <w:rsid w:val="009C373C"/>
    <w:rsid w:val="009E50DB"/>
    <w:rsid w:val="009E7CC8"/>
    <w:rsid w:val="00A05943"/>
    <w:rsid w:val="00A2678D"/>
    <w:rsid w:val="00A26C3F"/>
    <w:rsid w:val="00A3090D"/>
    <w:rsid w:val="00A61422"/>
    <w:rsid w:val="00A6336F"/>
    <w:rsid w:val="00A736E1"/>
    <w:rsid w:val="00AD3337"/>
    <w:rsid w:val="00AF0565"/>
    <w:rsid w:val="00AF4BD5"/>
    <w:rsid w:val="00B0395B"/>
    <w:rsid w:val="00B15560"/>
    <w:rsid w:val="00B35068"/>
    <w:rsid w:val="00B41D8B"/>
    <w:rsid w:val="00B4393F"/>
    <w:rsid w:val="00B45FFD"/>
    <w:rsid w:val="00B651CA"/>
    <w:rsid w:val="00B65499"/>
    <w:rsid w:val="00B67AFA"/>
    <w:rsid w:val="00B76906"/>
    <w:rsid w:val="00BA01BC"/>
    <w:rsid w:val="00BB1A09"/>
    <w:rsid w:val="00BB6A56"/>
    <w:rsid w:val="00BD7F76"/>
    <w:rsid w:val="00BE2E86"/>
    <w:rsid w:val="00BF4385"/>
    <w:rsid w:val="00C074ED"/>
    <w:rsid w:val="00C46A10"/>
    <w:rsid w:val="00C56E89"/>
    <w:rsid w:val="00C94F72"/>
    <w:rsid w:val="00CC0DBE"/>
    <w:rsid w:val="00CC30F3"/>
    <w:rsid w:val="00CC530F"/>
    <w:rsid w:val="00CD24BB"/>
    <w:rsid w:val="00CD3D1A"/>
    <w:rsid w:val="00CD6C28"/>
    <w:rsid w:val="00CD7C8C"/>
    <w:rsid w:val="00CE5B88"/>
    <w:rsid w:val="00CF2577"/>
    <w:rsid w:val="00D170FB"/>
    <w:rsid w:val="00D258A9"/>
    <w:rsid w:val="00D555DC"/>
    <w:rsid w:val="00D602C6"/>
    <w:rsid w:val="00D81957"/>
    <w:rsid w:val="00DA00FB"/>
    <w:rsid w:val="00DB1362"/>
    <w:rsid w:val="00DD0DCA"/>
    <w:rsid w:val="00DD4677"/>
    <w:rsid w:val="00DF001D"/>
    <w:rsid w:val="00E01A39"/>
    <w:rsid w:val="00E02C3B"/>
    <w:rsid w:val="00E02E23"/>
    <w:rsid w:val="00E21CF1"/>
    <w:rsid w:val="00E259E5"/>
    <w:rsid w:val="00E33098"/>
    <w:rsid w:val="00E353FE"/>
    <w:rsid w:val="00E41CD0"/>
    <w:rsid w:val="00E622F8"/>
    <w:rsid w:val="00E97DC9"/>
    <w:rsid w:val="00EA3EB3"/>
    <w:rsid w:val="00EB309B"/>
    <w:rsid w:val="00EC0E6A"/>
    <w:rsid w:val="00ED1CE3"/>
    <w:rsid w:val="00EE3366"/>
    <w:rsid w:val="00F06295"/>
    <w:rsid w:val="00F23970"/>
    <w:rsid w:val="00F5372E"/>
    <w:rsid w:val="00F6479B"/>
    <w:rsid w:val="00F70E30"/>
    <w:rsid w:val="00F802B4"/>
    <w:rsid w:val="00F94B11"/>
    <w:rsid w:val="00FA3265"/>
    <w:rsid w:val="00FB4F7F"/>
    <w:rsid w:val="00FC2A04"/>
    <w:rsid w:val="00FC37A9"/>
    <w:rsid w:val="00FD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D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2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2E86"/>
    <w:pPr>
      <w:ind w:left="720"/>
      <w:contextualSpacing/>
    </w:pPr>
  </w:style>
  <w:style w:type="paragraph" w:styleId="Sansinterligne">
    <w:name w:val="No Spacing"/>
    <w:uiPriority w:val="1"/>
    <w:qFormat/>
    <w:rsid w:val="0097233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72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972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97233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Word\STARTUP\2.d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2.do</Template>
  <TotalTime>339</TotalTime>
  <Pages>10</Pages>
  <Words>2616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bch</dc:creator>
  <cp:lastModifiedBy>HP</cp:lastModifiedBy>
  <cp:revision>18</cp:revision>
  <dcterms:created xsi:type="dcterms:W3CDTF">2021-03-15T00:34:00Z</dcterms:created>
  <dcterms:modified xsi:type="dcterms:W3CDTF">2021-03-16T07:54:00Z</dcterms:modified>
</cp:coreProperties>
</file>