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63" w:rsidRPr="007D79E2" w:rsidRDefault="00534363">
      <w:pPr>
        <w:rPr>
          <w:rFonts w:asciiTheme="majorBidi" w:hAnsiTheme="majorBidi" w:cstheme="majorBidi"/>
          <w:sz w:val="24"/>
          <w:szCs w:val="24"/>
        </w:rPr>
      </w:pPr>
    </w:p>
    <w:p w:rsidR="00476270" w:rsidRPr="007D79E2" w:rsidRDefault="00476270" w:rsidP="009F5495">
      <w:pPr>
        <w:rPr>
          <w:rFonts w:asciiTheme="majorBidi" w:hAnsiTheme="majorBidi" w:cstheme="majorBidi"/>
          <w:sz w:val="24"/>
          <w:szCs w:val="24"/>
        </w:rPr>
      </w:pPr>
      <w:r w:rsidRPr="004C31C8">
        <w:rPr>
          <w:rFonts w:asciiTheme="majorBidi" w:hAnsiTheme="majorBidi" w:cstheme="majorBidi"/>
          <w:b/>
          <w:bCs/>
          <w:sz w:val="24"/>
          <w:szCs w:val="24"/>
          <w:u w:val="single"/>
        </w:rPr>
        <w:t>Exercice1 :</w:t>
      </w:r>
      <w:r w:rsidRPr="007D79E2">
        <w:rPr>
          <w:rFonts w:asciiTheme="majorBidi" w:hAnsiTheme="majorBidi" w:cstheme="majorBidi"/>
          <w:b/>
          <w:bCs/>
          <w:sz w:val="24"/>
          <w:szCs w:val="24"/>
        </w:rPr>
        <w:t xml:space="preserve"> </w:t>
      </w:r>
      <w:r w:rsidRPr="007D79E2">
        <w:rPr>
          <w:rFonts w:asciiTheme="majorBidi" w:hAnsiTheme="majorBidi" w:cstheme="majorBidi"/>
          <w:sz w:val="24"/>
          <w:szCs w:val="24"/>
        </w:rPr>
        <w:t xml:space="preserve">Expliquez brièvement ces </w:t>
      </w:r>
      <w:r w:rsidR="006B7515">
        <w:rPr>
          <w:rFonts w:asciiTheme="majorBidi" w:hAnsiTheme="majorBidi" w:cstheme="majorBidi"/>
          <w:sz w:val="24"/>
          <w:szCs w:val="24"/>
        </w:rPr>
        <w:t>termes</w:t>
      </w:r>
      <w:r w:rsidRPr="007D79E2">
        <w:rPr>
          <w:rFonts w:asciiTheme="majorBidi" w:hAnsiTheme="majorBidi" w:cstheme="majorBidi"/>
          <w:sz w:val="24"/>
          <w:szCs w:val="24"/>
        </w:rPr>
        <w:t> :</w:t>
      </w:r>
      <w:r w:rsidR="006B7515">
        <w:rPr>
          <w:rFonts w:asciiTheme="majorBidi" w:hAnsiTheme="majorBidi" w:cstheme="majorBidi"/>
          <w:sz w:val="24"/>
          <w:szCs w:val="24"/>
        </w:rPr>
        <w:t xml:space="preserve"> (5pts)</w:t>
      </w:r>
      <w:r w:rsidR="00D11581">
        <w:rPr>
          <w:rFonts w:asciiTheme="majorBidi" w:hAnsiTheme="majorBidi" w:cstheme="majorBidi"/>
          <w:sz w:val="24"/>
          <w:szCs w:val="24"/>
        </w:rPr>
        <w:t xml:space="preserve"> (-0.25 fautes de grammaire</w:t>
      </w:r>
      <w:r w:rsidR="00330FC5">
        <w:rPr>
          <w:rFonts w:asciiTheme="majorBidi" w:hAnsiTheme="majorBidi" w:cstheme="majorBidi"/>
          <w:sz w:val="24"/>
          <w:szCs w:val="24"/>
        </w:rPr>
        <w:t xml:space="preserve"> ou d’orthographe</w:t>
      </w:r>
      <w:r w:rsidR="00D11581">
        <w:rPr>
          <w:rFonts w:asciiTheme="majorBidi" w:hAnsiTheme="majorBidi" w:cstheme="majorBidi"/>
          <w:sz w:val="24"/>
          <w:szCs w:val="24"/>
        </w:rPr>
        <w:t xml:space="preserve">) </w:t>
      </w:r>
    </w:p>
    <w:p w:rsidR="00817CFA" w:rsidRDefault="00476270" w:rsidP="00137891">
      <w:pPr>
        <w:spacing w:after="0" w:line="360" w:lineRule="auto"/>
        <w:jc w:val="both"/>
        <w:rPr>
          <w:rFonts w:asciiTheme="majorBidi" w:hAnsiTheme="majorBidi" w:cstheme="majorBidi"/>
          <w:sz w:val="24"/>
          <w:szCs w:val="24"/>
        </w:rPr>
      </w:pPr>
      <w:r w:rsidRPr="007D79E2">
        <w:rPr>
          <w:rFonts w:asciiTheme="majorBidi" w:hAnsiTheme="majorBidi" w:cstheme="majorBidi"/>
          <w:b/>
          <w:bCs/>
          <w:sz w:val="24"/>
          <w:szCs w:val="24"/>
        </w:rPr>
        <w:t>La pluralité</w:t>
      </w:r>
      <w:r w:rsidRPr="007D79E2">
        <w:rPr>
          <w:rFonts w:asciiTheme="majorBidi" w:hAnsiTheme="majorBidi" w:cstheme="majorBidi"/>
          <w:sz w:val="24"/>
          <w:szCs w:val="24"/>
        </w:rPr>
        <w:t> :</w:t>
      </w:r>
      <w:r w:rsidR="00D438CC" w:rsidRPr="007D79E2">
        <w:rPr>
          <w:rFonts w:asciiTheme="majorBidi" w:hAnsiTheme="majorBidi" w:cstheme="majorBidi"/>
          <w:sz w:val="24"/>
          <w:szCs w:val="24"/>
        </w:rPr>
        <w:t xml:space="preserve"> </w:t>
      </w:r>
      <w:r w:rsidR="00D438CC">
        <w:rPr>
          <w:rFonts w:asciiTheme="majorBidi" w:hAnsiTheme="majorBidi" w:cstheme="majorBidi"/>
          <w:sz w:val="24"/>
          <w:szCs w:val="24"/>
        </w:rPr>
        <w:t>un seul terme linguistique français peut avoir plusieurs équivalents arabes</w:t>
      </w:r>
      <w:r w:rsidR="00817CFA">
        <w:rPr>
          <w:rFonts w:asciiTheme="majorBidi" w:hAnsiTheme="majorBidi" w:cstheme="majorBidi"/>
          <w:sz w:val="24"/>
          <w:szCs w:val="24"/>
        </w:rPr>
        <w:t>.</w:t>
      </w:r>
    </w:p>
    <w:p w:rsidR="00476270" w:rsidRPr="007D79E2" w:rsidRDefault="00476270" w:rsidP="00137891">
      <w:pPr>
        <w:spacing w:after="0" w:line="360" w:lineRule="auto"/>
        <w:jc w:val="both"/>
        <w:rPr>
          <w:rFonts w:asciiTheme="majorBidi" w:hAnsiTheme="majorBidi" w:cstheme="majorBidi"/>
          <w:sz w:val="24"/>
          <w:szCs w:val="24"/>
        </w:rPr>
      </w:pPr>
      <w:r w:rsidRPr="007D79E2">
        <w:rPr>
          <w:rFonts w:asciiTheme="majorBidi" w:hAnsiTheme="majorBidi" w:cstheme="majorBidi"/>
          <w:b/>
          <w:bCs/>
          <w:sz w:val="24"/>
          <w:szCs w:val="24"/>
        </w:rPr>
        <w:t>La polysémie</w:t>
      </w:r>
      <w:r w:rsidRPr="007D79E2">
        <w:rPr>
          <w:rFonts w:asciiTheme="majorBidi" w:hAnsiTheme="majorBidi" w:cstheme="majorBidi"/>
          <w:sz w:val="24"/>
          <w:szCs w:val="24"/>
        </w:rPr>
        <w:t> :</w:t>
      </w:r>
      <w:r w:rsidR="00817CFA">
        <w:rPr>
          <w:rFonts w:asciiTheme="majorBidi" w:hAnsiTheme="majorBidi" w:cstheme="majorBidi"/>
          <w:sz w:val="24"/>
          <w:szCs w:val="24"/>
        </w:rPr>
        <w:t xml:space="preserve"> Chaque équivalent proposé a son propre concept.</w:t>
      </w:r>
    </w:p>
    <w:p w:rsidR="00476270" w:rsidRPr="007D79E2" w:rsidRDefault="00476270" w:rsidP="00137891">
      <w:pPr>
        <w:spacing w:after="0" w:line="360" w:lineRule="auto"/>
        <w:jc w:val="both"/>
        <w:rPr>
          <w:rFonts w:asciiTheme="majorBidi" w:hAnsiTheme="majorBidi" w:cstheme="majorBidi"/>
          <w:sz w:val="24"/>
          <w:szCs w:val="24"/>
        </w:rPr>
      </w:pPr>
      <w:r w:rsidRPr="007D79E2">
        <w:rPr>
          <w:rFonts w:asciiTheme="majorBidi" w:hAnsiTheme="majorBidi" w:cstheme="majorBidi"/>
          <w:b/>
          <w:bCs/>
          <w:sz w:val="24"/>
          <w:szCs w:val="24"/>
        </w:rPr>
        <w:t xml:space="preserve">La </w:t>
      </w:r>
      <w:r w:rsidR="007D79E2">
        <w:rPr>
          <w:rFonts w:asciiTheme="majorBidi" w:hAnsiTheme="majorBidi" w:cstheme="majorBidi"/>
          <w:b/>
          <w:bCs/>
          <w:sz w:val="24"/>
          <w:szCs w:val="24"/>
        </w:rPr>
        <w:t>recherche</w:t>
      </w:r>
      <w:r w:rsidR="007D79E2">
        <w:rPr>
          <w:rFonts w:asciiTheme="majorBidi" w:hAnsiTheme="majorBidi" w:cstheme="majorBidi" w:hint="cs"/>
          <w:b/>
          <w:bCs/>
          <w:sz w:val="24"/>
          <w:szCs w:val="24"/>
          <w:rtl/>
        </w:rPr>
        <w:t xml:space="preserve"> </w:t>
      </w:r>
      <w:r w:rsidRPr="007D79E2">
        <w:rPr>
          <w:rFonts w:asciiTheme="majorBidi" w:hAnsiTheme="majorBidi" w:cstheme="majorBidi"/>
          <w:b/>
          <w:bCs/>
          <w:sz w:val="24"/>
          <w:szCs w:val="24"/>
        </w:rPr>
        <w:t>terminologique</w:t>
      </w:r>
      <w:r w:rsidR="00817CFA">
        <w:rPr>
          <w:rFonts w:asciiTheme="majorBidi" w:hAnsiTheme="majorBidi" w:cstheme="majorBidi"/>
          <w:b/>
          <w:bCs/>
          <w:sz w:val="24"/>
          <w:szCs w:val="24"/>
        </w:rPr>
        <w:t> :</w:t>
      </w:r>
      <w:r w:rsidRPr="007D79E2">
        <w:rPr>
          <w:rFonts w:asciiTheme="majorBidi" w:hAnsiTheme="majorBidi" w:cstheme="majorBidi"/>
          <w:b/>
          <w:bCs/>
          <w:sz w:val="24"/>
          <w:szCs w:val="24"/>
        </w:rPr>
        <w:t> </w:t>
      </w:r>
      <w:r w:rsidR="00817CFA">
        <w:rPr>
          <w:rFonts w:asciiTheme="majorBidi" w:hAnsiTheme="majorBidi" w:cstheme="majorBidi"/>
          <w:sz w:val="24"/>
          <w:szCs w:val="24"/>
        </w:rPr>
        <w:t>consulter des dictionnaires spécialisés monolingues ou bilingues lors de la traduction d’un terme linguistique ayant un concept ambigu afin d’extraire une définition simple ou claire ou chercher les traductions proposées.</w:t>
      </w:r>
    </w:p>
    <w:p w:rsidR="00476270" w:rsidRPr="007D79E2" w:rsidRDefault="00476270" w:rsidP="0058073C">
      <w:pPr>
        <w:rPr>
          <w:rFonts w:asciiTheme="majorBidi" w:hAnsiTheme="majorBidi" w:cstheme="majorBidi"/>
          <w:sz w:val="24"/>
          <w:szCs w:val="24"/>
        </w:rPr>
      </w:pPr>
      <w:r w:rsidRPr="004C31C8">
        <w:rPr>
          <w:rFonts w:asciiTheme="majorBidi" w:hAnsiTheme="majorBidi" w:cstheme="majorBidi"/>
          <w:b/>
          <w:bCs/>
          <w:sz w:val="24"/>
          <w:szCs w:val="24"/>
          <w:u w:val="single"/>
        </w:rPr>
        <w:t>Exercice 2 :</w:t>
      </w:r>
      <w:r w:rsidRPr="007D79E2">
        <w:rPr>
          <w:rFonts w:asciiTheme="majorBidi" w:hAnsiTheme="majorBidi" w:cstheme="majorBidi"/>
          <w:sz w:val="24"/>
          <w:szCs w:val="24"/>
        </w:rPr>
        <w:t xml:space="preserve"> Identifiez </w:t>
      </w:r>
      <w:r w:rsidRPr="0058073C">
        <w:rPr>
          <w:rFonts w:asciiTheme="majorBidi" w:hAnsiTheme="majorBidi" w:cstheme="majorBidi"/>
          <w:b/>
          <w:bCs/>
          <w:sz w:val="24"/>
          <w:szCs w:val="24"/>
        </w:rPr>
        <w:t>les techniques utilisées</w:t>
      </w:r>
      <w:r w:rsidRPr="007D79E2">
        <w:rPr>
          <w:rFonts w:asciiTheme="majorBidi" w:hAnsiTheme="majorBidi" w:cstheme="majorBidi"/>
          <w:sz w:val="24"/>
          <w:szCs w:val="24"/>
        </w:rPr>
        <w:t xml:space="preserve"> </w:t>
      </w:r>
      <w:r w:rsidR="0058073C">
        <w:rPr>
          <w:rFonts w:asciiTheme="majorBidi" w:hAnsiTheme="majorBidi" w:cstheme="majorBidi"/>
          <w:sz w:val="24"/>
          <w:szCs w:val="24"/>
        </w:rPr>
        <w:t>(emprunt- explication-t</w:t>
      </w:r>
      <w:r w:rsidR="0058073C" w:rsidRPr="007D79E2">
        <w:rPr>
          <w:rFonts w:asciiTheme="majorBidi" w:hAnsiTheme="majorBidi" w:cstheme="majorBidi"/>
          <w:sz w:val="24"/>
          <w:szCs w:val="24"/>
        </w:rPr>
        <w:t>r</w:t>
      </w:r>
      <w:r w:rsidR="0058073C">
        <w:rPr>
          <w:rFonts w:asciiTheme="majorBidi" w:hAnsiTheme="majorBidi" w:cstheme="majorBidi"/>
          <w:sz w:val="24"/>
          <w:szCs w:val="24"/>
        </w:rPr>
        <w:t xml:space="preserve">aduction littérale)   </w:t>
      </w:r>
      <w:r w:rsidRPr="007D79E2">
        <w:rPr>
          <w:rFonts w:asciiTheme="majorBidi" w:hAnsiTheme="majorBidi" w:cstheme="majorBidi"/>
          <w:sz w:val="24"/>
          <w:szCs w:val="24"/>
        </w:rPr>
        <w:t>afin de traduire ces termes linguistiques :</w:t>
      </w:r>
      <w:r w:rsidR="006B7515">
        <w:rPr>
          <w:rFonts w:asciiTheme="majorBidi" w:hAnsiTheme="majorBidi" w:cstheme="majorBidi"/>
          <w:sz w:val="24"/>
          <w:szCs w:val="24"/>
        </w:rPr>
        <w:t xml:space="preserve"> (5pts)</w:t>
      </w:r>
    </w:p>
    <w:p w:rsidR="007D79E2" w:rsidRDefault="00476270" w:rsidP="006D3962">
      <w:pPr>
        <w:tabs>
          <w:tab w:val="left" w:pos="7887"/>
        </w:tabs>
        <w:spacing w:after="0" w:line="480" w:lineRule="auto"/>
        <w:jc w:val="both"/>
        <w:rPr>
          <w:rFonts w:asciiTheme="majorBidi" w:hAnsiTheme="majorBidi" w:cstheme="majorBidi"/>
          <w:sz w:val="24"/>
          <w:szCs w:val="24"/>
          <w:lang w:bidi="ar-DZ"/>
        </w:rPr>
      </w:pPr>
      <w:r>
        <w:t>-</w:t>
      </w:r>
      <w:r w:rsidR="007D79E2" w:rsidRPr="007D79E2">
        <w:rPr>
          <w:rFonts w:asciiTheme="majorBidi" w:hAnsiTheme="majorBidi" w:cstheme="majorBidi"/>
          <w:sz w:val="24"/>
          <w:szCs w:val="24"/>
        </w:rPr>
        <w:t xml:space="preserve"> </w:t>
      </w:r>
      <w:r w:rsidR="007D79E2">
        <w:rPr>
          <w:rFonts w:asciiTheme="majorBidi" w:hAnsiTheme="majorBidi" w:cstheme="majorBidi"/>
          <w:sz w:val="24"/>
          <w:szCs w:val="24"/>
        </w:rPr>
        <w:t xml:space="preserve">Langage </w:t>
      </w:r>
      <w:r w:rsidR="007D79E2" w:rsidRPr="00B723BF">
        <w:rPr>
          <w:rFonts w:asciiTheme="majorBidi" w:hAnsiTheme="majorBidi" w:cstheme="majorBidi"/>
          <w:sz w:val="24"/>
          <w:szCs w:val="24"/>
        </w:rPr>
        <w:t xml:space="preserve"> </w:t>
      </w:r>
      <w:r w:rsidR="007D79E2">
        <w:rPr>
          <w:rFonts w:asciiTheme="majorBidi" w:hAnsiTheme="majorBidi" w:cstheme="majorBidi" w:hint="cs"/>
          <w:sz w:val="24"/>
          <w:szCs w:val="24"/>
          <w:rtl/>
          <w:lang w:bidi="ar-DZ"/>
        </w:rPr>
        <w:t>القدرة البشرية على الكلام</w:t>
      </w:r>
      <w:r w:rsidR="007D79E2">
        <w:rPr>
          <w:rFonts w:asciiTheme="majorBidi" w:hAnsiTheme="majorBidi" w:cstheme="majorBidi"/>
          <w:sz w:val="24"/>
          <w:szCs w:val="24"/>
          <w:lang w:bidi="ar-DZ"/>
        </w:rPr>
        <w:t>…</w:t>
      </w:r>
      <w:r w:rsidR="006D3962">
        <w:rPr>
          <w:rFonts w:asciiTheme="majorBidi" w:hAnsiTheme="majorBidi" w:cstheme="majorBidi"/>
          <w:sz w:val="24"/>
          <w:szCs w:val="24"/>
          <w:lang w:bidi="ar-DZ"/>
        </w:rPr>
        <w:t>explication</w:t>
      </w:r>
      <w:r w:rsidR="007D79E2">
        <w:rPr>
          <w:rFonts w:asciiTheme="majorBidi" w:hAnsiTheme="majorBidi" w:cstheme="majorBidi" w:hint="cs"/>
          <w:sz w:val="24"/>
          <w:szCs w:val="24"/>
          <w:rtl/>
          <w:lang w:bidi="ar-DZ"/>
        </w:rPr>
        <w:t>.</w:t>
      </w:r>
    </w:p>
    <w:p w:rsidR="007D79E2" w:rsidRDefault="007D79E2" w:rsidP="006D3962">
      <w:pPr>
        <w:tabs>
          <w:tab w:val="left" w:pos="7887"/>
        </w:tabs>
        <w:spacing w:after="0"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-Acrophonie</w:t>
      </w:r>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كتابة صوتية أوائلية</w:t>
      </w:r>
      <w:r>
        <w:rPr>
          <w:rFonts w:asciiTheme="majorBidi" w:hAnsiTheme="majorBidi" w:cstheme="majorBidi"/>
          <w:sz w:val="24"/>
          <w:szCs w:val="24"/>
          <w:lang w:bidi="ar-DZ"/>
        </w:rPr>
        <w:t>…</w:t>
      </w:r>
      <w:r w:rsidR="006D3962">
        <w:rPr>
          <w:rFonts w:asciiTheme="majorBidi" w:hAnsiTheme="majorBidi" w:cstheme="majorBidi"/>
          <w:sz w:val="24"/>
          <w:szCs w:val="24"/>
          <w:lang w:bidi="ar-DZ"/>
        </w:rPr>
        <w:t>explication</w:t>
      </w:r>
      <w:r>
        <w:rPr>
          <w:rFonts w:asciiTheme="majorBidi" w:hAnsiTheme="majorBidi" w:cstheme="majorBidi"/>
          <w:sz w:val="24"/>
          <w:szCs w:val="24"/>
          <w:lang w:bidi="ar-DZ"/>
        </w:rPr>
        <w:t>………</w:t>
      </w:r>
      <w:r>
        <w:rPr>
          <w:rFonts w:asciiTheme="majorBidi" w:hAnsiTheme="majorBidi" w:cstheme="majorBidi" w:hint="cs"/>
          <w:sz w:val="24"/>
          <w:szCs w:val="24"/>
          <w:rtl/>
          <w:lang w:bidi="ar-DZ"/>
        </w:rPr>
        <w:t>..,,,</w:t>
      </w:r>
    </w:p>
    <w:p w:rsidR="007D79E2" w:rsidRDefault="007D79E2" w:rsidP="006D3962">
      <w:pPr>
        <w:tabs>
          <w:tab w:val="left" w:pos="7887"/>
        </w:tabs>
        <w:spacing w:after="0" w:line="48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-Morphèm</w:t>
      </w:r>
      <w:r w:rsidR="0058073C">
        <w:rPr>
          <w:rFonts w:asciiTheme="majorBidi" w:hAnsiTheme="majorBidi" w:cstheme="majorBidi"/>
          <w:sz w:val="24"/>
          <w:szCs w:val="24"/>
          <w:lang w:bidi="ar-DZ"/>
        </w:rPr>
        <w:t>e</w:t>
      </w:r>
      <w:r w:rsidR="0058073C">
        <w:rPr>
          <w:rFonts w:asciiTheme="majorBidi" w:hAnsiTheme="majorBidi" w:cstheme="majorBidi" w:hint="cs"/>
          <w:sz w:val="24"/>
          <w:szCs w:val="24"/>
          <w:rtl/>
          <w:lang w:bidi="ar-DZ"/>
        </w:rPr>
        <w:t>مورفيم</w:t>
      </w:r>
      <w:r>
        <w:rPr>
          <w:rFonts w:asciiTheme="majorBidi" w:hAnsiTheme="majorBidi" w:cstheme="majorBidi" w:hint="cs"/>
          <w:sz w:val="24"/>
          <w:szCs w:val="24"/>
          <w:rtl/>
          <w:lang w:bidi="ar-DZ"/>
        </w:rPr>
        <w:t>...</w:t>
      </w:r>
      <w:r w:rsidR="006D3962">
        <w:rPr>
          <w:rFonts w:asciiTheme="majorBidi" w:hAnsiTheme="majorBidi" w:cstheme="majorBidi"/>
          <w:sz w:val="24"/>
          <w:szCs w:val="24"/>
          <w:lang w:bidi="ar-DZ"/>
        </w:rPr>
        <w:t>emprunt</w:t>
      </w:r>
      <w:r>
        <w:rPr>
          <w:rFonts w:asciiTheme="majorBidi" w:hAnsiTheme="majorBidi" w:cstheme="majorBidi" w:hint="cs"/>
          <w:sz w:val="24"/>
          <w:szCs w:val="24"/>
          <w:rtl/>
          <w:lang w:bidi="ar-DZ"/>
        </w:rPr>
        <w:t>..</w:t>
      </w:r>
    </w:p>
    <w:p w:rsidR="00476270" w:rsidRDefault="007D79E2" w:rsidP="006D3962">
      <w:r>
        <w:rPr>
          <w:rFonts w:asciiTheme="majorBidi" w:hAnsiTheme="majorBidi" w:cstheme="majorBidi"/>
          <w:sz w:val="24"/>
          <w:szCs w:val="24"/>
          <w:lang w:bidi="ar-DZ"/>
        </w:rPr>
        <w:t xml:space="preserve">-Terme </w:t>
      </w:r>
      <w:r>
        <w:rPr>
          <w:rFonts w:asciiTheme="majorBidi" w:hAnsiTheme="majorBidi" w:cs="Times New Roman" w:hint="cs"/>
          <w:sz w:val="24"/>
          <w:szCs w:val="24"/>
          <w:rtl/>
          <w:lang w:bidi="ar-DZ"/>
        </w:rPr>
        <w:t>مصطلح</w:t>
      </w:r>
      <w:r>
        <w:rPr>
          <w:rFonts w:asciiTheme="majorBidi" w:hAnsiTheme="majorBidi" w:cstheme="majorBidi"/>
          <w:sz w:val="24"/>
          <w:szCs w:val="24"/>
          <w:lang w:bidi="ar-DZ"/>
        </w:rPr>
        <w:t>…</w:t>
      </w:r>
      <w:r>
        <w:rPr>
          <w:rFonts w:asciiTheme="majorBidi" w:hAnsiTheme="majorBidi" w:cstheme="majorBidi" w:hint="cs"/>
          <w:sz w:val="24"/>
          <w:szCs w:val="24"/>
          <w:rtl/>
          <w:lang w:bidi="ar-DZ"/>
        </w:rPr>
        <w:t>.........</w:t>
      </w:r>
      <w:r w:rsidR="006D3962">
        <w:rPr>
          <w:rFonts w:asciiTheme="majorBidi" w:hAnsiTheme="majorBidi" w:cstheme="majorBidi"/>
          <w:sz w:val="24"/>
          <w:szCs w:val="24"/>
          <w:lang w:bidi="ar-DZ"/>
        </w:rPr>
        <w:t>traduction littérale</w:t>
      </w:r>
    </w:p>
    <w:p w:rsidR="00476270" w:rsidRDefault="00476270" w:rsidP="006D3962">
      <w:pPr>
        <w:rPr>
          <w:rtl/>
          <w:lang w:bidi="ar-DZ"/>
        </w:rPr>
      </w:pPr>
      <w:r>
        <w:t>-</w:t>
      </w:r>
      <w:r w:rsidR="007D79E2">
        <w:t xml:space="preserve">phonème </w:t>
      </w:r>
      <w:r w:rsidR="007D79E2">
        <w:rPr>
          <w:rFonts w:cs="Times New Roman" w:hint="cs"/>
          <w:rtl/>
          <w:lang w:bidi="ar-DZ"/>
        </w:rPr>
        <w:t>فونيم</w:t>
      </w:r>
      <w:r w:rsidR="007D79E2">
        <w:rPr>
          <w:rFonts w:hint="cs"/>
          <w:rtl/>
          <w:lang w:bidi="ar-DZ"/>
        </w:rPr>
        <w:t>...........</w:t>
      </w:r>
      <w:r w:rsidR="006D3962">
        <w:rPr>
          <w:lang w:bidi="ar-DZ"/>
        </w:rPr>
        <w:t>emprunt</w:t>
      </w:r>
      <w:r w:rsidR="007D79E2">
        <w:rPr>
          <w:rFonts w:hint="cs"/>
          <w:rtl/>
          <w:lang w:bidi="ar-DZ"/>
        </w:rPr>
        <w:t>....</w:t>
      </w:r>
    </w:p>
    <w:p w:rsidR="005C64F5" w:rsidRPr="005C64F5" w:rsidRDefault="005C64F5" w:rsidP="00A210F5">
      <w:pPr>
        <w:jc w:val="both"/>
        <w:rPr>
          <w:rFonts w:asciiTheme="majorBidi" w:hAnsiTheme="majorBidi" w:cstheme="majorBidi"/>
          <w:sz w:val="24"/>
          <w:szCs w:val="24"/>
          <w:lang w:bidi="ar-DZ"/>
        </w:rPr>
      </w:pPr>
      <w:r w:rsidRPr="004C31C8">
        <w:rPr>
          <w:rFonts w:asciiTheme="majorBidi" w:hAnsiTheme="majorBidi" w:cstheme="majorBidi"/>
          <w:b/>
          <w:bCs/>
          <w:sz w:val="24"/>
          <w:szCs w:val="24"/>
          <w:u w:val="single"/>
          <w:lang w:bidi="ar-DZ"/>
        </w:rPr>
        <w:t>Exercice 3 </w:t>
      </w:r>
      <w:r>
        <w:rPr>
          <w:rFonts w:asciiTheme="majorBidi" w:hAnsiTheme="majorBidi" w:cstheme="majorBidi"/>
          <w:b/>
          <w:bCs/>
          <w:sz w:val="24"/>
          <w:szCs w:val="24"/>
          <w:lang w:bidi="ar-DZ"/>
        </w:rPr>
        <w:t xml:space="preserve">: </w:t>
      </w:r>
      <w:r w:rsidR="00A210F5">
        <w:t>Traduisez</w:t>
      </w:r>
      <w:r w:rsidRPr="005C64F5">
        <w:rPr>
          <w:rFonts w:asciiTheme="majorBidi" w:hAnsiTheme="majorBidi" w:cstheme="majorBidi"/>
          <w:sz w:val="24"/>
          <w:szCs w:val="24"/>
          <w:lang w:bidi="ar-DZ"/>
        </w:rPr>
        <w:t xml:space="preserve"> </w:t>
      </w:r>
      <w:r w:rsidR="00A74427">
        <w:rPr>
          <w:rFonts w:asciiTheme="majorBidi" w:hAnsiTheme="majorBidi" w:cstheme="majorBidi"/>
          <w:sz w:val="24"/>
          <w:szCs w:val="24"/>
          <w:lang w:bidi="ar-DZ"/>
        </w:rPr>
        <w:t>en langue a</w:t>
      </w:r>
      <w:r w:rsidR="00A74427" w:rsidRPr="005C64F5">
        <w:rPr>
          <w:rFonts w:asciiTheme="majorBidi" w:hAnsiTheme="majorBidi" w:cstheme="majorBidi"/>
          <w:sz w:val="24"/>
          <w:szCs w:val="24"/>
          <w:shd w:val="clear" w:color="auto" w:fill="FFFFFF" w:themeFill="background1"/>
        </w:rPr>
        <w:t>r</w:t>
      </w:r>
      <w:r w:rsidR="00A74427">
        <w:rPr>
          <w:rFonts w:asciiTheme="majorBidi" w:hAnsiTheme="majorBidi" w:cstheme="majorBidi"/>
          <w:sz w:val="24"/>
          <w:szCs w:val="24"/>
          <w:lang w:bidi="ar-DZ"/>
        </w:rPr>
        <w:t xml:space="preserve">abe </w:t>
      </w:r>
      <w:r w:rsidRPr="00A210F5">
        <w:rPr>
          <w:rFonts w:asciiTheme="majorBidi" w:hAnsiTheme="majorBidi" w:cstheme="majorBidi"/>
          <w:b/>
          <w:bCs/>
          <w:sz w:val="24"/>
          <w:szCs w:val="24"/>
          <w:u w:val="single"/>
          <w:lang w:bidi="ar-DZ"/>
        </w:rPr>
        <w:t>cet exemple</w:t>
      </w:r>
      <w:r w:rsidRPr="005C64F5">
        <w:rPr>
          <w:rFonts w:asciiTheme="majorBidi" w:hAnsiTheme="majorBidi" w:cstheme="majorBidi"/>
          <w:sz w:val="24"/>
          <w:szCs w:val="24"/>
          <w:lang w:bidi="ar-DZ"/>
        </w:rPr>
        <w:t xml:space="preserve"> pris </w:t>
      </w:r>
      <w:r w:rsidRPr="005C64F5">
        <w:rPr>
          <w:rFonts w:asciiTheme="majorBidi" w:hAnsiTheme="majorBidi" w:cstheme="majorBidi"/>
          <w:b/>
          <w:bCs/>
          <w:sz w:val="24"/>
          <w:szCs w:val="24"/>
          <w:lang w:bidi="ar-DZ"/>
        </w:rPr>
        <w:t>d’un texte linguistique</w:t>
      </w:r>
      <w:r w:rsidRPr="005C64F5">
        <w:rPr>
          <w:rFonts w:asciiTheme="majorBidi" w:hAnsiTheme="majorBidi" w:cstheme="majorBidi"/>
          <w:sz w:val="24"/>
          <w:szCs w:val="24"/>
          <w:lang w:bidi="ar-DZ"/>
        </w:rPr>
        <w:t xml:space="preserve">: </w:t>
      </w:r>
      <w:r w:rsidR="009F5495">
        <w:rPr>
          <w:rFonts w:asciiTheme="majorBidi" w:hAnsiTheme="majorBidi" w:cstheme="majorBidi"/>
          <w:sz w:val="24"/>
          <w:szCs w:val="24"/>
          <w:lang w:bidi="ar-DZ"/>
        </w:rPr>
        <w:t>(4pts)</w:t>
      </w:r>
    </w:p>
    <w:p w:rsidR="005C64F5" w:rsidRDefault="005C64F5" w:rsidP="000760A5">
      <w:pPr>
        <w:jc w:val="both"/>
        <w:rPr>
          <w:rFonts w:asciiTheme="majorBidi" w:hAnsiTheme="majorBidi" w:cstheme="majorBidi"/>
          <w:sz w:val="24"/>
          <w:szCs w:val="24"/>
          <w:u w:val="single"/>
          <w:rtl/>
        </w:rPr>
      </w:pPr>
      <w:r>
        <w:rPr>
          <w:rFonts w:asciiTheme="majorBidi" w:hAnsiTheme="majorBidi" w:cstheme="majorBidi"/>
          <w:shd w:val="clear" w:color="auto" w:fill="FFFFFF" w:themeFill="background1"/>
        </w:rPr>
        <w:t xml:space="preserve"> </w:t>
      </w:r>
      <w:r w:rsidRPr="005C64F5">
        <w:rPr>
          <w:rFonts w:asciiTheme="majorBidi" w:hAnsiTheme="majorBidi" w:cstheme="majorBidi"/>
          <w:sz w:val="24"/>
          <w:szCs w:val="24"/>
          <w:shd w:val="clear" w:color="auto" w:fill="FFFFFF" w:themeFill="background1"/>
        </w:rPr>
        <w:t xml:space="preserve">Chaque </w:t>
      </w:r>
      <w:r w:rsidRPr="005C64F5">
        <w:rPr>
          <w:rFonts w:asciiTheme="majorBidi" w:hAnsiTheme="majorBidi" w:cstheme="majorBidi"/>
          <w:b/>
          <w:bCs/>
          <w:sz w:val="24"/>
          <w:szCs w:val="24"/>
          <w:shd w:val="clear" w:color="auto" w:fill="FFFFFF" w:themeFill="background1"/>
        </w:rPr>
        <w:t xml:space="preserve">suffixe </w:t>
      </w:r>
      <w:r w:rsidRPr="005C64F5">
        <w:rPr>
          <w:rFonts w:asciiTheme="majorBidi" w:hAnsiTheme="majorBidi" w:cstheme="majorBidi"/>
          <w:sz w:val="24"/>
          <w:szCs w:val="24"/>
          <w:shd w:val="clear" w:color="auto" w:fill="FFFFFF" w:themeFill="background1"/>
        </w:rPr>
        <w:t xml:space="preserve">ajouté </w:t>
      </w:r>
      <w:r w:rsidR="006B7515">
        <w:rPr>
          <w:rFonts w:asciiTheme="majorBidi" w:hAnsiTheme="majorBidi" w:cstheme="majorBidi"/>
          <w:sz w:val="24"/>
          <w:szCs w:val="24"/>
          <w:shd w:val="clear" w:color="auto" w:fill="FFFFFF" w:themeFill="background1"/>
        </w:rPr>
        <w:t xml:space="preserve">au radical </w:t>
      </w:r>
      <w:r w:rsidRPr="005C64F5">
        <w:rPr>
          <w:rFonts w:asciiTheme="majorBidi" w:hAnsiTheme="majorBidi" w:cstheme="majorBidi"/>
          <w:sz w:val="24"/>
          <w:szCs w:val="24"/>
          <w:shd w:val="clear" w:color="auto" w:fill="FFFFFF" w:themeFill="background1"/>
        </w:rPr>
        <w:t>permet de former des noms, des verbes, des adjectifs et des</w:t>
      </w:r>
      <w:r w:rsidRPr="005C64F5">
        <w:rPr>
          <w:rFonts w:asciiTheme="majorBidi" w:hAnsiTheme="majorBidi" w:cstheme="majorBidi"/>
          <w:sz w:val="24"/>
          <w:szCs w:val="24"/>
        </w:rPr>
        <w:t xml:space="preserve"> adverbes de même famille. </w:t>
      </w:r>
      <w:r w:rsidRPr="005C64F5">
        <w:rPr>
          <w:rFonts w:asciiTheme="majorBidi" w:hAnsiTheme="majorBidi" w:cstheme="majorBidi"/>
          <w:b/>
          <w:bCs/>
          <w:sz w:val="24"/>
          <w:szCs w:val="24"/>
        </w:rPr>
        <w:t>Par exemple</w:t>
      </w:r>
      <w:r w:rsidRPr="005C64F5">
        <w:rPr>
          <w:rFonts w:asciiTheme="majorBidi" w:hAnsiTheme="majorBidi" w:cstheme="majorBidi"/>
          <w:sz w:val="24"/>
          <w:szCs w:val="24"/>
        </w:rPr>
        <w:t> : peur –&gt; peur</w:t>
      </w:r>
      <w:r w:rsidRPr="005C64F5">
        <w:rPr>
          <w:rFonts w:asciiTheme="majorBidi" w:hAnsiTheme="majorBidi" w:cstheme="majorBidi"/>
          <w:sz w:val="24"/>
          <w:szCs w:val="24"/>
          <w:u w:val="single"/>
        </w:rPr>
        <w:t>eux</w:t>
      </w:r>
      <w:r w:rsidRPr="005C64F5">
        <w:rPr>
          <w:rFonts w:asciiTheme="majorBidi" w:hAnsiTheme="majorBidi" w:cstheme="majorBidi"/>
          <w:sz w:val="24"/>
          <w:szCs w:val="24"/>
        </w:rPr>
        <w:t>, chant –&gt; chant</w:t>
      </w:r>
      <w:r w:rsidRPr="005C64F5">
        <w:rPr>
          <w:rFonts w:asciiTheme="majorBidi" w:hAnsiTheme="majorBidi" w:cstheme="majorBidi"/>
          <w:sz w:val="24"/>
          <w:szCs w:val="24"/>
          <w:u w:val="single"/>
        </w:rPr>
        <w:t>onner</w:t>
      </w:r>
    </w:p>
    <w:p w:rsidR="006D3962" w:rsidRDefault="006D3962" w:rsidP="006D3962">
      <w:pPr>
        <w:bidi/>
        <w:rPr>
          <w:rFonts w:asciiTheme="majorBidi" w:hAnsiTheme="majorBidi" w:cstheme="majorBidi"/>
          <w:sz w:val="24"/>
          <w:szCs w:val="24"/>
          <w:u w:val="single"/>
        </w:rPr>
      </w:pPr>
      <w:r>
        <w:rPr>
          <w:rFonts w:asciiTheme="majorBidi" w:hAnsiTheme="majorBidi" w:cstheme="majorBidi" w:hint="cs"/>
          <w:sz w:val="24"/>
          <w:szCs w:val="24"/>
          <w:u w:val="single"/>
          <w:rtl/>
        </w:rPr>
        <w:t xml:space="preserve">تسمح كل لاحقة تضاف إلى الجذر بتشكيل أسماء وأفعال وصفات وظروف  تنتمي إلى العائلة نفسها. فعلى سبيل المثال: عند إضافة اللاحقة </w:t>
      </w:r>
      <w:r>
        <w:rPr>
          <w:rFonts w:asciiTheme="majorBidi" w:hAnsiTheme="majorBidi" w:cstheme="majorBidi"/>
          <w:sz w:val="24"/>
          <w:szCs w:val="24"/>
          <w:u w:val="single"/>
        </w:rPr>
        <w:t xml:space="preserve">eux </w:t>
      </w:r>
      <w:r>
        <w:rPr>
          <w:rFonts w:asciiTheme="majorBidi" w:hAnsiTheme="majorBidi" w:cstheme="majorBidi" w:hint="cs"/>
          <w:sz w:val="24"/>
          <w:szCs w:val="24"/>
          <w:u w:val="single"/>
          <w:rtl/>
        </w:rPr>
        <w:t>إلى الاسم</w:t>
      </w:r>
      <w:r>
        <w:rPr>
          <w:rFonts w:asciiTheme="majorBidi" w:hAnsiTheme="majorBidi" w:cstheme="majorBidi"/>
          <w:sz w:val="24"/>
          <w:szCs w:val="24"/>
          <w:u w:val="single"/>
        </w:rPr>
        <w:t xml:space="preserve">peur </w:t>
      </w:r>
      <w:r>
        <w:rPr>
          <w:rFonts w:asciiTheme="majorBidi" w:hAnsiTheme="majorBidi" w:cstheme="majorBidi" w:hint="cs"/>
          <w:sz w:val="24"/>
          <w:szCs w:val="24"/>
          <w:u w:val="single"/>
          <w:rtl/>
        </w:rPr>
        <w:t xml:space="preserve"> نتحصل على الصفة</w:t>
      </w:r>
      <w:r>
        <w:rPr>
          <w:rFonts w:asciiTheme="majorBidi" w:hAnsiTheme="majorBidi" w:cstheme="majorBidi"/>
          <w:sz w:val="24"/>
          <w:szCs w:val="24"/>
          <w:u w:val="single"/>
        </w:rPr>
        <w:t>peureux</w:t>
      </w:r>
      <w:r>
        <w:rPr>
          <w:rFonts w:asciiTheme="majorBidi" w:hAnsiTheme="majorBidi" w:cstheme="majorBidi" w:hint="cs"/>
          <w:sz w:val="24"/>
          <w:szCs w:val="24"/>
          <w:u w:val="single"/>
          <w:rtl/>
        </w:rPr>
        <w:t xml:space="preserve"> . وعند إضافة  اللاحقة</w:t>
      </w:r>
      <w:r>
        <w:rPr>
          <w:rFonts w:asciiTheme="majorBidi" w:hAnsiTheme="majorBidi" w:cstheme="majorBidi"/>
          <w:sz w:val="24"/>
          <w:szCs w:val="24"/>
          <w:u w:val="single"/>
        </w:rPr>
        <w:t xml:space="preserve">onner </w:t>
      </w:r>
      <w:r>
        <w:rPr>
          <w:rFonts w:asciiTheme="majorBidi" w:hAnsiTheme="majorBidi" w:cstheme="majorBidi" w:hint="cs"/>
          <w:sz w:val="24"/>
          <w:szCs w:val="24"/>
          <w:u w:val="single"/>
          <w:rtl/>
        </w:rPr>
        <w:t xml:space="preserve"> إلى الاسم</w:t>
      </w:r>
      <w:r>
        <w:rPr>
          <w:rFonts w:asciiTheme="majorBidi" w:hAnsiTheme="majorBidi" w:cstheme="majorBidi"/>
          <w:sz w:val="24"/>
          <w:szCs w:val="24"/>
          <w:u w:val="single"/>
        </w:rPr>
        <w:t>chant</w:t>
      </w:r>
      <w:r>
        <w:rPr>
          <w:rFonts w:asciiTheme="majorBidi" w:hAnsiTheme="majorBidi" w:cstheme="majorBidi" w:hint="cs"/>
          <w:sz w:val="24"/>
          <w:szCs w:val="24"/>
          <w:u w:val="single"/>
          <w:rtl/>
        </w:rPr>
        <w:t xml:space="preserve"> نتحصل على الفعل </w:t>
      </w:r>
      <w:r>
        <w:rPr>
          <w:rFonts w:asciiTheme="majorBidi" w:hAnsiTheme="majorBidi" w:cstheme="majorBidi"/>
          <w:sz w:val="24"/>
          <w:szCs w:val="24"/>
          <w:u w:val="single"/>
        </w:rPr>
        <w:t>chantonner</w:t>
      </w:r>
    </w:p>
    <w:p w:rsidR="006D3962" w:rsidRDefault="006D3962" w:rsidP="006D3962">
      <w:pPr>
        <w:bidi/>
        <w:rPr>
          <w:rFonts w:asciiTheme="majorBidi" w:hAnsiTheme="majorBidi" w:cstheme="majorBidi"/>
          <w:sz w:val="24"/>
          <w:szCs w:val="24"/>
          <w:u w:val="single"/>
          <w:lang w:bidi="ar-DZ"/>
        </w:rPr>
      </w:pPr>
      <w:r>
        <w:rPr>
          <w:rFonts w:asciiTheme="majorBidi" w:hAnsiTheme="majorBidi" w:cstheme="majorBidi" w:hint="cs"/>
          <w:sz w:val="24"/>
          <w:szCs w:val="24"/>
          <w:u w:val="single"/>
          <w:rtl/>
          <w:lang w:bidi="ar-DZ"/>
        </w:rPr>
        <w:t xml:space="preserve">أو يسمح كل حرف يضاف </w:t>
      </w:r>
      <w:r w:rsidRPr="006D3962">
        <w:rPr>
          <w:rFonts w:asciiTheme="majorBidi" w:hAnsiTheme="majorBidi" w:cstheme="majorBidi" w:hint="cs"/>
          <w:color w:val="FF0000"/>
          <w:sz w:val="24"/>
          <w:szCs w:val="24"/>
          <w:u w:val="single"/>
          <w:rtl/>
          <w:lang w:bidi="ar-DZ"/>
        </w:rPr>
        <w:t xml:space="preserve">إلى آخر </w:t>
      </w:r>
      <w:r>
        <w:rPr>
          <w:rFonts w:asciiTheme="majorBidi" w:hAnsiTheme="majorBidi" w:cstheme="majorBidi" w:hint="cs"/>
          <w:sz w:val="24"/>
          <w:szCs w:val="24"/>
          <w:u w:val="single"/>
          <w:rtl/>
          <w:lang w:bidi="ar-DZ"/>
        </w:rPr>
        <w:t>الجذر ب........</w:t>
      </w:r>
    </w:p>
    <w:p w:rsidR="00D11581" w:rsidRDefault="00D11581" w:rsidP="00D11581">
      <w:pPr>
        <w:rPr>
          <w:rFonts w:asciiTheme="majorBidi" w:hAnsiTheme="majorBidi" w:cstheme="majorBidi"/>
          <w:sz w:val="24"/>
          <w:szCs w:val="24"/>
          <w:u w:val="single"/>
          <w:lang w:bidi="ar-DZ"/>
        </w:rPr>
      </w:pPr>
      <w:r>
        <w:rPr>
          <w:rFonts w:asciiTheme="majorBidi" w:hAnsiTheme="majorBidi" w:cstheme="majorBidi"/>
          <w:sz w:val="24"/>
          <w:szCs w:val="24"/>
          <w:u w:val="single"/>
          <w:lang w:bidi="ar-DZ"/>
        </w:rPr>
        <w:t>0.5 pour l’intelligence du traducteur (</w:t>
      </w:r>
      <w:r>
        <w:rPr>
          <w:rFonts w:asciiTheme="majorBidi" w:hAnsiTheme="majorBidi" w:cstheme="majorBidi" w:hint="cs"/>
          <w:sz w:val="24"/>
          <w:szCs w:val="24"/>
          <w:u w:val="single"/>
          <w:rtl/>
          <w:lang w:bidi="ar-DZ"/>
        </w:rPr>
        <w:t xml:space="preserve"> ترجمة النكرة...</w:t>
      </w:r>
      <w:r>
        <w:rPr>
          <w:rFonts w:asciiTheme="majorBidi" w:hAnsiTheme="majorBidi" w:cstheme="majorBidi"/>
          <w:sz w:val="24"/>
          <w:szCs w:val="24"/>
          <w:u w:val="single"/>
          <w:lang w:bidi="ar-DZ"/>
        </w:rPr>
        <w:t>)</w:t>
      </w:r>
      <w:r w:rsidR="00C457BA">
        <w:rPr>
          <w:rFonts w:asciiTheme="majorBidi" w:hAnsiTheme="majorBidi" w:cstheme="majorBidi"/>
          <w:sz w:val="24"/>
          <w:szCs w:val="24"/>
          <w:u w:val="single"/>
          <w:lang w:bidi="ar-DZ"/>
        </w:rPr>
        <w:t xml:space="preserve"> </w:t>
      </w:r>
    </w:p>
    <w:p w:rsidR="00476270" w:rsidRDefault="00476270" w:rsidP="00D644DE">
      <w:r w:rsidRPr="00476270">
        <w:rPr>
          <w:b/>
          <w:bCs/>
        </w:rPr>
        <w:t xml:space="preserve">Exercice </w:t>
      </w:r>
      <w:r w:rsidR="00D644DE">
        <w:rPr>
          <w:b/>
          <w:bCs/>
        </w:rPr>
        <w:t>4</w:t>
      </w:r>
      <w:r w:rsidRPr="00476270">
        <w:rPr>
          <w:b/>
          <w:bCs/>
        </w:rPr>
        <w:t> :</w:t>
      </w:r>
      <w:r>
        <w:t xml:space="preserve"> </w:t>
      </w:r>
      <w:r w:rsidR="005C64F5">
        <w:t>T</w:t>
      </w:r>
      <w:r>
        <w:t>raduisez en langue arabe ce texte linguistique</w:t>
      </w:r>
      <w:r w:rsidR="009F5495">
        <w:t xml:space="preserve">  (6pts)</w:t>
      </w:r>
    </w:p>
    <w:p w:rsidR="000760A5" w:rsidRPr="00213C4E" w:rsidRDefault="00213C4E" w:rsidP="00A74427">
      <w:pPr>
        <w:autoSpaceDE w:val="0"/>
        <w:autoSpaceDN w:val="0"/>
        <w:adjustRightInd w:val="0"/>
        <w:spacing w:after="0" w:line="240" w:lineRule="auto"/>
        <w:jc w:val="center"/>
        <w:rPr>
          <w:rFonts w:asciiTheme="majorBidi" w:eastAsia="LiberationSerif" w:hAnsiTheme="majorBidi" w:cstheme="majorBidi"/>
          <w:sz w:val="28"/>
          <w:szCs w:val="28"/>
        </w:rPr>
      </w:pPr>
      <w:r w:rsidRPr="00213C4E">
        <w:rPr>
          <w:rFonts w:asciiTheme="majorBidi" w:eastAsia="LiberationSerif-Bold" w:hAnsiTheme="majorBidi" w:cstheme="majorBidi"/>
          <w:b/>
          <w:bCs/>
          <w:sz w:val="28"/>
          <w:szCs w:val="28"/>
        </w:rPr>
        <w:t>Conjugaison</w:t>
      </w:r>
    </w:p>
    <w:p w:rsidR="00B03961" w:rsidRDefault="000760A5" w:rsidP="00A74427">
      <w:pPr>
        <w:pStyle w:val="NormalWeb"/>
        <w:shd w:val="clear" w:color="auto" w:fill="FFFFFF"/>
        <w:spacing w:before="120" w:beforeAutospacing="0" w:after="240" w:afterAutospacing="0" w:line="360" w:lineRule="auto"/>
        <w:jc w:val="both"/>
      </w:pPr>
      <w:r>
        <w:rPr>
          <w:rFonts w:asciiTheme="majorBidi" w:eastAsia="LiberationSerif" w:hAnsiTheme="majorBidi" w:cstheme="majorBidi"/>
        </w:rPr>
        <w:t xml:space="preserve">  </w:t>
      </w:r>
      <w:r w:rsidRPr="000760A5">
        <w:rPr>
          <w:rFonts w:asciiTheme="majorBidi" w:eastAsia="LiberationSerif" w:hAnsiTheme="majorBidi" w:cstheme="majorBidi"/>
        </w:rPr>
        <w:t xml:space="preserve">Formé à partir du verbe latin </w:t>
      </w:r>
      <w:r w:rsidRPr="000760A5">
        <w:rPr>
          <w:rFonts w:asciiTheme="majorBidi" w:eastAsia="LiberationSerif-Italic" w:hAnsiTheme="majorBidi" w:cstheme="majorBidi"/>
          <w:i/>
          <w:iCs/>
        </w:rPr>
        <w:t xml:space="preserve">conjugare, </w:t>
      </w:r>
      <w:r w:rsidRPr="000760A5">
        <w:rPr>
          <w:rFonts w:asciiTheme="majorBidi" w:eastAsia="LiberationSerif" w:hAnsiTheme="majorBidi" w:cstheme="majorBidi"/>
        </w:rPr>
        <w:t xml:space="preserve">« joindre, unir ». </w:t>
      </w:r>
      <w:r w:rsidR="00C4784E">
        <w:t>La conjugaison</w:t>
      </w:r>
      <w:r w:rsidR="00625D00">
        <w:t>,</w:t>
      </w:r>
      <w:r w:rsidR="00C4784E">
        <w:t xml:space="preserve"> </w:t>
      </w:r>
      <w:r w:rsidR="00625D00">
        <w:t xml:space="preserve">qui </w:t>
      </w:r>
      <w:r w:rsidR="00C4784E">
        <w:t xml:space="preserve">désigne l'ensemble des formes fléchies d'un verbe, </w:t>
      </w:r>
      <w:r w:rsidR="00625D00">
        <w:t xml:space="preserve">est une construction en plusieurs parties: </w:t>
      </w:r>
      <w:r w:rsidR="00C4784E" w:rsidRPr="00625D00">
        <w:rPr>
          <w:b/>
          <w:bCs/>
        </w:rPr>
        <w:t>un radical</w:t>
      </w:r>
      <w:r w:rsidR="00C4784E">
        <w:t xml:space="preserve"> formé par une racine qui porte des flexions (plus ou moins importantes) de marque de temps ; et </w:t>
      </w:r>
      <w:r w:rsidR="00C4784E" w:rsidRPr="00625D00">
        <w:rPr>
          <w:b/>
          <w:bCs/>
        </w:rPr>
        <w:t>un suffixe</w:t>
      </w:r>
      <w:r w:rsidR="00C4784E">
        <w:t xml:space="preserve"> qui achève de caractériser le temps et porte une marque de personne</w:t>
      </w:r>
      <w:r w:rsidR="00A210F5">
        <w:t>.</w:t>
      </w:r>
      <w:r w:rsidR="00C4784E">
        <w:t xml:space="preserve"> </w:t>
      </w:r>
    </w:p>
    <w:p w:rsidR="00A74427" w:rsidRPr="00A74427" w:rsidRDefault="00C4784E" w:rsidP="00A74427">
      <w:pPr>
        <w:spacing w:before="100" w:beforeAutospacing="1" w:after="100" w:afterAutospacing="1" w:line="360" w:lineRule="auto"/>
        <w:jc w:val="both"/>
        <w:rPr>
          <w:rFonts w:asciiTheme="majorBidi" w:hAnsiTheme="majorBidi" w:cstheme="majorBidi"/>
          <w:sz w:val="24"/>
          <w:szCs w:val="24"/>
        </w:rPr>
      </w:pPr>
      <w:r w:rsidRPr="00A74427">
        <w:rPr>
          <w:rFonts w:asciiTheme="majorBidi" w:hAnsiTheme="majorBidi" w:cstheme="majorBidi"/>
          <w:sz w:val="24"/>
          <w:szCs w:val="24"/>
        </w:rPr>
        <w:lastRenderedPageBreak/>
        <w:t xml:space="preserve">La flexion peut être régulière, comme pour les verbes des premier et deuxième groupes, ou irrégulière, comme pour certains verbes du troisième groupe. </w:t>
      </w:r>
      <w:r w:rsidR="00A74427" w:rsidRPr="00A74427">
        <w:rPr>
          <w:rFonts w:asciiTheme="majorBidi" w:hAnsiTheme="majorBidi" w:cstheme="majorBidi"/>
          <w:sz w:val="24"/>
          <w:szCs w:val="24"/>
        </w:rPr>
        <w:t xml:space="preserve"> Par exemple, le verbe </w:t>
      </w:r>
      <w:r w:rsidR="00A74427" w:rsidRPr="00A74427">
        <w:rPr>
          <w:rStyle w:val="Accentuation"/>
          <w:rFonts w:asciiTheme="majorBidi" w:hAnsiTheme="majorBidi" w:cstheme="majorBidi"/>
          <w:b/>
          <w:bCs/>
          <w:sz w:val="24"/>
          <w:szCs w:val="24"/>
        </w:rPr>
        <w:t>rire</w:t>
      </w:r>
      <w:r w:rsidR="00A74427" w:rsidRPr="00A74427">
        <w:rPr>
          <w:rFonts w:asciiTheme="majorBidi" w:hAnsiTheme="majorBidi" w:cstheme="majorBidi"/>
          <w:b/>
          <w:bCs/>
          <w:sz w:val="24"/>
          <w:szCs w:val="24"/>
        </w:rPr>
        <w:t xml:space="preserve"> </w:t>
      </w:r>
      <w:r w:rsidR="00A74427" w:rsidRPr="00A74427">
        <w:rPr>
          <w:rFonts w:asciiTheme="majorBidi" w:hAnsiTheme="majorBidi" w:cstheme="majorBidi"/>
          <w:sz w:val="24"/>
          <w:szCs w:val="24"/>
        </w:rPr>
        <w:t xml:space="preserve">conserve le même radical </w:t>
      </w:r>
      <w:r w:rsidR="00A74427" w:rsidRPr="00A74427">
        <w:rPr>
          <w:rFonts w:asciiTheme="majorBidi" w:hAnsiTheme="majorBidi" w:cstheme="majorBidi"/>
          <w:b/>
          <w:bCs/>
          <w:sz w:val="24"/>
          <w:szCs w:val="24"/>
        </w:rPr>
        <w:t xml:space="preserve">« RI » </w:t>
      </w:r>
      <w:r w:rsidR="00A74427" w:rsidRPr="00A74427">
        <w:rPr>
          <w:rFonts w:asciiTheme="majorBidi" w:hAnsiTheme="majorBidi" w:cstheme="majorBidi"/>
          <w:sz w:val="24"/>
          <w:szCs w:val="24"/>
        </w:rPr>
        <w:t xml:space="preserve">dans toutes ses formes conjuguées. À l’inverse, des verbes comme </w:t>
      </w:r>
      <w:r w:rsidR="00A74427" w:rsidRPr="00A74427">
        <w:rPr>
          <w:rStyle w:val="Accentuation"/>
          <w:rFonts w:asciiTheme="majorBidi" w:hAnsiTheme="majorBidi" w:cstheme="majorBidi"/>
          <w:b/>
          <w:bCs/>
          <w:sz w:val="24"/>
          <w:szCs w:val="24"/>
        </w:rPr>
        <w:t>tenir</w:t>
      </w:r>
      <w:r w:rsidR="00A74427" w:rsidRPr="00A74427">
        <w:rPr>
          <w:rFonts w:asciiTheme="majorBidi" w:hAnsiTheme="majorBidi" w:cstheme="majorBidi"/>
          <w:sz w:val="24"/>
          <w:szCs w:val="24"/>
        </w:rPr>
        <w:t xml:space="preserve"> présentent une grande variabilité et s’appuient sur six radicaux différents selon les temps et les personnes.</w:t>
      </w:r>
    </w:p>
    <w:p w:rsidR="00476270" w:rsidRPr="00E454AD" w:rsidRDefault="006D3962" w:rsidP="00E454AD">
      <w:pPr>
        <w:pStyle w:val="NormalWeb"/>
        <w:shd w:val="clear" w:color="auto" w:fill="FFFFFF"/>
        <w:bidi/>
        <w:spacing w:before="120" w:beforeAutospacing="0" w:after="240" w:afterAutospacing="0" w:line="360" w:lineRule="auto"/>
        <w:jc w:val="center"/>
        <w:rPr>
          <w:rFonts w:asciiTheme="majorBidi" w:hAnsiTheme="majorBidi" w:cstheme="majorBidi"/>
          <w:b/>
          <w:bCs/>
          <w:color w:val="202122"/>
          <w:rtl/>
        </w:rPr>
      </w:pPr>
      <w:r w:rsidRPr="00E454AD">
        <w:rPr>
          <w:rFonts w:asciiTheme="majorBidi" w:hAnsiTheme="majorBidi" w:cstheme="majorBidi" w:hint="cs"/>
          <w:b/>
          <w:bCs/>
          <w:color w:val="202122"/>
          <w:rtl/>
        </w:rPr>
        <w:t>تصر</w:t>
      </w:r>
      <w:r w:rsidR="00B37498">
        <w:rPr>
          <w:rFonts w:asciiTheme="majorBidi" w:hAnsiTheme="majorBidi" w:cstheme="majorBidi" w:hint="cs"/>
          <w:b/>
          <w:bCs/>
          <w:color w:val="202122"/>
          <w:rtl/>
        </w:rPr>
        <w:t>ي</w:t>
      </w:r>
      <w:r w:rsidRPr="00E454AD">
        <w:rPr>
          <w:rFonts w:asciiTheme="majorBidi" w:hAnsiTheme="majorBidi" w:cstheme="majorBidi" w:hint="cs"/>
          <w:b/>
          <w:bCs/>
          <w:color w:val="202122"/>
          <w:rtl/>
        </w:rPr>
        <w:t>ف الأفعال</w:t>
      </w:r>
    </w:p>
    <w:p w:rsidR="006D3962" w:rsidRDefault="006D3962" w:rsidP="006D3962">
      <w:pPr>
        <w:pStyle w:val="NormalWeb"/>
        <w:shd w:val="clear" w:color="auto" w:fill="FFFFFF"/>
        <w:bidi/>
        <w:spacing w:before="120" w:beforeAutospacing="0" w:after="240" w:afterAutospacing="0" w:line="360" w:lineRule="auto"/>
        <w:jc w:val="both"/>
        <w:rPr>
          <w:rFonts w:asciiTheme="majorBidi" w:hAnsiTheme="majorBidi" w:cstheme="majorBidi"/>
          <w:color w:val="202122"/>
          <w:rtl/>
        </w:rPr>
      </w:pPr>
      <w:r>
        <w:rPr>
          <w:rFonts w:asciiTheme="majorBidi" w:hAnsiTheme="majorBidi" w:cstheme="majorBidi" w:hint="cs"/>
          <w:color w:val="202122"/>
          <w:rtl/>
        </w:rPr>
        <w:t xml:space="preserve">   اشتق الاسم  </w:t>
      </w:r>
      <w:r w:rsidR="00E143E7">
        <w:rPr>
          <w:rFonts w:asciiTheme="majorBidi" w:hAnsiTheme="majorBidi" w:cstheme="majorBidi"/>
          <w:color w:val="202122"/>
        </w:rPr>
        <w:t>conjugaison,</w:t>
      </w:r>
      <w:r>
        <w:rPr>
          <w:rFonts w:asciiTheme="majorBidi" w:hAnsiTheme="majorBidi" w:cstheme="majorBidi" w:hint="cs"/>
          <w:color w:val="202122"/>
          <w:rtl/>
        </w:rPr>
        <w:t xml:space="preserve">   (تصريف الأفعال ) من الفعل اللاتيني  </w:t>
      </w:r>
      <w:r w:rsidR="00E143E7">
        <w:rPr>
          <w:rFonts w:asciiTheme="majorBidi" w:hAnsiTheme="majorBidi" w:cstheme="majorBidi"/>
          <w:color w:val="202122"/>
        </w:rPr>
        <w:t>conjugare</w:t>
      </w:r>
      <w:r>
        <w:rPr>
          <w:rFonts w:asciiTheme="majorBidi" w:hAnsiTheme="majorBidi" w:cstheme="majorBidi" w:hint="cs"/>
          <w:color w:val="202122"/>
          <w:rtl/>
        </w:rPr>
        <w:t xml:space="preserve"> والذي يعني ( ألحق وجمع). و</w:t>
      </w:r>
      <w:r w:rsidR="00777D81">
        <w:rPr>
          <w:rFonts w:asciiTheme="majorBidi" w:hAnsiTheme="majorBidi" w:cstheme="majorBidi" w:hint="cs"/>
          <w:color w:val="202122"/>
          <w:rtl/>
        </w:rPr>
        <w:t>يتم بناء تصريف الأفعال الذي يدل على جملة من الصيغ</w:t>
      </w:r>
      <w:r w:rsidR="00E454AD">
        <w:rPr>
          <w:rFonts w:asciiTheme="majorBidi" w:hAnsiTheme="majorBidi" w:cstheme="majorBidi" w:hint="cs"/>
          <w:color w:val="202122"/>
          <w:rtl/>
        </w:rPr>
        <w:t xml:space="preserve"> (الأشكال)</w:t>
      </w:r>
      <w:r w:rsidR="00777D81">
        <w:rPr>
          <w:rFonts w:asciiTheme="majorBidi" w:hAnsiTheme="majorBidi" w:cstheme="majorBidi" w:hint="cs"/>
          <w:color w:val="202122"/>
          <w:rtl/>
        </w:rPr>
        <w:t xml:space="preserve"> الصرفية التي قد يتخذها الفعل من أجزاء عديدة؛ جذر مشكل من أصل خاضع لتغيرات صرفية (بدرجات متفاوتة) لعلامات الزمن، ولاحقة توضع في نهاية الجذر لتمييز الوقت وللدلالة أيضا على من قام بالفعل. </w:t>
      </w:r>
    </w:p>
    <w:p w:rsidR="00777D81" w:rsidRDefault="00777D81" w:rsidP="00777D81">
      <w:pPr>
        <w:pStyle w:val="NormalWeb"/>
        <w:shd w:val="clear" w:color="auto" w:fill="FFFFFF"/>
        <w:bidi/>
        <w:spacing w:before="120" w:beforeAutospacing="0" w:after="240" w:afterAutospacing="0" w:line="360" w:lineRule="auto"/>
        <w:jc w:val="both"/>
        <w:rPr>
          <w:rFonts w:asciiTheme="majorBidi" w:hAnsiTheme="majorBidi" w:cstheme="majorBidi"/>
          <w:color w:val="202122"/>
        </w:rPr>
      </w:pPr>
      <w:r>
        <w:rPr>
          <w:rFonts w:asciiTheme="majorBidi" w:hAnsiTheme="majorBidi" w:cstheme="majorBidi" w:hint="cs"/>
          <w:color w:val="202122"/>
          <w:rtl/>
        </w:rPr>
        <w:t xml:space="preserve">وقد تكون تغيرات الجذر الصرفية للدلالة على الزمن منتظمة كأفعال المجموعة الأولى وأفعال المجموعة الثانية وقد تكون أحيانا غير منتظمة كأفعال المجموعة الثالثة. فعلى سبيل المثال، يحتفظ الفعل  </w:t>
      </w:r>
      <w:r w:rsidR="00E143E7">
        <w:rPr>
          <w:rFonts w:asciiTheme="majorBidi" w:hAnsiTheme="majorBidi" w:cstheme="majorBidi"/>
          <w:color w:val="202122"/>
        </w:rPr>
        <w:t>rire</w:t>
      </w:r>
      <w:r w:rsidR="00504E84">
        <w:rPr>
          <w:rFonts w:asciiTheme="majorBidi" w:hAnsiTheme="majorBidi" w:cstheme="majorBidi" w:hint="cs"/>
          <w:color w:val="202122"/>
          <w:rtl/>
        </w:rPr>
        <w:t xml:space="preserve"> (ضحك)</w:t>
      </w:r>
      <w:r>
        <w:rPr>
          <w:rFonts w:asciiTheme="majorBidi" w:hAnsiTheme="majorBidi" w:cstheme="majorBidi" w:hint="cs"/>
          <w:color w:val="202122"/>
          <w:rtl/>
        </w:rPr>
        <w:t xml:space="preserve">  بالجذر نفسه </w:t>
      </w:r>
      <w:r w:rsidR="00E143E7">
        <w:rPr>
          <w:rFonts w:asciiTheme="majorBidi" w:hAnsiTheme="majorBidi" w:cstheme="majorBidi"/>
          <w:color w:val="202122"/>
        </w:rPr>
        <w:t xml:space="preserve">Ri </w:t>
      </w:r>
      <w:r>
        <w:rPr>
          <w:rFonts w:asciiTheme="majorBidi" w:hAnsiTheme="majorBidi" w:cstheme="majorBidi" w:hint="cs"/>
          <w:color w:val="202122"/>
          <w:rtl/>
        </w:rPr>
        <w:t xml:space="preserve">في جميع صيغه الصرفية. وفي المقابل، تخضع الأفعال كالفعل </w:t>
      </w:r>
      <w:r w:rsidR="00504E84">
        <w:rPr>
          <w:rFonts w:asciiTheme="majorBidi" w:hAnsiTheme="majorBidi" w:cstheme="majorBidi" w:hint="cs"/>
          <w:color w:val="202122"/>
          <w:rtl/>
        </w:rPr>
        <w:t xml:space="preserve"> (أمسك)</w:t>
      </w:r>
      <w:r w:rsidR="00E143E7">
        <w:rPr>
          <w:rFonts w:asciiTheme="majorBidi" w:hAnsiTheme="majorBidi" w:cstheme="majorBidi"/>
          <w:color w:val="202122"/>
        </w:rPr>
        <w:t xml:space="preserve">tenir </w:t>
      </w:r>
      <w:r>
        <w:rPr>
          <w:rFonts w:asciiTheme="majorBidi" w:hAnsiTheme="majorBidi" w:cstheme="majorBidi" w:hint="cs"/>
          <w:color w:val="202122"/>
          <w:rtl/>
        </w:rPr>
        <w:t xml:space="preserve">لتغيرات جمة وقد تتخذ ستة أشكال أو ست صيغ مختلفة حسب الزمن والفاعل. </w:t>
      </w:r>
    </w:p>
    <w:p w:rsidR="00D11581" w:rsidRDefault="00D11581" w:rsidP="00D11581">
      <w:pPr>
        <w:pStyle w:val="NormalWeb"/>
        <w:shd w:val="clear" w:color="auto" w:fill="FFFFFF"/>
        <w:bidi/>
        <w:spacing w:before="120" w:beforeAutospacing="0" w:after="240" w:afterAutospacing="0" w:line="360" w:lineRule="auto"/>
        <w:jc w:val="both"/>
        <w:rPr>
          <w:rFonts w:asciiTheme="majorBidi" w:hAnsiTheme="majorBidi" w:cstheme="majorBidi" w:hint="cs"/>
          <w:color w:val="202122"/>
          <w:rtl/>
        </w:rPr>
      </w:pPr>
      <w:r>
        <w:rPr>
          <w:rFonts w:asciiTheme="majorBidi" w:hAnsiTheme="majorBidi" w:cstheme="majorBidi"/>
          <w:color w:val="202122"/>
        </w:rPr>
        <w:t>2</w:t>
      </w:r>
      <w:r>
        <w:rPr>
          <w:rFonts w:asciiTheme="majorBidi" w:hAnsiTheme="majorBidi" w:cstheme="majorBidi" w:hint="cs"/>
          <w:color w:val="202122"/>
          <w:rtl/>
        </w:rPr>
        <w:t xml:space="preserve"> ن لترجمة المثال </w:t>
      </w:r>
    </w:p>
    <w:p w:rsidR="00D11581" w:rsidRPr="000760A5" w:rsidRDefault="00D11581" w:rsidP="00D11581">
      <w:pPr>
        <w:pStyle w:val="NormalWeb"/>
        <w:shd w:val="clear" w:color="auto" w:fill="FFFFFF"/>
        <w:bidi/>
        <w:spacing w:before="120" w:beforeAutospacing="0" w:after="240" w:afterAutospacing="0" w:line="360" w:lineRule="auto"/>
        <w:jc w:val="both"/>
        <w:rPr>
          <w:rFonts w:asciiTheme="majorBidi" w:hAnsiTheme="majorBidi" w:cstheme="majorBidi" w:hint="cs"/>
          <w:color w:val="202122"/>
          <w:rtl/>
          <w:lang w:bidi="ar-DZ"/>
        </w:rPr>
      </w:pPr>
      <w:r>
        <w:rPr>
          <w:rFonts w:asciiTheme="majorBidi" w:hAnsiTheme="majorBidi" w:cstheme="majorBidi" w:hint="cs"/>
          <w:color w:val="202122"/>
          <w:rtl/>
        </w:rPr>
        <w:t>4 ن لذكاء المترجم أي المواضع التي يظهر فيها تدخل المترجم</w:t>
      </w:r>
    </w:p>
    <w:sectPr w:rsidR="00D11581" w:rsidRPr="000760A5" w:rsidSect="005343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40" w:rsidRDefault="002F2740" w:rsidP="006B7515">
      <w:pPr>
        <w:spacing w:after="0" w:line="240" w:lineRule="auto"/>
      </w:pPr>
      <w:r>
        <w:separator/>
      </w:r>
    </w:p>
  </w:endnote>
  <w:endnote w:type="continuationSeparator" w:id="1">
    <w:p w:rsidR="002F2740" w:rsidRDefault="002F2740" w:rsidP="006B7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1939"/>
      <w:docPartObj>
        <w:docPartGallery w:val="Page Numbers (Bottom of Page)"/>
        <w:docPartUnique/>
      </w:docPartObj>
    </w:sdtPr>
    <w:sdtContent>
      <w:p w:rsidR="00137891" w:rsidRDefault="00E3281F">
        <w:pPr>
          <w:pStyle w:val="Pieddepage"/>
          <w:jc w:val="center"/>
        </w:pPr>
        <w:fldSimple w:instr=" PAGE   \* MERGEFORMAT ">
          <w:r w:rsidR="00C457BA">
            <w:rPr>
              <w:noProof/>
            </w:rPr>
            <w:t>1</w:t>
          </w:r>
        </w:fldSimple>
      </w:p>
    </w:sdtContent>
  </w:sdt>
  <w:p w:rsidR="00137891" w:rsidRDefault="001378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40" w:rsidRDefault="002F2740" w:rsidP="006B7515">
      <w:pPr>
        <w:spacing w:after="0" w:line="240" w:lineRule="auto"/>
      </w:pPr>
      <w:r>
        <w:separator/>
      </w:r>
    </w:p>
  </w:footnote>
  <w:footnote w:type="continuationSeparator" w:id="1">
    <w:p w:rsidR="002F2740" w:rsidRDefault="002F2740" w:rsidP="006B7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6"/>
      <w:gridCol w:w="2146"/>
      <w:gridCol w:w="3166"/>
    </w:tblGrid>
    <w:tr w:rsidR="00137891" w:rsidRPr="00DF681B" w:rsidTr="00137891">
      <w:tc>
        <w:tcPr>
          <w:tcW w:w="4644" w:type="dxa"/>
        </w:tcPr>
        <w:p w:rsidR="00137891" w:rsidRPr="00DF681B" w:rsidRDefault="00137891" w:rsidP="006B7515">
          <w:pPr>
            <w:pStyle w:val="En-tte"/>
            <w:rPr>
              <w:b/>
              <w:bCs/>
            </w:rPr>
          </w:pPr>
          <w:r>
            <w:rPr>
              <w:b/>
              <w:bCs/>
            </w:rPr>
            <w:t>CEN</w:t>
          </w:r>
          <w:r w:rsidRPr="00DF681B">
            <w:rPr>
              <w:b/>
              <w:bCs/>
            </w:rPr>
            <w:t xml:space="preserve">E UNIVERSITAIRE </w:t>
          </w:r>
          <w:r>
            <w:rPr>
              <w:b/>
              <w:bCs/>
            </w:rPr>
            <w:t xml:space="preserve"> </w:t>
          </w:r>
          <w:r w:rsidRPr="00DF681B">
            <w:rPr>
              <w:b/>
              <w:bCs/>
            </w:rPr>
            <w:t>MILA</w:t>
          </w:r>
        </w:p>
        <w:p w:rsidR="00137891" w:rsidRPr="00DF681B" w:rsidRDefault="00137891" w:rsidP="00137891">
          <w:pPr>
            <w:pStyle w:val="En-tte"/>
            <w:rPr>
              <w:b/>
              <w:bCs/>
            </w:rPr>
          </w:pPr>
          <w:r w:rsidRPr="00DF681B">
            <w:rPr>
              <w:b/>
              <w:bCs/>
            </w:rPr>
            <w:t>DOMAINE DES LETTRES ET LANGUES ETRANGERES</w:t>
          </w:r>
        </w:p>
        <w:p w:rsidR="00137891" w:rsidRPr="00DF681B" w:rsidRDefault="00137891" w:rsidP="00137891">
          <w:pPr>
            <w:pStyle w:val="En-tte"/>
            <w:rPr>
              <w:b/>
              <w:bCs/>
            </w:rPr>
          </w:pPr>
          <w:r w:rsidRPr="00DF681B">
            <w:rPr>
              <w:b/>
              <w:bCs/>
            </w:rPr>
            <w:t xml:space="preserve">Filière : Langue Française  </w:t>
          </w:r>
          <w:r>
            <w:rPr>
              <w:b/>
              <w:bCs/>
            </w:rPr>
            <w:t xml:space="preserve">M1 </w:t>
          </w:r>
        </w:p>
      </w:tc>
      <w:tc>
        <w:tcPr>
          <w:tcW w:w="2268" w:type="dxa"/>
        </w:tcPr>
        <w:p w:rsidR="00137891" w:rsidRPr="00DF681B" w:rsidRDefault="00137891" w:rsidP="00137891">
          <w:pPr>
            <w:pStyle w:val="En-tte"/>
          </w:pPr>
          <w:r w:rsidRPr="00DF681B">
            <w:rPr>
              <w:noProof/>
              <w:lang w:eastAsia="fr-FR"/>
            </w:rPr>
            <w:drawing>
              <wp:inline distT="0" distB="0" distL="0" distR="0">
                <wp:extent cx="923925" cy="866179"/>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0160" cy="872024"/>
                        </a:xfrm>
                        <a:prstGeom prst="rect">
                          <a:avLst/>
                        </a:prstGeom>
                      </pic:spPr>
                    </pic:pic>
                  </a:graphicData>
                </a:graphic>
              </wp:inline>
            </w:drawing>
          </w:r>
        </w:p>
      </w:tc>
      <w:tc>
        <w:tcPr>
          <w:tcW w:w="4000" w:type="dxa"/>
        </w:tcPr>
        <w:p w:rsidR="00137891" w:rsidRPr="00DF681B" w:rsidRDefault="00E3281F" w:rsidP="006B7515">
          <w:pPr>
            <w:pStyle w:val="En-tte"/>
          </w:pPr>
          <w:r w:rsidRPr="00E3281F">
            <w:rPr>
              <w:b/>
              <w:bCs/>
              <w:noProof/>
              <w:lang w:eastAsia="fr-FR"/>
            </w:rPr>
            <w:pict>
              <v:shapetype id="_x0000_t202" coordsize="21600,21600" o:spt="202" path="m,l,21600r21600,l21600,xe">
                <v:stroke joinstyle="miter"/>
                <v:path gradientshapeok="t" o:connecttype="rect"/>
              </v:shapetype>
              <v:shape id="Zone de texte 2" o:spid="_x0000_s2049" type="#_x0000_t202" style="position:absolute;margin-left:-2.7pt;margin-top:-13.7pt;width:191.95pt;height:65.3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next-textbox:#Zone de texte 2">
                  <w:txbxContent>
                    <w:p w:rsidR="00137891" w:rsidRPr="004472D0" w:rsidRDefault="00137891" w:rsidP="006B7515">
                      <w:pPr>
                        <w:jc w:val="center"/>
                        <w:rPr>
                          <w:rFonts w:ascii="Copperplate Gothic Bold" w:hAnsi="Copperplate Gothic Bold"/>
                          <w:b/>
                          <w:bCs/>
                          <w:sz w:val="28"/>
                          <w:szCs w:val="28"/>
                        </w:rPr>
                      </w:pPr>
                      <w:r>
                        <w:rPr>
                          <w:rFonts w:ascii="Copperplate Gothic Bold" w:hAnsi="Copperplate Gothic Bold"/>
                          <w:b/>
                          <w:bCs/>
                          <w:sz w:val="28"/>
                          <w:szCs w:val="28"/>
                        </w:rPr>
                        <w:t>Contrôle final Traduction spécialisée</w:t>
                      </w:r>
                    </w:p>
                  </w:txbxContent>
                </v:textbox>
              </v:shape>
            </w:pict>
          </w:r>
        </w:p>
      </w:tc>
    </w:tr>
  </w:tbl>
  <w:p w:rsidR="00137891" w:rsidRDefault="0013789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76270"/>
    <w:rsid w:val="000760A5"/>
    <w:rsid w:val="00121452"/>
    <w:rsid w:val="00137891"/>
    <w:rsid w:val="0016356D"/>
    <w:rsid w:val="00190F9C"/>
    <w:rsid w:val="00213C4E"/>
    <w:rsid w:val="00255BBC"/>
    <w:rsid w:val="00272A50"/>
    <w:rsid w:val="002B02C0"/>
    <w:rsid w:val="002E0D8A"/>
    <w:rsid w:val="002F2740"/>
    <w:rsid w:val="00330FC5"/>
    <w:rsid w:val="00355BC5"/>
    <w:rsid w:val="00453E10"/>
    <w:rsid w:val="00476270"/>
    <w:rsid w:val="00482F27"/>
    <w:rsid w:val="004C31C8"/>
    <w:rsid w:val="00504E84"/>
    <w:rsid w:val="00534363"/>
    <w:rsid w:val="0058073C"/>
    <w:rsid w:val="005C64F5"/>
    <w:rsid w:val="00625D00"/>
    <w:rsid w:val="006B7515"/>
    <w:rsid w:val="006D3962"/>
    <w:rsid w:val="00777D81"/>
    <w:rsid w:val="007B3D30"/>
    <w:rsid w:val="007D79E2"/>
    <w:rsid w:val="00817CFA"/>
    <w:rsid w:val="0088199B"/>
    <w:rsid w:val="009F5495"/>
    <w:rsid w:val="00A210F5"/>
    <w:rsid w:val="00A74427"/>
    <w:rsid w:val="00AC2A1A"/>
    <w:rsid w:val="00B03961"/>
    <w:rsid w:val="00B37498"/>
    <w:rsid w:val="00BF788D"/>
    <w:rsid w:val="00C15CE4"/>
    <w:rsid w:val="00C457BA"/>
    <w:rsid w:val="00C4784E"/>
    <w:rsid w:val="00CA14C6"/>
    <w:rsid w:val="00CE304E"/>
    <w:rsid w:val="00D11581"/>
    <w:rsid w:val="00D438CC"/>
    <w:rsid w:val="00D644DE"/>
    <w:rsid w:val="00E143E7"/>
    <w:rsid w:val="00E3281F"/>
    <w:rsid w:val="00E454AD"/>
    <w:rsid w:val="00E67689"/>
    <w:rsid w:val="00E71B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760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B7515"/>
    <w:pPr>
      <w:tabs>
        <w:tab w:val="center" w:pos="4536"/>
        <w:tab w:val="right" w:pos="9072"/>
      </w:tabs>
      <w:spacing w:after="0" w:line="240" w:lineRule="auto"/>
    </w:pPr>
  </w:style>
  <w:style w:type="character" w:customStyle="1" w:styleId="En-tteCar">
    <w:name w:val="En-tête Car"/>
    <w:basedOn w:val="Policepardfaut"/>
    <w:link w:val="En-tte"/>
    <w:uiPriority w:val="99"/>
    <w:rsid w:val="006B7515"/>
  </w:style>
  <w:style w:type="paragraph" w:styleId="Pieddepage">
    <w:name w:val="footer"/>
    <w:basedOn w:val="Normal"/>
    <w:link w:val="PieddepageCar"/>
    <w:uiPriority w:val="99"/>
    <w:unhideWhenUsed/>
    <w:rsid w:val="006B75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515"/>
  </w:style>
  <w:style w:type="table" w:styleId="Grilledutableau">
    <w:name w:val="Table Grid"/>
    <w:basedOn w:val="TableauNormal"/>
    <w:uiPriority w:val="59"/>
    <w:rsid w:val="006B7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B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515"/>
    <w:rPr>
      <w:rFonts w:ascii="Tahoma" w:hAnsi="Tahoma" w:cs="Tahoma"/>
      <w:sz w:val="16"/>
      <w:szCs w:val="16"/>
    </w:rPr>
  </w:style>
  <w:style w:type="character" w:styleId="Accentuation">
    <w:name w:val="Emphasis"/>
    <w:basedOn w:val="Policepardfaut"/>
    <w:uiPriority w:val="20"/>
    <w:qFormat/>
    <w:rsid w:val="00A74427"/>
    <w:rPr>
      <w:i/>
      <w:iCs/>
    </w:rPr>
  </w:style>
</w:styles>
</file>

<file path=word/webSettings.xml><?xml version="1.0" encoding="utf-8"?>
<w:webSettings xmlns:r="http://schemas.openxmlformats.org/officeDocument/2006/relationships" xmlns:w="http://schemas.openxmlformats.org/wordprocessingml/2006/main">
  <w:divs>
    <w:div w:id="1797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B8B6-A840-4D54-8F3F-14187D8A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2025-05-18T12:59:00Z</dcterms:created>
  <dcterms:modified xsi:type="dcterms:W3CDTF">2025-05-20T16:12:00Z</dcterms:modified>
</cp:coreProperties>
</file>