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7" w:rsidRDefault="007A59A7" w:rsidP="007A59A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GW: 06</w:t>
      </w:r>
    </w:p>
    <w:p w:rsidR="00917CA5" w:rsidRDefault="00917CA5" w:rsidP="00917CA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1:</w:t>
      </w:r>
    </w:p>
    <w:p w:rsidR="00917CA5" w:rsidRDefault="00917CA5" w:rsidP="00917CA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I) A strain of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Pseudomonas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isolated from soil is capable of growing on the following medium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  <w:t>Glucose: 16 g/L; (NH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₄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₂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SO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₄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 1 g/L; K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₂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HPO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₄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 7 g/L; KH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₂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PO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₄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: 3 g/L;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MgSO</w:t>
      </w:r>
      <w:proofErr w:type="spellEnd"/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₄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·7H</w:t>
      </w:r>
      <w:r>
        <w:rPr>
          <w:rFonts w:ascii="Cambria Math" w:eastAsia="Times New Roman" w:hAnsi="Cambria Math" w:cstheme="majorBidi"/>
          <w:sz w:val="24"/>
          <w:szCs w:val="24"/>
          <w:lang w:val="en-US" w:eastAsia="fr-FR"/>
        </w:rPr>
        <w:t>₂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O: 0.1 g/L.</w:t>
      </w:r>
    </w:p>
    <w:p w:rsidR="00917CA5" w:rsidRDefault="00917CA5" w:rsidP="007A59A7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To study the bacterial growth of this strain, the medium was inoculated from a 24-hour culture of the strain grown on nutrient agar,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then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incubated under optimal temperature and pH conditions.</w:t>
      </w:r>
      <w:r w:rsidR="007A59A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evolution of the bacterial count over time is illustrated in Figure 1.</w:t>
      </w:r>
    </w:p>
    <w:p w:rsidR="00917CA5" w:rsidRDefault="00917CA5" w:rsidP="00917CA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676525" cy="2148586"/>
            <wp:effectExtent l="19050" t="0" r="952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14" cy="215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A5" w:rsidRDefault="00917CA5" w:rsidP="00917CA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Identify the different growth phases on the graph above; interpret and describe each of them.</w:t>
      </w:r>
    </w:p>
    <w:p w:rsidR="00917CA5" w:rsidRDefault="00917CA5" w:rsidP="00917CA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Determine the numerical values of three necessary and sufficient parameters to characterize this growth.</w:t>
      </w:r>
    </w:p>
    <w:p w:rsidR="00917CA5" w:rsidRDefault="00917CA5" w:rsidP="00917CA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According to the experimental conditions, on what does the first phase of the curve depend?</w:t>
      </w:r>
    </w:p>
    <w:p w:rsidR="007A59A7" w:rsidRPr="007A59A7" w:rsidRDefault="007A59A7" w:rsidP="007A59A7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7A59A7" w:rsidRDefault="007A59A7" w:rsidP="007A59A7">
      <w:pPr>
        <w:pStyle w:val="Paragraphedeliste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59A7" w:rsidRPr="007A59A7" w:rsidRDefault="007A59A7" w:rsidP="007A59A7">
      <w:pPr>
        <w:pStyle w:val="Paragraphedeliste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59A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2:  </w:t>
      </w:r>
    </w:p>
    <w:p w:rsidR="007A59A7" w:rsidRPr="007A59A7" w:rsidRDefault="007A59A7" w:rsidP="007A59A7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7A59A7">
        <w:rPr>
          <w:rFonts w:asciiTheme="majorBidi" w:hAnsiTheme="majorBidi" w:cstheme="majorBidi"/>
          <w:sz w:val="24"/>
          <w:szCs w:val="24"/>
          <w:lang w:val="en-US"/>
        </w:rPr>
        <w:t>Explain the following diagram</w:t>
      </w:r>
    </w:p>
    <w:p w:rsidR="007A59A7" w:rsidRPr="00917CA5" w:rsidRDefault="007A59A7" w:rsidP="007A59A7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257799" cy="2352675"/>
            <wp:effectExtent l="19050" t="0" r="9401" b="0"/>
            <wp:docPr id="6" name="Image 6" descr="C:\Users\Tis Info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s Info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92" cy="235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9A7" w:rsidRPr="00917CA5" w:rsidSect="006A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545"/>
    <w:multiLevelType w:val="hybridMultilevel"/>
    <w:tmpl w:val="9F284A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CA5"/>
    <w:rsid w:val="000F531F"/>
    <w:rsid w:val="00677150"/>
    <w:rsid w:val="006A67BF"/>
    <w:rsid w:val="007A59A7"/>
    <w:rsid w:val="008B1141"/>
    <w:rsid w:val="0091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C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2</cp:revision>
  <dcterms:created xsi:type="dcterms:W3CDTF">2025-04-20T16:17:00Z</dcterms:created>
  <dcterms:modified xsi:type="dcterms:W3CDTF">2025-04-20T16:58:00Z</dcterms:modified>
</cp:coreProperties>
</file>