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89" w:rsidRPr="00955C89" w:rsidRDefault="00955C89" w:rsidP="00955C8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>Clash o</w:t>
      </w:r>
      <w:r w:rsidR="00FA1192">
        <w:rPr>
          <w:rFonts w:asciiTheme="majorBidi" w:hAnsiTheme="majorBidi" w:cstheme="majorBidi"/>
          <w:b/>
          <w:bCs/>
          <w:sz w:val="24"/>
          <w:szCs w:val="24"/>
        </w:rPr>
        <w:t>f C</w:t>
      </w:r>
      <w:bookmarkStart w:id="0" w:name="_GoBack"/>
      <w:bookmarkEnd w:id="0"/>
      <w:r w:rsidR="00FA1192">
        <w:rPr>
          <w:rFonts w:asciiTheme="majorBidi" w:hAnsiTheme="majorBidi" w:cstheme="majorBidi"/>
          <w:b/>
          <w:bCs/>
          <w:sz w:val="24"/>
          <w:szCs w:val="24"/>
        </w:rPr>
        <w:t xml:space="preserve">ultures or </w:t>
      </w:r>
      <w:proofErr w:type="spellStart"/>
      <w:r w:rsidR="00FA1192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955C89">
        <w:rPr>
          <w:rFonts w:asciiTheme="majorBidi" w:hAnsiTheme="majorBidi" w:cstheme="majorBidi"/>
          <w:b/>
          <w:bCs/>
          <w:sz w:val="24"/>
          <w:szCs w:val="24"/>
        </w:rPr>
        <w:t>ithin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Cultures?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The concept of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has long been a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scholarly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debate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particularly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globalization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The notion of a "clash of cultures"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suggests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groups are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inherently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odds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leading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to tension,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misunderstanding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violence. Samuel P.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Huntington's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contro</w:t>
      </w:r>
      <w:r w:rsidR="005620AE">
        <w:rPr>
          <w:rFonts w:asciiTheme="majorBidi" w:hAnsiTheme="majorBidi" w:cstheme="majorBidi"/>
          <w:sz w:val="24"/>
          <w:szCs w:val="24"/>
        </w:rPr>
        <w:t>versial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Clash of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(1996)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famously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posited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religious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primary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sources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the post-Cold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War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world.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perspective has been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criticized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scholars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</w:t>
      </w:r>
      <w:r w:rsidR="005620AE">
        <w:rPr>
          <w:rFonts w:asciiTheme="majorBidi" w:hAnsiTheme="majorBidi" w:cstheme="majorBidi"/>
          <w:sz w:val="24"/>
          <w:szCs w:val="24"/>
        </w:rPr>
        <w:t xml:space="preserve">gue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occur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cultures—due to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competing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ideologies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subcultures,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divisions—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entirely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distinct cultural groups.</w:t>
      </w:r>
    </w:p>
    <w:p w:rsidR="00955C89" w:rsidRPr="00955C89" w:rsidRDefault="00955C89" w:rsidP="00955C8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lesson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explores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whether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arises more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cultures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tensions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single culture. It examines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contributing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to intra- and inter-cultural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challenges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cultural clash.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Understanding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the "Clash of Cultures"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a "clash of cultures"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belief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distinct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contrasting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Western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liberal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democracies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Islamic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—are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inherently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incompatible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This perspective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gained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significan</w:t>
      </w:r>
      <w:r w:rsidR="005620AE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prominence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Huntington’s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Clash of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argued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future global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defined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by cultural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ideological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ones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to Huntington (1996),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fault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lines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dividing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lines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identified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major "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,"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Western,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Confucian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Islamic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Hindu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African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clash due to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fundamental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values, religion,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Huntington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argued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West’s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emphasis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individualism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liberal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democracy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would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odds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collectivist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authoritarian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practices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parts of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Islamic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world.</w:t>
      </w:r>
    </w:p>
    <w:p w:rsidR="00955C89" w:rsidRPr="00955C89" w:rsidRDefault="00955C89" w:rsidP="00955C8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Huntington's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has been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widely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criticized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oversimplifying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deterministic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intergroup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2001).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Critics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argue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static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monolithic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stem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economic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inherent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incompatibilities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2. The Case for Cultural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*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>* Cultures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"clash of cultures" narrative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focuses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intergroup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 more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nuanced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suggests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the tension arises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r w:rsidRPr="00955C89">
        <w:rPr>
          <w:rFonts w:asciiTheme="majorBidi" w:hAnsiTheme="majorBidi" w:cstheme="majorBidi"/>
          <w:sz w:val="24"/>
          <w:szCs w:val="24"/>
        </w:rPr>
        <w:lastRenderedPageBreak/>
        <w:t xml:space="preserve">cultures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culture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stem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competing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ideologies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generational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divides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class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struggles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or the challenges of cultural assimilation.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more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shaping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clashes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distinct cultural groups.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Divisions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Cultural Groups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Cultures are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rarely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homogeneous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instead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are made up of multiple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subgroups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competing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interests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values,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worldviews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For instance,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given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nation-state,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disagreements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urban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rural populations,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religious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ethnic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groups,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rich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poor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manifest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struggles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for power,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resources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, and cultural dominance.</w:t>
      </w:r>
    </w:p>
    <w:p w:rsidR="00955C89" w:rsidRPr="00955C89" w:rsidRDefault="00955C89" w:rsidP="00955C8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in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postcolonial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are tensions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values and the forces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modernization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In countries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India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for instance,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ongoing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traditionalist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Hindu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values and more progressive,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secular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ideologies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not </w:t>
      </w:r>
      <w:proofErr w:type="gramStart"/>
      <w:r w:rsidRPr="00955C89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955C89">
        <w:rPr>
          <w:rFonts w:asciiTheme="majorBidi" w:hAnsiTheme="majorBidi" w:cstheme="majorBidi"/>
          <w:sz w:val="24"/>
          <w:szCs w:val="24"/>
        </w:rPr>
        <w:t xml:space="preserve"> clash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separate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groups but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struggle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culture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itself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over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future direction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Nandy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, 1983).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B. The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Role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of Subcultures and Social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Movements</w:t>
      </w:r>
      <w:proofErr w:type="spellEnd"/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arise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formation of subcultures and social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movements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challenge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mainstream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 Subcultures—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youth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cultures, LGBTQ+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communities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feminist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movements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push 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acceptance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diverse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lifestyles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leading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to friction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conservative factions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culture. For instance, the civil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movement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the United States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not a clash of cultures but an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challenge to racial discrimination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segregation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American society (Cohen, 2004).</w:t>
      </w:r>
    </w:p>
    <w:p w:rsidR="00955C89" w:rsidRPr="00FA1192" w:rsidRDefault="00955C89" w:rsidP="00FA1192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Similarly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rise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Islamic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fundamentalism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parts of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world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an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reaction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perceived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erosion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values in the face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Westernization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secularism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globalization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(Hafez, 2004).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movements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framed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part of a "clash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,"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actually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part of an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struggle over the values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society.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Generation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Gaps and Cultural Evolution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Generational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plays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shaping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tensions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Younger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generations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challenge the values and practices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older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generations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pushing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for social change. This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evident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revolutions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throughout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history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countercultural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movements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the 1960s,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youth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Western countries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pushed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against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conservative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surrounding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sexuality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politics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In countries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China,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older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values and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younger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more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cosmopolitan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youth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growing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source of tension (Yang, 2002). This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generational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lastRenderedPageBreak/>
        <w:t>divide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not a clash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separate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cultures but an intra-cultural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over how to balance tradition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modernity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Criticisms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of the "Clash of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"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Thesis</w:t>
      </w:r>
      <w:proofErr w:type="spellEnd"/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arises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fundamental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entire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has been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widely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criticized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reasons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One of the main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criticisms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overlooks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fluid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hybrid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nature of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Cultures are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constantly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evolving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people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multiple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frameworks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simultaneously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the Middle East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Islamic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Western cultural values,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"clash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"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less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applicable to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lived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Appiah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, 2006).</w:t>
      </w:r>
    </w:p>
    <w:p w:rsidR="00955C89" w:rsidRPr="00955C89" w:rsidRDefault="00955C89" w:rsidP="00955C8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Furthermore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critics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argue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Huntington's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oversimplifies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global issues by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framing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terms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monoliths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Instead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driven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economic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transcend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boundaries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As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(2001) argues, the "clash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" narrative simplifies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complexity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international relations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reinforces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divisive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accurately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reflect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reality.</w:t>
      </w:r>
    </w:p>
    <w:p w:rsidR="00955C89" w:rsidRPr="00955C89" w:rsidRDefault="00955C89" w:rsidP="00955C8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Instead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viewing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a clash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monolithic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scholar</w:t>
      </w:r>
      <w:r w:rsidR="005620A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20AE">
        <w:rPr>
          <w:rFonts w:asciiTheme="majorBidi" w:hAnsiTheme="majorBidi" w:cstheme="majorBidi"/>
          <w:sz w:val="24"/>
          <w:szCs w:val="24"/>
        </w:rPr>
        <w:t>emphasize</w:t>
      </w:r>
      <w:proofErr w:type="spellEnd"/>
      <w:r w:rsidR="005620AE">
        <w:rPr>
          <w:rFonts w:asciiTheme="majorBidi" w:hAnsiTheme="majorBidi" w:cstheme="majorBidi"/>
          <w:sz w:val="24"/>
          <w:szCs w:val="24"/>
        </w:rPr>
        <w:t xml:space="preserve"> the importance of intra-cultural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cultures—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generational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divides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class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struggles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religious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disagreements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more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shaping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social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landscape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4. Case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Studies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: The Clash </w:t>
      </w: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b/>
          <w:bCs/>
          <w:sz w:val="24"/>
          <w:szCs w:val="24"/>
        </w:rPr>
        <w:t xml:space="preserve"> Cultures</w:t>
      </w:r>
    </w:p>
    <w:p w:rsidR="00955C89" w:rsidRPr="00FA1192" w:rsidRDefault="00955C89" w:rsidP="00FA1192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1192">
        <w:rPr>
          <w:rFonts w:asciiTheme="majorBidi" w:hAnsiTheme="majorBidi" w:cstheme="majorBidi"/>
          <w:b/>
          <w:bCs/>
          <w:sz w:val="24"/>
          <w:szCs w:val="24"/>
        </w:rPr>
        <w:t xml:space="preserve">A. The United States: Racial and </w:t>
      </w:r>
      <w:proofErr w:type="spellStart"/>
      <w:r w:rsidRPr="00FA1192">
        <w:rPr>
          <w:rFonts w:asciiTheme="majorBidi" w:hAnsiTheme="majorBidi" w:cstheme="majorBidi"/>
          <w:b/>
          <w:bCs/>
          <w:sz w:val="24"/>
          <w:szCs w:val="24"/>
        </w:rPr>
        <w:t>Socioeconomic</w:t>
      </w:r>
      <w:proofErr w:type="spellEnd"/>
      <w:r w:rsidRPr="00FA11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A1192">
        <w:rPr>
          <w:rFonts w:asciiTheme="majorBidi" w:hAnsiTheme="majorBidi" w:cstheme="majorBidi"/>
          <w:b/>
          <w:bCs/>
          <w:sz w:val="24"/>
          <w:szCs w:val="24"/>
        </w:rPr>
        <w:t>Divides</w:t>
      </w:r>
      <w:proofErr w:type="spellEnd"/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In the United States,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framed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a racial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socioeconomic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struggle,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yet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tensions arise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American society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itself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racial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simply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“black” and “white” cultures but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deep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divisions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racial group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regarding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class,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legacy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African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Americans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for instance, are not a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homogeneous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group,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arise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social classes,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wealthy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impoverished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African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American,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Caribbean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American,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African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immigrants (Baldwin, 1984).</w:t>
      </w:r>
    </w:p>
    <w:p w:rsidR="00955C89" w:rsidRPr="00955C89" w:rsidRDefault="00955C89" w:rsidP="00FA1192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Moreover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issues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sexuality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divisions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American culture.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debate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over LGBTQ+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not a clash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distinct cultures, but an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struggle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broader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American society over the recognition of diverse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sexual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FA1192" w:rsidRDefault="00955C89" w:rsidP="00FA1192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1192">
        <w:rPr>
          <w:rFonts w:asciiTheme="majorBidi" w:hAnsiTheme="majorBidi" w:cstheme="majorBidi"/>
          <w:b/>
          <w:bCs/>
          <w:sz w:val="24"/>
          <w:szCs w:val="24"/>
        </w:rPr>
        <w:t xml:space="preserve">B. The Middle East: </w:t>
      </w:r>
      <w:proofErr w:type="spellStart"/>
      <w:r w:rsidRPr="00FA1192">
        <w:rPr>
          <w:rFonts w:asciiTheme="majorBidi" w:hAnsiTheme="majorBidi" w:cstheme="majorBidi"/>
          <w:b/>
          <w:bCs/>
          <w:sz w:val="24"/>
          <w:szCs w:val="24"/>
        </w:rPr>
        <w:t>Religious</w:t>
      </w:r>
      <w:proofErr w:type="spellEnd"/>
      <w:r w:rsidRPr="00FA11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A1192">
        <w:rPr>
          <w:rFonts w:asciiTheme="majorBidi" w:hAnsiTheme="majorBidi" w:cstheme="majorBidi"/>
          <w:b/>
          <w:bCs/>
          <w:sz w:val="24"/>
          <w:szCs w:val="24"/>
        </w:rPr>
        <w:t>Fundamentalism</w:t>
      </w:r>
      <w:proofErr w:type="spellEnd"/>
      <w:r w:rsidRPr="00FA1192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FA1192">
        <w:rPr>
          <w:rFonts w:asciiTheme="majorBidi" w:hAnsiTheme="majorBidi" w:cstheme="majorBidi"/>
          <w:b/>
          <w:bCs/>
          <w:sz w:val="24"/>
          <w:szCs w:val="24"/>
        </w:rPr>
        <w:t>Secularism</w:t>
      </w:r>
      <w:proofErr w:type="spellEnd"/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lastRenderedPageBreak/>
        <w:t xml:space="preserve">In the Middle East,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rise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Islamic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fundamentalism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portrayed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a clash of cultures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Islamic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world and the West.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perspective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overlooks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tensions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Muslim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world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secularists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liberals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religious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conservatives.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Movements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Arab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Spring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reflect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broad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struggle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Middle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Eastern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over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governance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democracy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and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religion in public life (Hafez, 2004).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55C89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a “clash of cultures”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suggests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arises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fundamental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irreconcilable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distinct cultural groups.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perspective has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shaped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global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discourse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on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fails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account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for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struggles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occur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cultures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Intra-cultural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driven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generational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divides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class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struggles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ideological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disagreements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—are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primary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sources of tension. By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are not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always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but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gain a more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nuanced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global social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55C89" w:rsidRPr="00955C89" w:rsidRDefault="00955C89" w:rsidP="00955C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b/>
          <w:bCs/>
          <w:sz w:val="24"/>
          <w:szCs w:val="24"/>
        </w:rPr>
        <w:t>References</w:t>
      </w:r>
      <w:proofErr w:type="spellEnd"/>
    </w:p>
    <w:p w:rsidR="00955C89" w:rsidRPr="00955C89" w:rsidRDefault="009C264A" w:rsidP="00955C8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Allport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G. W. (1954). The nature of </w:t>
      </w:r>
      <w:proofErr w:type="spellStart"/>
      <w:r>
        <w:rPr>
          <w:rFonts w:asciiTheme="majorBidi" w:hAnsiTheme="majorBidi" w:cstheme="majorBidi"/>
          <w:sz w:val="24"/>
          <w:szCs w:val="24"/>
        </w:rPr>
        <w:t>prejudice</w:t>
      </w:r>
      <w:proofErr w:type="spellEnd"/>
      <w:r w:rsidR="00955C89" w:rsidRPr="00955C89">
        <w:rPr>
          <w:rFonts w:asciiTheme="majorBidi" w:hAnsiTheme="majorBidi" w:cstheme="majorBidi"/>
          <w:sz w:val="24"/>
          <w:szCs w:val="24"/>
        </w:rPr>
        <w:t>. Addison-Wesley.</w:t>
      </w:r>
    </w:p>
    <w:p w:rsidR="00955C89" w:rsidRPr="00955C89" w:rsidRDefault="009C264A" w:rsidP="00955C8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Appiah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K. A. (2006). </w:t>
      </w:r>
      <w:proofErr w:type="spellStart"/>
      <w:r w:rsidR="00955C89" w:rsidRPr="00955C89">
        <w:rPr>
          <w:rFonts w:asciiTheme="majorBidi" w:hAnsiTheme="majorBidi" w:cstheme="majorBidi"/>
          <w:sz w:val="24"/>
          <w:szCs w:val="24"/>
        </w:rPr>
        <w:t>Cosmopolitanism</w:t>
      </w:r>
      <w:proofErr w:type="spellEnd"/>
      <w:r w:rsidR="00955C89" w:rsidRPr="00955C8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Ethics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a world of </w:t>
      </w:r>
      <w:proofErr w:type="spellStart"/>
      <w:r>
        <w:rPr>
          <w:rFonts w:asciiTheme="majorBidi" w:hAnsiTheme="majorBidi" w:cstheme="majorBidi"/>
          <w:sz w:val="24"/>
          <w:szCs w:val="24"/>
        </w:rPr>
        <w:t>strangers</w:t>
      </w:r>
      <w:proofErr w:type="spellEnd"/>
      <w:r w:rsidR="00955C89" w:rsidRPr="00955C89">
        <w:rPr>
          <w:rFonts w:asciiTheme="majorBidi" w:hAnsiTheme="majorBidi" w:cstheme="majorBidi"/>
          <w:sz w:val="24"/>
          <w:szCs w:val="24"/>
        </w:rPr>
        <w:t xml:space="preserve">. W. W. Norton &amp; </w:t>
      </w:r>
      <w:proofErr w:type="spellStart"/>
      <w:r w:rsidR="00955C89" w:rsidRPr="00955C89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="00955C89"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Baldwin, J. (1984). </w:t>
      </w:r>
      <w:r w:rsidR="009C264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9C264A">
        <w:rPr>
          <w:rFonts w:asciiTheme="majorBidi" w:hAnsiTheme="majorBidi" w:cstheme="majorBidi"/>
          <w:sz w:val="24"/>
          <w:szCs w:val="24"/>
        </w:rPr>
        <w:t>fire</w:t>
      </w:r>
      <w:proofErr w:type="spellEnd"/>
      <w:r w:rsidR="009C26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264A">
        <w:rPr>
          <w:rFonts w:asciiTheme="majorBidi" w:hAnsiTheme="majorBidi" w:cstheme="majorBidi"/>
          <w:sz w:val="24"/>
          <w:szCs w:val="24"/>
        </w:rPr>
        <w:t>next</w:t>
      </w:r>
      <w:proofErr w:type="spellEnd"/>
      <w:r w:rsidR="009C264A">
        <w:rPr>
          <w:rFonts w:asciiTheme="majorBidi" w:hAnsiTheme="majorBidi" w:cstheme="majorBidi"/>
          <w:sz w:val="24"/>
          <w:szCs w:val="24"/>
        </w:rPr>
        <w:t xml:space="preserve"> time</w:t>
      </w:r>
      <w:r w:rsidRPr="00955C89">
        <w:rPr>
          <w:rFonts w:asciiTheme="majorBidi" w:hAnsiTheme="majorBidi" w:cstheme="majorBidi"/>
          <w:sz w:val="24"/>
          <w:szCs w:val="24"/>
        </w:rPr>
        <w:t>. Vintage International.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Cohen, R. (2004). Global diasporas: An introduction.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Routledge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Hafez, M. (2004).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Islamic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fundamentalism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the Middle East: The return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Islam. Oxford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Huntington, S. P. (1996). The clash of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remaking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world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Free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Nandy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, A. (1983). The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intimate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enemy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Loss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recovery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of self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under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colonialism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. Oxford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.</w:t>
      </w:r>
    </w:p>
    <w:p w:rsidR="00955C89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55C89">
        <w:rPr>
          <w:rFonts w:asciiTheme="majorBidi" w:hAnsiTheme="majorBidi" w:cstheme="majorBidi"/>
          <w:sz w:val="24"/>
          <w:szCs w:val="24"/>
        </w:rPr>
        <w:t>Said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>, E. W. (2001). The clash of ignorance. The Nation, 273(17), 12-16.</w:t>
      </w:r>
    </w:p>
    <w:p w:rsidR="004528F7" w:rsidRPr="00955C89" w:rsidRDefault="00955C89" w:rsidP="00955C89">
      <w:pPr>
        <w:jc w:val="both"/>
        <w:rPr>
          <w:rFonts w:asciiTheme="majorBidi" w:hAnsiTheme="majorBidi" w:cstheme="majorBidi"/>
          <w:sz w:val="24"/>
          <w:szCs w:val="24"/>
        </w:rPr>
      </w:pPr>
      <w:r w:rsidRPr="00955C89">
        <w:rPr>
          <w:rFonts w:asciiTheme="majorBidi" w:hAnsiTheme="majorBidi" w:cstheme="majorBidi"/>
          <w:sz w:val="24"/>
          <w:szCs w:val="24"/>
        </w:rPr>
        <w:t xml:space="preserve">Yang, G. (2002). The media and the public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sphere</w:t>
      </w:r>
      <w:proofErr w:type="spellEnd"/>
      <w:r w:rsidRPr="00955C89">
        <w:rPr>
          <w:rFonts w:asciiTheme="majorBidi" w:hAnsiTheme="majorBidi" w:cstheme="majorBidi"/>
          <w:sz w:val="24"/>
          <w:szCs w:val="24"/>
        </w:rPr>
        <w:t xml:space="preserve"> in China: </w:t>
      </w:r>
      <w:proofErr w:type="spellStart"/>
      <w:r w:rsidRPr="00955C89">
        <w:rPr>
          <w:rFonts w:asciiTheme="majorBidi" w:hAnsiTheme="majorBidi" w:cstheme="majorBidi"/>
          <w:sz w:val="24"/>
          <w:szCs w:val="24"/>
        </w:rPr>
        <w:t>Analyzin</w:t>
      </w:r>
      <w:r w:rsidR="009C264A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="009C264A">
        <w:rPr>
          <w:rFonts w:asciiTheme="majorBidi" w:hAnsiTheme="majorBidi" w:cstheme="majorBidi"/>
          <w:sz w:val="24"/>
          <w:szCs w:val="24"/>
        </w:rPr>
        <w:t xml:space="preserve"> the impact of the internet</w:t>
      </w:r>
      <w:r w:rsidRPr="00955C89">
        <w:rPr>
          <w:rFonts w:asciiTheme="majorBidi" w:hAnsiTheme="majorBidi" w:cstheme="majorBidi"/>
          <w:sz w:val="24"/>
          <w:szCs w:val="24"/>
        </w:rPr>
        <w:t>. International Communication Gazette, 64(6), 495–510</w:t>
      </w:r>
    </w:p>
    <w:sectPr w:rsidR="004528F7" w:rsidRPr="00955C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B2" w:rsidRDefault="002F2DB2" w:rsidP="00A43B01">
      <w:pPr>
        <w:spacing w:after="0" w:line="240" w:lineRule="auto"/>
      </w:pPr>
      <w:r>
        <w:separator/>
      </w:r>
    </w:p>
  </w:endnote>
  <w:endnote w:type="continuationSeparator" w:id="0">
    <w:p w:rsidR="002F2DB2" w:rsidRDefault="002F2DB2" w:rsidP="00A4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B2" w:rsidRDefault="002F2DB2" w:rsidP="00A43B01">
      <w:pPr>
        <w:spacing w:after="0" w:line="240" w:lineRule="auto"/>
      </w:pPr>
      <w:r>
        <w:separator/>
      </w:r>
    </w:p>
  </w:footnote>
  <w:footnote w:type="continuationSeparator" w:id="0">
    <w:p w:rsidR="002F2DB2" w:rsidRDefault="002F2DB2" w:rsidP="00A4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1" w:rsidRDefault="00A43B01" w:rsidP="00A43B01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022EC6">
      <w:rPr>
        <w:rFonts w:asciiTheme="majorBidi" w:hAnsiTheme="majorBidi" w:cstheme="majorBidi"/>
        <w:b/>
        <w:bCs/>
        <w:sz w:val="24"/>
        <w:szCs w:val="24"/>
        <w:lang w:val="en-US"/>
      </w:rPr>
      <w:t>Interculturality and Multiculturalism</w:t>
    </w:r>
  </w:p>
  <w:p w:rsidR="00A43B01" w:rsidRPr="00022EC6" w:rsidRDefault="00A43B01" w:rsidP="00A43B01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Dr. </w:t>
    </w:r>
    <w:proofErr w:type="spellStart"/>
    <w:r>
      <w:rPr>
        <w:rFonts w:asciiTheme="majorBidi" w:hAnsiTheme="majorBidi" w:cstheme="majorBidi"/>
        <w:b/>
        <w:bCs/>
        <w:sz w:val="24"/>
        <w:szCs w:val="24"/>
        <w:lang w:val="en-US"/>
      </w:rPr>
      <w:t>Kebbout</w:t>
    </w:r>
    <w:proofErr w:type="spellEnd"/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 H.</w:t>
    </w:r>
  </w:p>
  <w:p w:rsidR="00A43B01" w:rsidRDefault="00A43B01" w:rsidP="00A43B01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022EC6">
      <w:rPr>
        <w:rFonts w:asciiTheme="majorBidi" w:hAnsiTheme="majorBidi" w:cstheme="majorBidi"/>
        <w:b/>
        <w:bCs/>
        <w:sz w:val="24"/>
        <w:szCs w:val="24"/>
        <w:lang w:val="en-US"/>
      </w:rPr>
      <w:t>Level: Master 01</w:t>
    </w:r>
  </w:p>
  <w:p w:rsidR="00A43B01" w:rsidRPr="00022EC6" w:rsidRDefault="00A43B01" w:rsidP="00A43B01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>Lecture 04</w:t>
    </w:r>
  </w:p>
  <w:p w:rsidR="00A43B01" w:rsidRDefault="00A43B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0"/>
    <w:rsid w:val="002F2DB2"/>
    <w:rsid w:val="00382E1B"/>
    <w:rsid w:val="005620AE"/>
    <w:rsid w:val="00726AEB"/>
    <w:rsid w:val="00955C89"/>
    <w:rsid w:val="009C264A"/>
    <w:rsid w:val="00A43B01"/>
    <w:rsid w:val="00A674F5"/>
    <w:rsid w:val="00C11F40"/>
    <w:rsid w:val="00FA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B01"/>
  </w:style>
  <w:style w:type="paragraph" w:styleId="Pieddepage">
    <w:name w:val="footer"/>
    <w:basedOn w:val="Normal"/>
    <w:link w:val="PieddepageCar"/>
    <w:uiPriority w:val="99"/>
    <w:unhideWhenUsed/>
    <w:rsid w:val="00A4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B01"/>
  </w:style>
  <w:style w:type="paragraph" w:styleId="Pieddepage">
    <w:name w:val="footer"/>
    <w:basedOn w:val="Normal"/>
    <w:link w:val="PieddepageCar"/>
    <w:uiPriority w:val="99"/>
    <w:unhideWhenUsed/>
    <w:rsid w:val="00A4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1565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2025-04-16T11:23:00Z</dcterms:created>
  <dcterms:modified xsi:type="dcterms:W3CDTF">2025-04-16T11:37:00Z</dcterms:modified>
</cp:coreProperties>
</file>