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1516"/>
        <w:bidiVisual/>
        <w:tblW w:w="8645" w:type="dxa"/>
        <w:tblLook w:val="04A0" w:firstRow="1" w:lastRow="0" w:firstColumn="1" w:lastColumn="0" w:noHBand="0" w:noVBand="1"/>
      </w:tblPr>
      <w:tblGrid>
        <w:gridCol w:w="4392"/>
        <w:gridCol w:w="4253"/>
      </w:tblGrid>
      <w:tr w:rsidR="00CD2046" w:rsidRPr="00145EA6" w:rsidTr="00E13B39">
        <w:trPr>
          <w:trHeight w:val="822"/>
        </w:trPr>
        <w:tc>
          <w:tcPr>
            <w:tcW w:w="8645" w:type="dxa"/>
            <w:gridSpan w:val="2"/>
            <w:tcBorders>
              <w:top w:val="double" w:sz="4" w:space="0" w:color="auto"/>
              <w:left w:val="double" w:sz="4" w:space="0" w:color="auto"/>
              <w:bottom w:val="single" w:sz="4" w:space="0" w:color="000000" w:themeColor="text1"/>
              <w:right w:val="double" w:sz="4" w:space="0" w:color="auto"/>
            </w:tcBorders>
            <w:vAlign w:val="center"/>
            <w:hideMark/>
          </w:tcPr>
          <w:p w:rsidR="00CD2046" w:rsidRPr="001166F3" w:rsidRDefault="00CD2046" w:rsidP="00E060E3">
            <w:pPr>
              <w:ind w:left="284" w:right="426" w:firstLine="510"/>
              <w:jc w:val="center"/>
              <w:rPr>
                <w:b/>
                <w:bCs/>
                <w:sz w:val="24"/>
                <w:szCs w:val="24"/>
                <w:lang w:bidi="ar-DZ"/>
              </w:rPr>
            </w:pPr>
            <w:r w:rsidRPr="001166F3">
              <w:rPr>
                <w:b/>
                <w:bCs/>
                <w:sz w:val="24"/>
                <w:szCs w:val="24"/>
                <w:rtl/>
                <w:lang w:bidi="ar-DZ"/>
              </w:rPr>
              <w:t>المركز الجامعي عبد الحفيظ بو الصوف – ميلة-</w:t>
            </w:r>
          </w:p>
          <w:p w:rsidR="00CD2046" w:rsidRPr="001166F3" w:rsidRDefault="00CD2046" w:rsidP="00E060E3">
            <w:pPr>
              <w:ind w:left="284" w:right="426" w:firstLine="510"/>
              <w:jc w:val="center"/>
              <w:rPr>
                <w:b/>
                <w:bCs/>
                <w:sz w:val="24"/>
                <w:szCs w:val="24"/>
                <w:rtl/>
                <w:lang w:bidi="ar-DZ"/>
              </w:rPr>
            </w:pPr>
            <w:r w:rsidRPr="001166F3">
              <w:rPr>
                <w:b/>
                <w:bCs/>
                <w:sz w:val="24"/>
                <w:szCs w:val="24"/>
                <w:rtl/>
                <w:lang w:bidi="ar-DZ"/>
              </w:rPr>
              <w:t>معهد الآداب واللّغات.</w:t>
            </w:r>
          </w:p>
          <w:p w:rsidR="00CD2046" w:rsidRPr="001166F3" w:rsidRDefault="00CD2046" w:rsidP="00E060E3">
            <w:pPr>
              <w:ind w:left="284" w:right="426" w:firstLine="510"/>
              <w:jc w:val="center"/>
              <w:rPr>
                <w:b/>
                <w:bCs/>
                <w:sz w:val="24"/>
                <w:szCs w:val="24"/>
                <w:rtl/>
                <w:lang w:bidi="ar-DZ"/>
              </w:rPr>
            </w:pPr>
            <w:r w:rsidRPr="001166F3">
              <w:rPr>
                <w:b/>
                <w:bCs/>
                <w:sz w:val="24"/>
                <w:szCs w:val="24"/>
                <w:rtl/>
                <w:lang w:bidi="ar-DZ"/>
              </w:rPr>
              <w:t>قسم اللّغة والأدب العربي.</w:t>
            </w:r>
          </w:p>
        </w:tc>
      </w:tr>
      <w:tr w:rsidR="00CD2046" w:rsidRPr="00145EA6" w:rsidTr="00E13B39">
        <w:trPr>
          <w:trHeight w:val="510"/>
        </w:trPr>
        <w:tc>
          <w:tcPr>
            <w:tcW w:w="4392" w:type="dxa"/>
            <w:tcBorders>
              <w:top w:val="double" w:sz="4" w:space="0" w:color="auto"/>
              <w:left w:val="double" w:sz="4" w:space="0" w:color="auto"/>
              <w:bottom w:val="double" w:sz="4" w:space="0" w:color="auto"/>
              <w:right w:val="double" w:sz="4" w:space="0" w:color="auto"/>
            </w:tcBorders>
            <w:vAlign w:val="center"/>
          </w:tcPr>
          <w:p w:rsidR="00CD2046" w:rsidRPr="001166F3" w:rsidRDefault="00CD2046" w:rsidP="00E060E3">
            <w:pPr>
              <w:ind w:left="284" w:right="426" w:firstLine="510"/>
              <w:jc w:val="center"/>
              <w:rPr>
                <w:b/>
                <w:bCs/>
                <w:sz w:val="24"/>
                <w:szCs w:val="24"/>
                <w:rtl/>
                <w:lang w:bidi="ar-DZ"/>
              </w:rPr>
            </w:pPr>
            <w:r w:rsidRPr="001166F3">
              <w:rPr>
                <w:b/>
                <w:bCs/>
                <w:sz w:val="24"/>
                <w:szCs w:val="24"/>
                <w:rtl/>
                <w:lang w:bidi="ar-DZ"/>
              </w:rPr>
              <w:t xml:space="preserve">المستوى: السنة </w:t>
            </w:r>
            <w:r w:rsidRPr="001166F3">
              <w:rPr>
                <w:rFonts w:hint="cs"/>
                <w:b/>
                <w:bCs/>
                <w:sz w:val="24"/>
                <w:szCs w:val="24"/>
                <w:rtl/>
                <w:lang w:bidi="ar-DZ"/>
              </w:rPr>
              <w:t>الأولى ماستر</w:t>
            </w:r>
            <w:r w:rsidRPr="001166F3">
              <w:rPr>
                <w:b/>
                <w:bCs/>
                <w:sz w:val="24"/>
                <w:szCs w:val="24"/>
                <w:rtl/>
                <w:lang w:bidi="ar-DZ"/>
              </w:rPr>
              <w:t>.</w:t>
            </w:r>
          </w:p>
        </w:tc>
        <w:tc>
          <w:tcPr>
            <w:tcW w:w="4253" w:type="dxa"/>
            <w:tcBorders>
              <w:top w:val="double" w:sz="4" w:space="0" w:color="auto"/>
              <w:left w:val="double" w:sz="4" w:space="0" w:color="auto"/>
              <w:bottom w:val="double" w:sz="4" w:space="0" w:color="auto"/>
              <w:right w:val="double" w:sz="4" w:space="0" w:color="auto"/>
            </w:tcBorders>
            <w:vAlign w:val="center"/>
          </w:tcPr>
          <w:p w:rsidR="00CD2046" w:rsidRPr="001166F3" w:rsidRDefault="00CD2046" w:rsidP="00E060E3">
            <w:pPr>
              <w:ind w:left="284" w:right="426" w:firstLine="510"/>
              <w:jc w:val="center"/>
              <w:rPr>
                <w:b/>
                <w:bCs/>
                <w:sz w:val="24"/>
                <w:szCs w:val="24"/>
                <w:highlight w:val="green"/>
                <w:rtl/>
                <w:lang w:bidi="ar-DZ"/>
              </w:rPr>
            </w:pPr>
            <w:r w:rsidRPr="001166F3">
              <w:rPr>
                <w:b/>
                <w:bCs/>
                <w:sz w:val="24"/>
                <w:szCs w:val="24"/>
                <w:rtl/>
                <w:lang w:bidi="ar-DZ"/>
              </w:rPr>
              <w:t>المدّة: ساعة ونصف.</w:t>
            </w:r>
          </w:p>
        </w:tc>
      </w:tr>
      <w:tr w:rsidR="00CD2046" w:rsidRPr="00145EA6" w:rsidTr="00E13B39">
        <w:trPr>
          <w:trHeight w:val="510"/>
        </w:trPr>
        <w:tc>
          <w:tcPr>
            <w:tcW w:w="4392" w:type="dxa"/>
            <w:tcBorders>
              <w:top w:val="double" w:sz="4" w:space="0" w:color="auto"/>
              <w:left w:val="double" w:sz="4" w:space="0" w:color="auto"/>
              <w:bottom w:val="double" w:sz="4" w:space="0" w:color="auto"/>
              <w:right w:val="double" w:sz="4" w:space="0" w:color="auto"/>
            </w:tcBorders>
            <w:vAlign w:val="center"/>
          </w:tcPr>
          <w:p w:rsidR="00CD2046" w:rsidRPr="001166F3" w:rsidRDefault="00CD2046" w:rsidP="00E060E3">
            <w:pPr>
              <w:ind w:left="284" w:right="426" w:firstLine="510"/>
              <w:jc w:val="center"/>
              <w:rPr>
                <w:b/>
                <w:bCs/>
                <w:sz w:val="24"/>
                <w:szCs w:val="24"/>
                <w:rtl/>
                <w:lang w:bidi="ar-DZ"/>
              </w:rPr>
            </w:pPr>
            <w:r w:rsidRPr="001166F3">
              <w:rPr>
                <w:b/>
                <w:bCs/>
                <w:sz w:val="24"/>
                <w:szCs w:val="24"/>
                <w:rtl/>
                <w:lang w:bidi="ar-DZ"/>
              </w:rPr>
              <w:t xml:space="preserve">تخصّص: </w:t>
            </w:r>
            <w:r w:rsidRPr="001166F3">
              <w:rPr>
                <w:rFonts w:hint="cs"/>
                <w:b/>
                <w:bCs/>
                <w:sz w:val="24"/>
                <w:szCs w:val="24"/>
                <w:rtl/>
                <w:lang w:bidi="ar-DZ"/>
              </w:rPr>
              <w:t>ال</w:t>
            </w:r>
            <w:r w:rsidRPr="001166F3">
              <w:rPr>
                <w:b/>
                <w:bCs/>
                <w:sz w:val="24"/>
                <w:szCs w:val="24"/>
                <w:rtl/>
                <w:lang w:bidi="ar-DZ"/>
              </w:rPr>
              <w:t xml:space="preserve">أدب </w:t>
            </w:r>
            <w:r w:rsidRPr="001166F3">
              <w:rPr>
                <w:rFonts w:hint="cs"/>
                <w:b/>
                <w:bCs/>
                <w:sz w:val="24"/>
                <w:szCs w:val="24"/>
                <w:rtl/>
                <w:lang w:bidi="ar-DZ"/>
              </w:rPr>
              <w:t>ال</w:t>
            </w:r>
            <w:r w:rsidRPr="001166F3">
              <w:rPr>
                <w:b/>
                <w:bCs/>
                <w:sz w:val="24"/>
                <w:szCs w:val="24"/>
                <w:rtl/>
                <w:lang w:bidi="ar-DZ"/>
              </w:rPr>
              <w:t>عربي</w:t>
            </w:r>
            <w:r w:rsidRPr="001166F3">
              <w:rPr>
                <w:rFonts w:hint="cs"/>
                <w:b/>
                <w:bCs/>
                <w:sz w:val="24"/>
                <w:szCs w:val="24"/>
                <w:rtl/>
                <w:lang w:bidi="ar-DZ"/>
              </w:rPr>
              <w:t xml:space="preserve"> الحديث والمعاصر</w:t>
            </w:r>
            <w:r w:rsidRPr="001166F3">
              <w:rPr>
                <w:b/>
                <w:bCs/>
                <w:sz w:val="24"/>
                <w:szCs w:val="24"/>
                <w:rtl/>
                <w:lang w:bidi="ar-DZ"/>
              </w:rPr>
              <w:t>.</w:t>
            </w:r>
          </w:p>
        </w:tc>
        <w:tc>
          <w:tcPr>
            <w:tcW w:w="4253" w:type="dxa"/>
            <w:tcBorders>
              <w:top w:val="double" w:sz="4" w:space="0" w:color="auto"/>
              <w:left w:val="double" w:sz="4" w:space="0" w:color="auto"/>
              <w:bottom w:val="double" w:sz="4" w:space="0" w:color="auto"/>
              <w:right w:val="double" w:sz="4" w:space="0" w:color="auto"/>
            </w:tcBorders>
            <w:vAlign w:val="center"/>
          </w:tcPr>
          <w:p w:rsidR="00CD2046" w:rsidRPr="001166F3" w:rsidRDefault="00CD2046" w:rsidP="00E060E3">
            <w:pPr>
              <w:ind w:left="284" w:right="426" w:firstLine="510"/>
              <w:jc w:val="center"/>
              <w:rPr>
                <w:b/>
                <w:bCs/>
                <w:sz w:val="24"/>
                <w:szCs w:val="24"/>
                <w:highlight w:val="green"/>
                <w:rtl/>
                <w:lang w:bidi="ar-DZ"/>
              </w:rPr>
            </w:pPr>
            <w:r w:rsidRPr="001166F3">
              <w:rPr>
                <w:b/>
                <w:bCs/>
                <w:sz w:val="24"/>
                <w:szCs w:val="24"/>
                <w:rtl/>
                <w:lang w:bidi="ar-DZ"/>
              </w:rPr>
              <w:t xml:space="preserve">التّاريخ: </w:t>
            </w:r>
            <w:r w:rsidRPr="001166F3">
              <w:rPr>
                <w:rFonts w:hint="cs"/>
                <w:b/>
                <w:bCs/>
                <w:sz w:val="24"/>
                <w:szCs w:val="24"/>
                <w:rtl/>
                <w:lang w:bidi="ar-DZ"/>
              </w:rPr>
              <w:t>16</w:t>
            </w:r>
            <w:r w:rsidRPr="001166F3">
              <w:rPr>
                <w:b/>
                <w:bCs/>
                <w:sz w:val="24"/>
                <w:szCs w:val="24"/>
                <w:rtl/>
                <w:lang w:bidi="ar-DZ"/>
              </w:rPr>
              <w:t xml:space="preserve"> جانفي </w:t>
            </w:r>
            <w:r w:rsidRPr="001166F3">
              <w:rPr>
                <w:rFonts w:hint="cs"/>
                <w:b/>
                <w:bCs/>
                <w:sz w:val="24"/>
                <w:szCs w:val="24"/>
                <w:rtl/>
                <w:lang w:bidi="ar-DZ"/>
              </w:rPr>
              <w:t>2025م</w:t>
            </w:r>
            <w:r w:rsidRPr="001166F3">
              <w:rPr>
                <w:b/>
                <w:bCs/>
                <w:sz w:val="24"/>
                <w:szCs w:val="24"/>
                <w:rtl/>
                <w:lang w:bidi="ar-DZ"/>
              </w:rPr>
              <w:t>.</w:t>
            </w:r>
          </w:p>
        </w:tc>
      </w:tr>
      <w:tr w:rsidR="00CD2046" w:rsidRPr="00145EA6" w:rsidTr="00E13B39">
        <w:trPr>
          <w:trHeight w:val="449"/>
        </w:trPr>
        <w:tc>
          <w:tcPr>
            <w:tcW w:w="8645" w:type="dxa"/>
            <w:gridSpan w:val="2"/>
            <w:tcBorders>
              <w:top w:val="single" w:sz="4" w:space="0" w:color="000000" w:themeColor="text1"/>
              <w:left w:val="double" w:sz="4" w:space="0" w:color="auto"/>
              <w:bottom w:val="double" w:sz="4" w:space="0" w:color="auto"/>
              <w:right w:val="double" w:sz="4" w:space="0" w:color="auto"/>
            </w:tcBorders>
            <w:vAlign w:val="center"/>
          </w:tcPr>
          <w:p w:rsidR="00CD2046" w:rsidRPr="00145EA6" w:rsidRDefault="00CD2046" w:rsidP="00E060E3">
            <w:pPr>
              <w:spacing w:before="100" w:beforeAutospacing="1" w:after="100" w:afterAutospacing="1"/>
              <w:ind w:left="284" w:right="425" w:firstLine="510"/>
              <w:contextualSpacing/>
              <w:jc w:val="center"/>
              <w:rPr>
                <w:b/>
                <w:bCs/>
                <w:i/>
                <w:iCs/>
                <w:sz w:val="6"/>
                <w:szCs w:val="12"/>
                <w:u w:val="single"/>
                <w:rtl/>
                <w:lang w:bidi="ar-DZ"/>
              </w:rPr>
            </w:pPr>
          </w:p>
          <w:p w:rsidR="00CD2046" w:rsidRPr="005B4621" w:rsidRDefault="00CD2046" w:rsidP="00E060E3">
            <w:pPr>
              <w:spacing w:before="240" w:after="100" w:afterAutospacing="1"/>
              <w:ind w:left="284" w:right="425" w:firstLine="510"/>
              <w:contextualSpacing/>
              <w:jc w:val="center"/>
              <w:rPr>
                <w:b/>
                <w:bCs/>
                <w:i/>
                <w:iCs/>
                <w:sz w:val="24"/>
                <w:szCs w:val="36"/>
                <w:rtl/>
                <w:lang w:bidi="ar-DZ"/>
              </w:rPr>
            </w:pPr>
            <w:r w:rsidRPr="005B4621">
              <w:rPr>
                <w:b/>
                <w:bCs/>
                <w:i/>
                <w:iCs/>
                <w:rtl/>
                <w:lang w:bidi="ar-DZ"/>
              </w:rPr>
              <w:t xml:space="preserve">اختبار السّداسي </w:t>
            </w:r>
            <w:r w:rsidRPr="005B4621">
              <w:rPr>
                <w:rFonts w:hint="cs"/>
                <w:b/>
                <w:bCs/>
                <w:i/>
                <w:iCs/>
                <w:rtl/>
                <w:lang w:bidi="ar-DZ"/>
              </w:rPr>
              <w:t>الأوّل</w:t>
            </w:r>
            <w:r w:rsidRPr="005B4621">
              <w:rPr>
                <w:b/>
                <w:bCs/>
                <w:i/>
                <w:iCs/>
                <w:rtl/>
                <w:lang w:bidi="ar-DZ"/>
              </w:rPr>
              <w:t xml:space="preserve"> في مقياس: </w:t>
            </w:r>
            <w:r w:rsidRPr="005B4621">
              <w:rPr>
                <w:rFonts w:hint="cs"/>
                <w:b/>
                <w:bCs/>
                <w:i/>
                <w:iCs/>
                <w:rtl/>
                <w:lang w:bidi="ar-DZ"/>
              </w:rPr>
              <w:t>الشّعر العربي الحديث</w:t>
            </w:r>
            <w:r w:rsidRPr="005B4621">
              <w:rPr>
                <w:b/>
                <w:bCs/>
                <w:i/>
                <w:iCs/>
                <w:rtl/>
                <w:lang w:bidi="ar-DZ"/>
              </w:rPr>
              <w:t>.</w:t>
            </w:r>
          </w:p>
          <w:p w:rsidR="001166F3" w:rsidRPr="005B4621" w:rsidRDefault="001166F3" w:rsidP="00E060E3">
            <w:pPr>
              <w:spacing w:before="100" w:beforeAutospacing="1" w:after="100" w:afterAutospacing="1"/>
              <w:ind w:left="284" w:right="425" w:firstLine="510"/>
              <w:contextualSpacing/>
              <w:jc w:val="center"/>
              <w:rPr>
                <w:b/>
                <w:bCs/>
                <w:i/>
                <w:iCs/>
                <w:sz w:val="14"/>
                <w:szCs w:val="20"/>
                <w:rtl/>
                <w:lang w:bidi="ar-DZ"/>
              </w:rPr>
            </w:pPr>
          </w:p>
        </w:tc>
      </w:tr>
    </w:tbl>
    <w:p w:rsidR="00CD2046" w:rsidRPr="001166F3" w:rsidRDefault="00CD2046" w:rsidP="001166F3">
      <w:pPr>
        <w:spacing w:after="0"/>
        <w:ind w:left="284" w:right="426" w:firstLine="510"/>
        <w:jc w:val="both"/>
        <w:rPr>
          <w:rFonts w:ascii="Sakkal Majalla" w:hAnsi="Sakkal Majalla" w:cs="Sakkal Majalla"/>
          <w:b/>
          <w:bCs/>
          <w:sz w:val="12"/>
          <w:szCs w:val="6"/>
          <w:rtl/>
          <w:lang w:bidi="ar-DZ"/>
        </w:rPr>
      </w:pPr>
    </w:p>
    <w:p w:rsidR="00E060E3" w:rsidRPr="00E060E3" w:rsidRDefault="00E060E3" w:rsidP="00E060E3">
      <w:pPr>
        <w:spacing w:line="360" w:lineRule="auto"/>
        <w:ind w:left="284" w:right="426" w:firstLine="510"/>
        <w:jc w:val="both"/>
        <w:rPr>
          <w:rFonts w:ascii="Sakkal Majalla" w:hAnsi="Sakkal Majalla" w:cs="Sakkal Majalla"/>
          <w:b/>
          <w:bCs/>
          <w:sz w:val="40"/>
          <w:szCs w:val="28"/>
          <w:rtl/>
          <w:lang w:bidi="ar-DZ"/>
        </w:rPr>
      </w:pPr>
    </w:p>
    <w:p w:rsidR="00CD2046" w:rsidRPr="005B4621" w:rsidRDefault="00CD2046" w:rsidP="00E13B39">
      <w:pPr>
        <w:shd w:val="clear" w:color="auto" w:fill="BFBFBF" w:themeFill="background1" w:themeFillShade="BF"/>
        <w:spacing w:line="360" w:lineRule="auto"/>
        <w:ind w:firstLine="567"/>
        <w:jc w:val="both"/>
        <w:rPr>
          <w:rFonts w:ascii="Sakkal Majalla" w:hAnsi="Sakkal Majalla" w:cs="Sakkal Majalla"/>
          <w:b/>
          <w:bCs/>
          <w:sz w:val="48"/>
          <w:szCs w:val="36"/>
          <w:rtl/>
          <w:lang w:bidi="ar-DZ"/>
        </w:rPr>
      </w:pPr>
      <w:r w:rsidRPr="005B4621">
        <w:rPr>
          <w:rFonts w:ascii="Sakkal Majalla" w:hAnsi="Sakkal Majalla" w:cs="Sakkal Majalla"/>
          <w:b/>
          <w:bCs/>
          <w:sz w:val="48"/>
          <w:szCs w:val="36"/>
          <w:rtl/>
          <w:lang w:bidi="ar-DZ"/>
        </w:rPr>
        <w:t>السّؤال:</w:t>
      </w:r>
    </w:p>
    <w:p w:rsidR="001166F3" w:rsidRPr="00E060E3" w:rsidRDefault="001166F3" w:rsidP="00E13B39">
      <w:pPr>
        <w:pStyle w:val="a4"/>
        <w:bidi/>
        <w:spacing w:line="360" w:lineRule="auto"/>
        <w:ind w:left="0" w:firstLine="567"/>
        <w:jc w:val="both"/>
        <w:rPr>
          <w:rFonts w:ascii="Sakkal Majalla" w:hAnsi="Sakkal Majalla" w:cs="Sakkal Majalla"/>
          <w:b/>
          <w:bCs/>
          <w:sz w:val="20"/>
          <w:szCs w:val="20"/>
        </w:rPr>
      </w:pPr>
    </w:p>
    <w:p w:rsidR="00CD2046" w:rsidRDefault="00AE58B0" w:rsidP="00E13B39">
      <w:pPr>
        <w:pStyle w:val="a4"/>
        <w:numPr>
          <w:ilvl w:val="0"/>
          <w:numId w:val="2"/>
        </w:numPr>
        <w:bidi/>
        <w:spacing w:line="360" w:lineRule="auto"/>
        <w:ind w:left="0" w:firstLine="567"/>
        <w:jc w:val="both"/>
        <w:rPr>
          <w:rFonts w:ascii="Sakkal Majalla" w:hAnsi="Sakkal Majalla" w:cs="Sakkal Majalla"/>
          <w:b/>
          <w:bCs/>
          <w:sz w:val="36"/>
          <w:szCs w:val="36"/>
        </w:rPr>
      </w:pPr>
      <w:r w:rsidRPr="001166F3">
        <w:rPr>
          <w:rFonts w:ascii="Sakkal Majalla" w:hAnsi="Sakkal Majalla" w:cs="Sakkal Majalla" w:hint="cs"/>
          <w:b/>
          <w:bCs/>
          <w:sz w:val="36"/>
          <w:szCs w:val="36"/>
          <w:rtl/>
        </w:rPr>
        <w:t xml:space="preserve">اكتب مقالا تتحدث فيه عن </w:t>
      </w:r>
      <w:r w:rsidRPr="001166F3">
        <w:rPr>
          <w:rFonts w:ascii="Sakkal Majalla" w:eastAsia="Times New Roman" w:hAnsi="Sakkal Majalla" w:cs="Sakkal Majalla"/>
          <w:b/>
          <w:bCs/>
          <w:sz w:val="48"/>
          <w:szCs w:val="36"/>
          <w:rtl/>
        </w:rPr>
        <w:t>دور مدرسة الإحياء في ربط الش</w:t>
      </w:r>
      <w:r w:rsidR="00BF1048" w:rsidRPr="001166F3">
        <w:rPr>
          <w:rFonts w:ascii="Sakkal Majalla" w:eastAsia="Times New Roman" w:hAnsi="Sakkal Majalla" w:cs="Sakkal Majalla" w:hint="cs"/>
          <w:b/>
          <w:bCs/>
          <w:sz w:val="48"/>
          <w:szCs w:val="36"/>
          <w:rtl/>
        </w:rPr>
        <w:t>ّ</w:t>
      </w:r>
      <w:r w:rsidRPr="001166F3">
        <w:rPr>
          <w:rFonts w:ascii="Sakkal Majalla" w:eastAsia="Times New Roman" w:hAnsi="Sakkal Majalla" w:cs="Sakkal Majalla"/>
          <w:b/>
          <w:bCs/>
          <w:sz w:val="48"/>
          <w:szCs w:val="36"/>
          <w:rtl/>
        </w:rPr>
        <w:t>عر العربي بتراثه القديم</w:t>
      </w:r>
      <w:r w:rsidRPr="001166F3">
        <w:rPr>
          <w:rFonts w:ascii="Sakkal Majalla" w:eastAsia="Times New Roman" w:hAnsi="Sakkal Majalla" w:cs="Sakkal Majalla" w:hint="cs"/>
          <w:b/>
          <w:bCs/>
          <w:sz w:val="48"/>
          <w:szCs w:val="36"/>
          <w:rtl/>
        </w:rPr>
        <w:t>،</w:t>
      </w:r>
      <w:r w:rsidRPr="001166F3">
        <w:rPr>
          <w:rFonts w:ascii="Sakkal Majalla" w:eastAsia="Times New Roman" w:hAnsi="Sakkal Majalla" w:cs="Sakkal Majalla"/>
          <w:b/>
          <w:bCs/>
          <w:sz w:val="48"/>
          <w:szCs w:val="36"/>
          <w:rtl/>
        </w:rPr>
        <w:t xml:space="preserve"> ومدى نجاحها في استيعاب قضايا العصر الحديث.</w:t>
      </w:r>
    </w:p>
    <w:p w:rsidR="001166F3" w:rsidRPr="00E060E3" w:rsidRDefault="001166F3" w:rsidP="00E13B39">
      <w:pPr>
        <w:pStyle w:val="a4"/>
        <w:bidi/>
        <w:spacing w:line="360" w:lineRule="auto"/>
        <w:ind w:left="0" w:firstLine="567"/>
        <w:jc w:val="both"/>
        <w:rPr>
          <w:rFonts w:ascii="Sakkal Majalla" w:hAnsi="Sakkal Majalla" w:cs="Sakkal Majalla"/>
          <w:b/>
          <w:bCs/>
          <w:sz w:val="24"/>
          <w:szCs w:val="24"/>
        </w:rPr>
      </w:pPr>
    </w:p>
    <w:p w:rsidR="00BF1048" w:rsidRPr="001166F3" w:rsidRDefault="00E13B39" w:rsidP="00E13B39">
      <w:pPr>
        <w:pStyle w:val="a4"/>
        <w:numPr>
          <w:ilvl w:val="0"/>
          <w:numId w:val="2"/>
        </w:numPr>
        <w:bidi/>
        <w:spacing w:line="360" w:lineRule="auto"/>
        <w:ind w:left="0" w:firstLine="567"/>
        <w:jc w:val="both"/>
        <w:rPr>
          <w:rFonts w:ascii="Sakkal Majalla" w:hAnsi="Sakkal Majalla" w:cs="Sakkal Majalla"/>
          <w:sz w:val="32"/>
          <w:rtl/>
        </w:rPr>
      </w:pPr>
      <w:r>
        <w:rPr>
          <w:rFonts w:ascii="Sakkal Majalla" w:hAnsi="Sakkal Majalla" w:cs="Sakkal Majalla" w:hint="cs"/>
          <w:sz w:val="32"/>
          <w:rtl/>
        </w:rPr>
        <w:t xml:space="preserve">   </w:t>
      </w:r>
      <w:r w:rsidR="00BF1048" w:rsidRPr="001166F3">
        <w:rPr>
          <w:rFonts w:ascii="Sakkal Majalla" w:hAnsi="Sakkal Majalla" w:cs="Sakkal Majalla" w:hint="cs"/>
          <w:sz w:val="32"/>
          <w:rtl/>
        </w:rPr>
        <w:t>يمكنك الاستعانة ب</w:t>
      </w:r>
      <w:r w:rsidR="00245E5F" w:rsidRPr="001166F3">
        <w:rPr>
          <w:rFonts w:ascii="Sakkal Majalla" w:hAnsi="Sakkal Majalla" w:cs="Sakkal Majalla" w:hint="cs"/>
          <w:sz w:val="32"/>
          <w:rtl/>
        </w:rPr>
        <w:t>محدّدات الموضوع</w:t>
      </w:r>
      <w:r w:rsidR="00BF1048" w:rsidRPr="001166F3">
        <w:rPr>
          <w:rFonts w:ascii="Sakkal Majalla" w:hAnsi="Sakkal Majalla" w:cs="Sakkal Majalla" w:hint="cs"/>
          <w:sz w:val="32"/>
          <w:rtl/>
        </w:rPr>
        <w:t xml:space="preserve"> التالية:</w:t>
      </w:r>
    </w:p>
    <w:p w:rsidR="006128B8" w:rsidRDefault="006128B8" w:rsidP="00E13B39">
      <w:pPr>
        <w:pStyle w:val="a4"/>
        <w:numPr>
          <w:ilvl w:val="0"/>
          <w:numId w:val="7"/>
        </w:numPr>
        <w:bidi/>
        <w:spacing w:line="276" w:lineRule="auto"/>
        <w:ind w:left="0" w:firstLine="567"/>
        <w:jc w:val="both"/>
        <w:rPr>
          <w:rFonts w:ascii="Sakkal Majalla" w:hAnsi="Sakkal Majalla" w:cs="Sakkal Majalla"/>
          <w:sz w:val="32"/>
        </w:rPr>
      </w:pPr>
      <w:r w:rsidRPr="006128B8">
        <w:rPr>
          <w:rFonts w:ascii="Sakkal Majalla" w:hAnsi="Sakkal Majalla" w:cs="Sakkal Majalla"/>
          <w:sz w:val="32"/>
          <w:rtl/>
        </w:rPr>
        <w:t>توضيح السياق التاريخي والاجتماعي الذي ظهرت فيه مدرسة الإحياء</w:t>
      </w:r>
      <w:r>
        <w:rPr>
          <w:rFonts w:ascii="Sakkal Majalla" w:hAnsi="Sakkal Majalla" w:cs="Sakkal Majalla" w:hint="cs"/>
          <w:sz w:val="32"/>
          <w:rtl/>
        </w:rPr>
        <w:t>.</w:t>
      </w:r>
    </w:p>
    <w:p w:rsidR="006128B8" w:rsidRDefault="004C64EE" w:rsidP="00E13B39">
      <w:pPr>
        <w:pStyle w:val="a4"/>
        <w:numPr>
          <w:ilvl w:val="0"/>
          <w:numId w:val="7"/>
        </w:numPr>
        <w:bidi/>
        <w:spacing w:line="276" w:lineRule="auto"/>
        <w:ind w:left="0" w:firstLine="567"/>
        <w:jc w:val="both"/>
        <w:rPr>
          <w:rFonts w:ascii="Sakkal Majalla" w:hAnsi="Sakkal Majalla" w:cs="Sakkal Majalla"/>
          <w:sz w:val="32"/>
        </w:rPr>
      </w:pPr>
      <w:r w:rsidRPr="006128B8">
        <w:rPr>
          <w:rFonts w:ascii="Sakkal Majalla" w:hAnsi="Sakkal Majalla" w:cs="Sakkal Majalla" w:hint="cs"/>
          <w:sz w:val="32"/>
          <w:rtl/>
        </w:rPr>
        <w:t xml:space="preserve">تحديد </w:t>
      </w:r>
      <w:r w:rsidR="00BF1048" w:rsidRPr="006128B8">
        <w:rPr>
          <w:rFonts w:ascii="Sakkal Majalla" w:hAnsi="Sakkal Majalla" w:cs="Sakkal Majalla" w:hint="cs"/>
          <w:sz w:val="32"/>
          <w:rtl/>
        </w:rPr>
        <w:t>المنهج الشّعري لمدرسة الإحياء.</w:t>
      </w:r>
    </w:p>
    <w:p w:rsidR="006128B8" w:rsidRDefault="004C64EE" w:rsidP="00E13B39">
      <w:pPr>
        <w:pStyle w:val="a4"/>
        <w:numPr>
          <w:ilvl w:val="0"/>
          <w:numId w:val="7"/>
        </w:numPr>
        <w:bidi/>
        <w:spacing w:line="276" w:lineRule="auto"/>
        <w:ind w:left="0" w:firstLine="567"/>
        <w:jc w:val="both"/>
        <w:rPr>
          <w:rFonts w:ascii="Sakkal Majalla" w:hAnsi="Sakkal Majalla" w:cs="Sakkal Majalla"/>
          <w:sz w:val="32"/>
        </w:rPr>
      </w:pPr>
      <w:r w:rsidRPr="006128B8">
        <w:rPr>
          <w:rFonts w:ascii="Sakkal Majalla" w:hAnsi="Sakkal Majalla" w:cs="Sakkal Majalla" w:hint="cs"/>
          <w:sz w:val="32"/>
          <w:rtl/>
        </w:rPr>
        <w:t xml:space="preserve">بيان </w:t>
      </w:r>
      <w:r w:rsidR="00BF1048" w:rsidRPr="006128B8">
        <w:rPr>
          <w:rFonts w:ascii="Sakkal Majalla" w:hAnsi="Sakkal Majalla" w:cs="Sakkal Majalla" w:hint="cs"/>
          <w:sz w:val="32"/>
          <w:rtl/>
        </w:rPr>
        <w:t>موقف المدرسة من التراث الشعري العربي عموما.</w:t>
      </w:r>
    </w:p>
    <w:p w:rsidR="006128B8" w:rsidRDefault="00BF1048" w:rsidP="00E13B39">
      <w:pPr>
        <w:pStyle w:val="a4"/>
        <w:numPr>
          <w:ilvl w:val="0"/>
          <w:numId w:val="7"/>
        </w:numPr>
        <w:bidi/>
        <w:spacing w:line="276" w:lineRule="auto"/>
        <w:ind w:left="0" w:firstLine="567"/>
        <w:jc w:val="both"/>
        <w:rPr>
          <w:rFonts w:ascii="Sakkal Majalla" w:hAnsi="Sakkal Majalla" w:cs="Sakkal Majalla"/>
          <w:sz w:val="32"/>
        </w:rPr>
      </w:pPr>
      <w:r w:rsidRPr="006128B8">
        <w:rPr>
          <w:rFonts w:ascii="Sakkal Majalla" w:hAnsi="Sakkal Majalla" w:cs="Sakkal Majalla" w:hint="cs"/>
          <w:sz w:val="32"/>
          <w:rtl/>
        </w:rPr>
        <w:t>استعراض مدى نجاح المدرسة من موازنة إيجابيات المدرسة وسلبياتها.</w:t>
      </w:r>
    </w:p>
    <w:p w:rsidR="00BF1048" w:rsidRPr="006128B8" w:rsidRDefault="00BF1048" w:rsidP="00E13B39">
      <w:pPr>
        <w:pStyle w:val="a4"/>
        <w:numPr>
          <w:ilvl w:val="0"/>
          <w:numId w:val="7"/>
        </w:numPr>
        <w:bidi/>
        <w:spacing w:line="360" w:lineRule="auto"/>
        <w:ind w:left="0" w:firstLine="567"/>
        <w:jc w:val="both"/>
        <w:rPr>
          <w:rFonts w:ascii="Sakkal Majalla" w:hAnsi="Sakkal Majalla" w:cs="Sakkal Majalla"/>
          <w:sz w:val="32"/>
        </w:rPr>
      </w:pPr>
      <w:r w:rsidRPr="006128B8">
        <w:rPr>
          <w:rFonts w:ascii="Sakkal Majalla" w:hAnsi="Sakkal Majalla" w:cs="Sakkal Majalla" w:hint="cs"/>
          <w:sz w:val="32"/>
          <w:rtl/>
        </w:rPr>
        <w:t xml:space="preserve">التمثيل </w:t>
      </w:r>
      <w:r w:rsidR="004C64EE" w:rsidRPr="006128B8">
        <w:rPr>
          <w:rFonts w:ascii="Sakkal Majalla" w:hAnsi="Sakkal Majalla" w:cs="Sakkal Majalla" w:hint="cs"/>
          <w:sz w:val="32"/>
          <w:rtl/>
        </w:rPr>
        <w:t>بما تجده مناسبا من تجارب شعرية لأعلام ينتمون إلى هذه المدرسة.</w:t>
      </w:r>
    </w:p>
    <w:p w:rsidR="001166F3" w:rsidRPr="00E060E3" w:rsidRDefault="001166F3" w:rsidP="00E13B39">
      <w:pPr>
        <w:spacing w:line="360" w:lineRule="auto"/>
        <w:ind w:firstLine="567"/>
        <w:jc w:val="both"/>
        <w:rPr>
          <w:rFonts w:ascii="Sakkal Majalla" w:hAnsi="Sakkal Majalla" w:cs="Sakkal Majalla"/>
          <w:b/>
          <w:bCs/>
          <w:sz w:val="40"/>
          <w:szCs w:val="28"/>
        </w:rPr>
      </w:pPr>
    </w:p>
    <w:p w:rsidR="000938EC" w:rsidRPr="00E060E3" w:rsidRDefault="00CD2046" w:rsidP="00E13B39">
      <w:pPr>
        <w:shd w:val="clear" w:color="auto" w:fill="BFBFBF" w:themeFill="background1" w:themeFillShade="BF"/>
        <w:spacing w:line="276" w:lineRule="auto"/>
        <w:ind w:firstLine="567"/>
        <w:jc w:val="both"/>
        <w:rPr>
          <w:rFonts w:ascii="Sakkal Majalla" w:hAnsi="Sakkal Majalla" w:cs="Sakkal Majalla"/>
          <w:sz w:val="40"/>
          <w:szCs w:val="40"/>
          <w:rtl/>
          <w:lang w:bidi="ar-DZ"/>
        </w:rPr>
      </w:pPr>
      <w:r w:rsidRPr="00E060E3">
        <w:rPr>
          <w:rFonts w:ascii="Sakkal Majalla" w:hAnsi="Sakkal Majalla" w:cs="Sakkal Majalla" w:hint="cs"/>
          <w:sz w:val="40"/>
          <w:szCs w:val="28"/>
          <w:rtl/>
        </w:rPr>
        <w:t>م</w:t>
      </w:r>
      <w:r w:rsidR="002D004F" w:rsidRPr="00E060E3">
        <w:rPr>
          <w:rFonts w:ascii="Sakkal Majalla" w:hAnsi="Sakkal Majalla" w:cs="Sakkal Majalla" w:hint="cs"/>
          <w:sz w:val="40"/>
          <w:szCs w:val="28"/>
          <w:rtl/>
        </w:rPr>
        <w:t>لاحظة: تمنح نقطتان</w:t>
      </w:r>
      <w:r w:rsidRPr="00E060E3">
        <w:rPr>
          <w:rFonts w:ascii="Sakkal Majalla" w:hAnsi="Sakkal Majalla" w:cs="Sakkal Majalla" w:hint="cs"/>
          <w:sz w:val="40"/>
          <w:szCs w:val="28"/>
          <w:rtl/>
        </w:rPr>
        <w:t xml:space="preserve"> لتجويد الخط، وسلامة الإجابة من الأخطاء.</w:t>
      </w:r>
      <w:r w:rsidR="00E13B39">
        <w:rPr>
          <w:rFonts w:ascii="Sakkal Majalla" w:hAnsi="Sakkal Majalla" w:cs="Sakkal Majalla"/>
          <w:sz w:val="40"/>
          <w:szCs w:val="28"/>
          <w:rtl/>
        </w:rPr>
        <w:tab/>
      </w:r>
      <w:r w:rsidR="00E13B39">
        <w:rPr>
          <w:rFonts w:ascii="Sakkal Majalla" w:hAnsi="Sakkal Majalla" w:cs="Sakkal Majalla" w:hint="cs"/>
          <w:sz w:val="40"/>
          <w:szCs w:val="28"/>
          <w:rtl/>
        </w:rPr>
        <w:t xml:space="preserve">       </w:t>
      </w:r>
      <w:r w:rsidR="00123C0D" w:rsidRPr="00E060E3">
        <w:rPr>
          <w:rFonts w:ascii="Sakkal Majalla" w:hAnsi="Sakkal Majalla" w:cs="Sakkal Majalla" w:hint="cs"/>
          <w:sz w:val="40"/>
          <w:szCs w:val="28"/>
          <w:rtl/>
        </w:rPr>
        <w:t xml:space="preserve">        </w:t>
      </w:r>
      <w:r w:rsidR="00E13B39">
        <w:rPr>
          <w:rFonts w:ascii="Sakkal Majalla" w:hAnsi="Sakkal Majalla" w:cs="Sakkal Majalla" w:hint="cs"/>
          <w:sz w:val="40"/>
          <w:szCs w:val="28"/>
          <w:rtl/>
        </w:rPr>
        <w:t xml:space="preserve">       </w:t>
      </w:r>
      <w:r w:rsidRPr="00E060E3">
        <w:rPr>
          <w:rFonts w:ascii="Sakkal Majalla" w:hAnsi="Sakkal Majalla" w:cs="Sakkal Majalla" w:hint="cs"/>
          <w:sz w:val="40"/>
          <w:szCs w:val="28"/>
          <w:rtl/>
        </w:rPr>
        <w:t>بالتوفيق: د/ جمال سفاري.</w:t>
      </w:r>
    </w:p>
    <w:p w:rsidR="001166F3" w:rsidRDefault="001166F3">
      <w:pPr>
        <w:bidi w:val="0"/>
        <w:rPr>
          <w:rFonts w:ascii="Sakkal Majalla" w:hAnsi="Sakkal Majalla" w:cs="Sakkal Majalla"/>
          <w:sz w:val="32"/>
          <w:szCs w:val="32"/>
          <w:rtl/>
          <w:lang w:bidi="ar-DZ"/>
        </w:rPr>
      </w:pPr>
      <w:r>
        <w:rPr>
          <w:rFonts w:ascii="Sakkal Majalla" w:hAnsi="Sakkal Majalla" w:cs="Sakkal Majalla"/>
          <w:sz w:val="32"/>
          <w:szCs w:val="32"/>
          <w:rtl/>
          <w:lang w:bidi="ar-DZ"/>
        </w:rPr>
        <w:br w:type="page"/>
      </w:r>
    </w:p>
    <w:p w:rsidR="002D004F" w:rsidRDefault="002D004F" w:rsidP="002D004F">
      <w:pPr>
        <w:shd w:val="clear" w:color="auto" w:fill="D9D9D9" w:themeFill="background1" w:themeFillShade="D9"/>
        <w:spacing w:before="100" w:beforeAutospacing="1" w:after="100" w:afterAutospacing="1"/>
        <w:ind w:left="118" w:right="426" w:firstLine="401"/>
        <w:jc w:val="both"/>
        <w:rPr>
          <w:rFonts w:ascii="Sakkal Majalla" w:eastAsia="Times New Roman" w:hAnsi="Sakkal Majalla" w:cs="Sakkal Majalla"/>
          <w:b/>
          <w:bCs/>
          <w:sz w:val="32"/>
          <w:szCs w:val="32"/>
          <w:rtl/>
        </w:rPr>
      </w:pPr>
      <w:r w:rsidRPr="002D004F">
        <w:rPr>
          <w:rFonts w:ascii="Sakkal Majalla" w:eastAsia="Times New Roman" w:hAnsi="Sakkal Majalla" w:cs="Sakkal Majalla"/>
          <w:b/>
          <w:bCs/>
          <w:sz w:val="32"/>
          <w:szCs w:val="32"/>
          <w:rtl/>
        </w:rPr>
        <w:lastRenderedPageBreak/>
        <w:t>الإجابة النموذجية</w:t>
      </w:r>
      <w:r w:rsidR="006A77AA">
        <w:rPr>
          <w:rFonts w:ascii="Sakkal Majalla" w:eastAsia="Times New Roman" w:hAnsi="Sakkal Majalla" w:cs="Sakkal Majalla" w:hint="cs"/>
          <w:b/>
          <w:bCs/>
          <w:sz w:val="32"/>
          <w:szCs w:val="32"/>
          <w:rtl/>
        </w:rPr>
        <w:t>.</w:t>
      </w:r>
    </w:p>
    <w:p w:rsidR="006A77AA" w:rsidRPr="006A77AA" w:rsidRDefault="006A77AA" w:rsidP="006A77AA">
      <w:pPr>
        <w:spacing w:before="100" w:beforeAutospacing="1" w:after="100" w:afterAutospacing="1"/>
        <w:ind w:left="118" w:right="426" w:firstLine="401"/>
        <w:jc w:val="both"/>
        <w:rPr>
          <w:rFonts w:ascii="Sakkal Majalla" w:eastAsia="Times New Roman" w:hAnsi="Sakkal Majalla" w:cs="Sakkal Majalla"/>
          <w:b/>
          <w:bCs/>
          <w:sz w:val="2"/>
          <w:szCs w:val="2"/>
        </w:rPr>
      </w:pPr>
    </w:p>
    <w:p w:rsidR="006A77AA" w:rsidRPr="006A6530" w:rsidRDefault="002D004F" w:rsidP="006A6530">
      <w:pPr>
        <w:shd w:val="clear" w:color="auto" w:fill="D9D9D9" w:themeFill="background1" w:themeFillShade="D9"/>
        <w:spacing w:before="100" w:beforeAutospacing="1" w:after="100" w:afterAutospacing="1"/>
        <w:ind w:left="118" w:right="426" w:firstLine="401"/>
        <w:jc w:val="both"/>
        <w:rPr>
          <w:rFonts w:ascii="Sakkal Majalla" w:eastAsia="Times New Roman" w:hAnsi="Sakkal Majalla" w:cs="Sakkal Majalla"/>
          <w:sz w:val="44"/>
          <w:szCs w:val="44"/>
          <w:rtl/>
        </w:rPr>
      </w:pPr>
      <w:r w:rsidRPr="002D004F">
        <w:rPr>
          <w:rFonts w:ascii="Sakkal Majalla" w:eastAsia="Times New Roman" w:hAnsi="Sakkal Majalla" w:cs="Sakkal Majalla"/>
          <w:b/>
          <w:bCs/>
          <w:sz w:val="32"/>
          <w:szCs w:val="32"/>
          <w:rtl/>
        </w:rPr>
        <w:t>المقدمة</w:t>
      </w:r>
      <w:r w:rsidRPr="002D004F">
        <w:rPr>
          <w:rFonts w:ascii="Sakkal Majalla" w:eastAsia="Times New Roman" w:hAnsi="Sakkal Majalla" w:cs="Sakkal Majalla"/>
          <w:b/>
          <w:bCs/>
          <w:sz w:val="32"/>
          <w:szCs w:val="32"/>
        </w:rPr>
        <w:t>:</w:t>
      </w:r>
      <w:r w:rsidR="006A6530">
        <w:rPr>
          <w:rFonts w:ascii="Sakkal Majalla" w:eastAsia="Times New Roman" w:hAnsi="Sakkal Majalla" w:cs="Sakkal Majalla" w:hint="cs"/>
          <w:sz w:val="32"/>
          <w:szCs w:val="32"/>
          <w:rtl/>
        </w:rPr>
        <w:t xml:space="preserve"> </w:t>
      </w:r>
      <w:r w:rsidR="006A77AA" w:rsidRPr="006A6530">
        <w:rPr>
          <w:rFonts w:ascii="Sakkal Majalla" w:eastAsia="Times New Roman" w:hAnsi="Sakkal Majalla" w:cs="Sakkal Majalla" w:hint="cs"/>
          <w:sz w:val="44"/>
          <w:szCs w:val="32"/>
          <w:rtl/>
        </w:rPr>
        <w:t>(</w:t>
      </w:r>
      <w:r w:rsidR="006A77AA" w:rsidRPr="006A6530">
        <w:rPr>
          <w:rFonts w:ascii="Sakkal Majalla" w:eastAsia="Times New Roman" w:hAnsi="Sakkal Majalla" w:cs="Sakkal Majalla"/>
          <w:b/>
          <w:bCs/>
          <w:sz w:val="44"/>
          <w:szCs w:val="32"/>
          <w:rtl/>
        </w:rPr>
        <w:t>توضيح السياق التاريخي والاجتماعي الذي ظهرت فيه مدرسة الإحياء</w:t>
      </w:r>
      <w:r w:rsidR="006A77AA" w:rsidRPr="006A6530">
        <w:rPr>
          <w:rFonts w:ascii="Sakkal Majalla" w:eastAsia="Times New Roman" w:hAnsi="Sakkal Majalla" w:cs="Sakkal Majalla" w:hint="cs"/>
          <w:sz w:val="44"/>
          <w:szCs w:val="32"/>
          <w:rtl/>
        </w:rPr>
        <w:t>).</w:t>
      </w:r>
    </w:p>
    <w:p w:rsidR="006A77AA" w:rsidRPr="006A6530" w:rsidRDefault="006A77AA"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tl/>
        </w:rPr>
      </w:pPr>
      <w:r w:rsidRPr="006A6530">
        <w:rPr>
          <w:rFonts w:ascii="Sakkal Majalla" w:hAnsi="Sakkal Majalla" w:cs="Sakkal Majalla"/>
          <w:color w:val="000000"/>
          <w:sz w:val="32"/>
          <w:rtl/>
        </w:rPr>
        <w:t> تردى الشّعر قبل عصر النّهضة، إذ لم يعد يعبّر عن شعور أو فكرة، أو موقف، بل فقد القدرة على حمل معنى معين، وأصبح ألغازا وأحاجي، وتمرينات عروضية، لا ماء فيها ولا حياة، ولم يعد له من الشّعر إلّا التّفاعيل العروضية والقوافي</w:t>
      </w:r>
      <w:r w:rsidRPr="006A6530">
        <w:rPr>
          <w:rFonts w:ascii="Sakkal Majalla" w:eastAsia="Times New Roman" w:hAnsi="Sakkal Majalla" w:cs="Sakkal Majalla" w:hint="cs"/>
          <w:sz w:val="32"/>
          <w:rtl/>
        </w:rPr>
        <w:t>.</w:t>
      </w:r>
    </w:p>
    <w:p w:rsidR="006A6530" w:rsidRDefault="002D004F"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6A6530">
        <w:rPr>
          <w:rFonts w:ascii="Sakkal Majalla" w:eastAsia="Times New Roman" w:hAnsi="Sakkal Majalla" w:cs="Sakkal Majalla" w:hint="cs"/>
          <w:sz w:val="32"/>
          <w:rtl/>
        </w:rPr>
        <w:t>ت</w:t>
      </w:r>
      <w:r w:rsidRPr="006A6530">
        <w:rPr>
          <w:rFonts w:ascii="Sakkal Majalla" w:eastAsia="Times New Roman" w:hAnsi="Sakkal Majalla" w:cs="Sakkal Majalla"/>
          <w:sz w:val="32"/>
          <w:rtl/>
        </w:rPr>
        <w:t xml:space="preserve">عد مدرسة الإحياء من أهم المحطات في تاريخ تطور الشعر العربي الحديث، حيث ظهرت في النصف الثاني من القرن التاسع عشر، متأثرة بالتحولات السياسية والاجتماعية والفكرية التي شهدها العالم العربي آنذاك. </w:t>
      </w:r>
    </w:p>
    <w:p w:rsidR="002D004F" w:rsidRPr="006A6530" w:rsidRDefault="002D004F"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tl/>
        </w:rPr>
      </w:pPr>
      <w:r w:rsidRPr="006A6530">
        <w:rPr>
          <w:rFonts w:ascii="Sakkal Majalla" w:eastAsia="Times New Roman" w:hAnsi="Sakkal Majalla" w:cs="Sakkal Majalla"/>
          <w:sz w:val="32"/>
          <w:rtl/>
        </w:rPr>
        <w:t>وقد ركزت على إحياء التراث الشعري العربي الكلاسيكي وإعادة الروح إليه بعد قرون من الركود. غير أن السؤال المطروح يكمن في مدى نجاح هذه المدرسة في تحقيق التوازن بين الارتباط بالتراث من جهة واستيعاب قضايا العصر الحديث من جهة أخرى</w:t>
      </w:r>
      <w:r w:rsidRPr="006A6530">
        <w:rPr>
          <w:rFonts w:ascii="Sakkal Majalla" w:eastAsia="Times New Roman" w:hAnsi="Sakkal Majalla" w:cs="Sakkal Majalla"/>
          <w:sz w:val="32"/>
        </w:rPr>
        <w:t>.</w:t>
      </w:r>
    </w:p>
    <w:p w:rsidR="006A77AA" w:rsidRPr="00AE58B0" w:rsidRDefault="003131F1" w:rsidP="006A6530">
      <w:pPr>
        <w:shd w:val="clear" w:color="auto" w:fill="D9D9D9" w:themeFill="background1" w:themeFillShade="D9"/>
        <w:spacing w:before="100" w:beforeAutospacing="1" w:after="100" w:afterAutospacing="1"/>
        <w:ind w:left="260" w:right="426" w:firstLine="283"/>
        <w:jc w:val="both"/>
        <w:rPr>
          <w:rFonts w:ascii="Sakkal Majalla" w:eastAsia="Times New Roman" w:hAnsi="Sakkal Majalla" w:cs="Sakkal Majalla"/>
          <w:b/>
          <w:bCs/>
          <w:sz w:val="44"/>
          <w:szCs w:val="32"/>
          <w:rtl/>
        </w:rPr>
      </w:pPr>
      <w:r w:rsidRPr="002D004F">
        <w:rPr>
          <w:rFonts w:ascii="Sakkal Majalla" w:eastAsia="Times New Roman" w:hAnsi="Sakkal Majalla" w:cs="Sakkal Majalla"/>
          <w:b/>
          <w:bCs/>
          <w:sz w:val="32"/>
          <w:szCs w:val="32"/>
          <w:rtl/>
        </w:rPr>
        <w:t>أولًا:</w:t>
      </w:r>
      <w:r>
        <w:rPr>
          <w:rFonts w:ascii="Sakkal Majalla" w:eastAsia="Times New Roman" w:hAnsi="Sakkal Majalla" w:cs="Sakkal Majalla" w:hint="cs"/>
          <w:b/>
          <w:bCs/>
          <w:sz w:val="44"/>
          <w:szCs w:val="32"/>
          <w:rtl/>
        </w:rPr>
        <w:t xml:space="preserve"> </w:t>
      </w:r>
      <w:r w:rsidR="006A77AA">
        <w:rPr>
          <w:rFonts w:ascii="Sakkal Majalla" w:eastAsia="Times New Roman" w:hAnsi="Sakkal Majalla" w:cs="Sakkal Majalla" w:hint="cs"/>
          <w:b/>
          <w:bCs/>
          <w:sz w:val="44"/>
          <w:szCs w:val="32"/>
          <w:rtl/>
        </w:rPr>
        <w:t xml:space="preserve">منهج </w:t>
      </w:r>
      <w:r w:rsidR="006A77AA" w:rsidRPr="00AE58B0">
        <w:rPr>
          <w:rFonts w:ascii="Sakkal Majalla" w:eastAsia="Times New Roman" w:hAnsi="Sakkal Majalla" w:cs="Sakkal Majalla"/>
          <w:b/>
          <w:bCs/>
          <w:sz w:val="44"/>
          <w:szCs w:val="32"/>
          <w:rtl/>
        </w:rPr>
        <w:t>مدرسة الإحياء</w:t>
      </w:r>
      <w:r w:rsidR="006A6530">
        <w:rPr>
          <w:rFonts w:ascii="Sakkal Majalla" w:eastAsia="Times New Roman" w:hAnsi="Sakkal Majalla" w:cs="Sakkal Majalla" w:hint="cs"/>
          <w:b/>
          <w:bCs/>
          <w:sz w:val="44"/>
          <w:szCs w:val="32"/>
          <w:rtl/>
        </w:rPr>
        <w:t>، و</w:t>
      </w:r>
      <w:r w:rsidR="006A77AA" w:rsidRPr="00AE58B0">
        <w:rPr>
          <w:rFonts w:ascii="Sakkal Majalla" w:eastAsia="Times New Roman" w:hAnsi="Sakkal Majalla" w:cs="Sakkal Majalla"/>
          <w:b/>
          <w:bCs/>
          <w:sz w:val="44"/>
          <w:szCs w:val="32"/>
          <w:rtl/>
        </w:rPr>
        <w:t>دور</w:t>
      </w:r>
      <w:r w:rsidR="006A77AA">
        <w:rPr>
          <w:rFonts w:ascii="Sakkal Majalla" w:eastAsia="Times New Roman" w:hAnsi="Sakkal Majalla" w:cs="Sakkal Majalla" w:hint="cs"/>
          <w:b/>
          <w:bCs/>
          <w:sz w:val="44"/>
          <w:szCs w:val="32"/>
          <w:rtl/>
        </w:rPr>
        <w:t>ها في بعث الشعر العربي</w:t>
      </w:r>
      <w:r w:rsidR="006A77AA" w:rsidRPr="00AE58B0">
        <w:rPr>
          <w:rFonts w:ascii="Sakkal Majalla" w:eastAsia="Times New Roman" w:hAnsi="Sakkal Majalla" w:cs="Sakkal Majalla"/>
          <w:b/>
          <w:bCs/>
          <w:sz w:val="44"/>
          <w:szCs w:val="32"/>
          <w:rtl/>
        </w:rPr>
        <w:t>:</w:t>
      </w:r>
    </w:p>
    <w:p w:rsidR="006A77AA" w:rsidRDefault="006A77AA"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6A77AA">
        <w:rPr>
          <w:rFonts w:ascii="Sakkal Majalla" w:eastAsia="Times New Roman" w:hAnsi="Sakkal Majalla" w:cs="Sakkal Majalla"/>
          <w:sz w:val="44"/>
          <w:rtl/>
        </w:rPr>
        <w:t xml:space="preserve">ركزت مدرسة الإحياء، التي قادها شعراء مثل محمود سامي البارودي وأحمد شوقي، على </w:t>
      </w:r>
      <w:r w:rsidRPr="006A77AA">
        <w:rPr>
          <w:rFonts w:ascii="Sakkal Majalla" w:eastAsia="Times New Roman" w:hAnsi="Sakkal Majalla" w:cs="Sakkal Majalla"/>
          <w:sz w:val="32"/>
          <w:rtl/>
        </w:rPr>
        <w:t>العودة إلى النماذج الشعرية الكلاسيكية من العصرين العباسي والأموي، مع الحفاظ على التقاليد الفنية من حيث الوزن والقافية.</w:t>
      </w:r>
    </w:p>
    <w:p w:rsidR="006A6530" w:rsidRDefault="006A6530"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Pr>
          <w:rFonts w:ascii="Sakkal Majalla" w:eastAsia="Times New Roman" w:hAnsi="Sakkal Majalla" w:cs="Sakkal Majalla" w:hint="cs"/>
          <w:sz w:val="32"/>
          <w:rtl/>
        </w:rPr>
        <w:t>سارت</w:t>
      </w:r>
      <w:r w:rsidRPr="006A6530">
        <w:rPr>
          <w:rFonts w:ascii="Sakkal Majalla" w:eastAsia="Times New Roman" w:hAnsi="Sakkal Majalla" w:cs="Sakkal Majalla"/>
          <w:sz w:val="32"/>
          <w:rtl/>
        </w:rPr>
        <w:t xml:space="preserve"> مدرسة المحافظين في مذهبها الأدبي على نحو من المزاوجة بين الحفاظ على عمود الشّعر العربي؛ بتقاليده الفنية الموروثة عن الشّعر القديم من حيث استخدام اللفظ والمعنى والخيال والصّور والوزن والقافية ومنهج القصيدة عند الشّعراء الجاهليين والإسلاميين، وبين التّجديد بما يتناسب مع العصر والبيئة والثقافة والتّقدم العلمي والفكري، وغيرها من مقتضيات العصر وظروفه وأحداثه، ومشاكله الاجتماعية والعسكرية، ومجالاته السّياسية والإعلامية وغيرها.</w:t>
      </w:r>
    </w:p>
    <w:p w:rsidR="006A77AA" w:rsidRPr="006A77AA" w:rsidRDefault="006A77AA" w:rsidP="006A6530">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6A77AA">
        <w:rPr>
          <w:rFonts w:ascii="Sakkal Majalla" w:eastAsia="Times New Roman" w:hAnsi="Sakkal Majalla" w:cs="Sakkal Majalla"/>
          <w:sz w:val="32"/>
          <w:rtl/>
        </w:rPr>
        <w:t>أعادت الروح للشعر العربي بعد فترة من الركود، مما جعلها حلقة وصل بين التراث الشعري القديم والحداثة.</w:t>
      </w:r>
    </w:p>
    <w:p w:rsidR="002D004F" w:rsidRPr="002D004F" w:rsidRDefault="003131F1" w:rsidP="006A6530">
      <w:pPr>
        <w:shd w:val="clear" w:color="auto" w:fill="D9D9D9" w:themeFill="background1" w:themeFillShade="D9"/>
        <w:spacing w:before="100" w:beforeAutospacing="1" w:after="100" w:afterAutospacing="1"/>
        <w:ind w:left="118" w:right="426" w:firstLine="401"/>
        <w:jc w:val="both"/>
        <w:rPr>
          <w:rFonts w:ascii="Sakkal Majalla" w:eastAsia="Times New Roman" w:hAnsi="Sakkal Majalla" w:cs="Sakkal Majalla"/>
          <w:sz w:val="32"/>
          <w:szCs w:val="32"/>
          <w:lang w:bidi="ar-DZ"/>
        </w:rPr>
      </w:pPr>
      <w:r>
        <w:rPr>
          <w:rFonts w:ascii="Sakkal Majalla" w:eastAsia="Times New Roman" w:hAnsi="Sakkal Majalla" w:cs="Sakkal Majalla" w:hint="cs"/>
          <w:b/>
          <w:bCs/>
          <w:sz w:val="32"/>
          <w:szCs w:val="32"/>
          <w:rtl/>
        </w:rPr>
        <w:t xml:space="preserve">ثانيا: </w:t>
      </w:r>
      <w:r w:rsidR="006A6530">
        <w:rPr>
          <w:rFonts w:ascii="Sakkal Majalla" w:eastAsia="Times New Roman" w:hAnsi="Sakkal Majalla" w:cs="Sakkal Majalla" w:hint="cs"/>
          <w:b/>
          <w:bCs/>
          <w:sz w:val="32"/>
          <w:szCs w:val="32"/>
          <w:rtl/>
        </w:rPr>
        <w:t>موقف</w:t>
      </w:r>
      <w:r w:rsidR="002D004F" w:rsidRPr="002D004F">
        <w:rPr>
          <w:rFonts w:ascii="Sakkal Majalla" w:eastAsia="Times New Roman" w:hAnsi="Sakkal Majalla" w:cs="Sakkal Majalla"/>
          <w:b/>
          <w:bCs/>
          <w:sz w:val="32"/>
          <w:szCs w:val="32"/>
          <w:rtl/>
        </w:rPr>
        <w:t xml:space="preserve"> مدرسة الإحياء </w:t>
      </w:r>
      <w:r w:rsidR="006A6530">
        <w:rPr>
          <w:rFonts w:ascii="Sakkal Majalla" w:eastAsia="Times New Roman" w:hAnsi="Sakkal Majalla" w:cs="Sakkal Majalla" w:hint="cs"/>
          <w:b/>
          <w:bCs/>
          <w:sz w:val="32"/>
          <w:szCs w:val="32"/>
          <w:rtl/>
        </w:rPr>
        <w:t>من التراث</w:t>
      </w:r>
      <w:r w:rsidR="002D004F" w:rsidRPr="002D004F">
        <w:rPr>
          <w:rFonts w:ascii="Sakkal Majalla" w:eastAsia="Times New Roman" w:hAnsi="Sakkal Majalla" w:cs="Sakkal Majalla"/>
          <w:b/>
          <w:bCs/>
          <w:sz w:val="32"/>
          <w:szCs w:val="32"/>
          <w:rtl/>
        </w:rPr>
        <w:t xml:space="preserve"> الشعر</w:t>
      </w:r>
      <w:r w:rsidR="006A6530">
        <w:rPr>
          <w:rFonts w:ascii="Sakkal Majalla" w:eastAsia="Times New Roman" w:hAnsi="Sakkal Majalla" w:cs="Sakkal Majalla" w:hint="cs"/>
          <w:b/>
          <w:bCs/>
          <w:sz w:val="32"/>
          <w:szCs w:val="32"/>
          <w:rtl/>
        </w:rPr>
        <w:t>ي</w:t>
      </w:r>
      <w:r w:rsidR="002D004F" w:rsidRPr="002D004F">
        <w:rPr>
          <w:rFonts w:ascii="Sakkal Majalla" w:eastAsia="Times New Roman" w:hAnsi="Sakkal Majalla" w:cs="Sakkal Majalla"/>
          <w:b/>
          <w:bCs/>
          <w:sz w:val="32"/>
          <w:szCs w:val="32"/>
          <w:rtl/>
        </w:rPr>
        <w:t xml:space="preserve"> العربي القديم</w:t>
      </w:r>
      <w:r w:rsidR="006A6530">
        <w:rPr>
          <w:rFonts w:ascii="Sakkal Majalla" w:eastAsia="Times New Roman" w:hAnsi="Sakkal Majalla" w:cs="Sakkal Majalla" w:hint="cs"/>
          <w:b/>
          <w:bCs/>
          <w:sz w:val="32"/>
          <w:szCs w:val="32"/>
          <w:rtl/>
        </w:rPr>
        <w:t>.</w:t>
      </w:r>
    </w:p>
    <w:p w:rsidR="003131F1" w:rsidRPr="003131F1" w:rsidRDefault="003131F1" w:rsidP="003131F1">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3131F1">
        <w:rPr>
          <w:rFonts w:ascii="Sakkal Majalla" w:eastAsia="Times New Roman" w:hAnsi="Sakkal Majalla" w:cs="Sakkal Majalla"/>
          <w:sz w:val="32"/>
          <w:rtl/>
        </w:rPr>
        <w:t>يُختصر مفهوم الكلاسيكية عند بعض الدّارسين العرب بأنّه: "صوغ الأفكار والأ</w:t>
      </w:r>
      <w:r>
        <w:rPr>
          <w:rFonts w:ascii="Sakkal Majalla" w:eastAsia="Times New Roman" w:hAnsi="Sakkal Majalla" w:cs="Sakkal Majalla"/>
          <w:sz w:val="32"/>
          <w:rtl/>
        </w:rPr>
        <w:t>حاسيس في أساليب عربية تقليدية"</w:t>
      </w:r>
      <w:r w:rsidRPr="003131F1">
        <w:rPr>
          <w:rFonts w:ascii="Sakkal Majalla" w:eastAsia="Times New Roman" w:hAnsi="Sakkal Majalla" w:cs="Sakkal Majalla"/>
          <w:sz w:val="32"/>
          <w:rtl/>
        </w:rPr>
        <w:t xml:space="preserve">؛ ولذلك فإنّ </w:t>
      </w:r>
      <w:r>
        <w:rPr>
          <w:rFonts w:ascii="Sakkal Majalla" w:eastAsia="Times New Roman" w:hAnsi="Sakkal Majalla" w:cs="Sakkal Majalla" w:hint="cs"/>
          <w:sz w:val="32"/>
          <w:rtl/>
        </w:rPr>
        <w:t xml:space="preserve">الشعراء </w:t>
      </w:r>
      <w:r w:rsidRPr="003131F1">
        <w:rPr>
          <w:rFonts w:ascii="Sakkal Majalla" w:eastAsia="Times New Roman" w:hAnsi="Sakkal Majalla" w:cs="Sakkal Majalla"/>
          <w:sz w:val="32"/>
          <w:rtl/>
        </w:rPr>
        <w:t>الكلاسيكي</w:t>
      </w:r>
      <w:r>
        <w:rPr>
          <w:rFonts w:ascii="Sakkal Majalla" w:eastAsia="Times New Roman" w:hAnsi="Sakkal Majalla" w:cs="Sakkal Majalla" w:hint="cs"/>
          <w:sz w:val="32"/>
          <w:rtl/>
        </w:rPr>
        <w:t>ين</w:t>
      </w:r>
      <w:r w:rsidRPr="003131F1">
        <w:rPr>
          <w:rFonts w:ascii="Sakkal Majalla" w:eastAsia="Times New Roman" w:hAnsi="Sakkal Majalla" w:cs="Sakkal Majalla"/>
          <w:sz w:val="32"/>
          <w:rtl/>
        </w:rPr>
        <w:t xml:space="preserve"> (الإحيائي</w:t>
      </w:r>
      <w:r>
        <w:rPr>
          <w:rFonts w:ascii="Sakkal Majalla" w:eastAsia="Times New Roman" w:hAnsi="Sakkal Majalla" w:cs="Sakkal Majalla" w:hint="cs"/>
          <w:sz w:val="32"/>
          <w:rtl/>
        </w:rPr>
        <w:t>ين</w:t>
      </w:r>
      <w:r>
        <w:rPr>
          <w:rFonts w:ascii="Sakkal Majalla" w:eastAsia="Times New Roman" w:hAnsi="Sakkal Majalla" w:cs="Sakkal Majalla"/>
          <w:sz w:val="32"/>
          <w:rtl/>
        </w:rPr>
        <w:t xml:space="preserve">) </w:t>
      </w:r>
      <w:r>
        <w:rPr>
          <w:rFonts w:ascii="Sakkal Majalla" w:eastAsia="Times New Roman" w:hAnsi="Sakkal Majalla" w:cs="Sakkal Majalla" w:hint="cs"/>
          <w:sz w:val="32"/>
          <w:rtl/>
        </w:rPr>
        <w:t>لم</w:t>
      </w:r>
      <w:r w:rsidRPr="003131F1">
        <w:rPr>
          <w:rFonts w:ascii="Sakkal Majalla" w:eastAsia="Times New Roman" w:hAnsi="Sakkal Majalla" w:cs="Sakkal Majalla"/>
          <w:sz w:val="32"/>
          <w:rtl/>
        </w:rPr>
        <w:t xml:space="preserve"> يخرج</w:t>
      </w:r>
      <w:r>
        <w:rPr>
          <w:rFonts w:ascii="Sakkal Majalla" w:eastAsia="Times New Roman" w:hAnsi="Sakkal Majalla" w:cs="Sakkal Majalla" w:hint="cs"/>
          <w:sz w:val="32"/>
          <w:rtl/>
        </w:rPr>
        <w:t>وا</w:t>
      </w:r>
      <w:r w:rsidRPr="003131F1">
        <w:rPr>
          <w:rFonts w:ascii="Sakkal Majalla" w:eastAsia="Times New Roman" w:hAnsi="Sakkal Majalla" w:cs="Sakkal Majalla"/>
          <w:sz w:val="32"/>
          <w:rtl/>
        </w:rPr>
        <w:t xml:space="preserve"> عن </w:t>
      </w:r>
      <w:r w:rsidRPr="003131F1">
        <w:rPr>
          <w:rFonts w:ascii="Sakkal Majalla" w:eastAsia="Times New Roman" w:hAnsi="Sakkal Majalla" w:cs="Sakkal Majalla"/>
          <w:sz w:val="32"/>
          <w:rtl/>
        </w:rPr>
        <w:lastRenderedPageBreak/>
        <w:t>هذا الاعتبار الفنّي المُقدِّس للتّراث الشعري القديم؛ إذ عدّ شعراء الإحياء الخروجَ عن اتّجاهات الشّعر القديم وأساليبه "...مزريا بأدبهم، مُذهبا لقداسة الأصالة العربية؛ لذلك طُبعت قصائدهم بالطّابع القديم، فتراكيبهم فخمة مُتقنة، وصورهم كلّية، وخيالهم حسّي، وأسلوبهم متّزن، وموسيقاهم اتّباعية...وموضوعاتهم عقلية..."</w:t>
      </w:r>
    </w:p>
    <w:p w:rsidR="002D004F" w:rsidRPr="0053739C" w:rsidRDefault="002D004F" w:rsidP="008301B3">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53739C">
        <w:rPr>
          <w:rFonts w:ascii="Sakkal Majalla" w:eastAsia="Times New Roman" w:hAnsi="Sakkal Majalla" w:cs="Sakkal Majalla"/>
          <w:b/>
          <w:bCs/>
          <w:sz w:val="32"/>
          <w:rtl/>
        </w:rPr>
        <w:t>العودة إلى النماذج الكلاسيكية</w:t>
      </w:r>
      <w:r w:rsidRPr="0053739C">
        <w:rPr>
          <w:rFonts w:ascii="Sakkal Majalla" w:eastAsia="Times New Roman" w:hAnsi="Sakkal Majalla" w:cs="Sakkal Majalla"/>
          <w:b/>
          <w:bCs/>
          <w:sz w:val="32"/>
        </w:rPr>
        <w:t>:</w:t>
      </w:r>
      <w:r w:rsidR="0053739C" w:rsidRPr="0053739C">
        <w:rPr>
          <w:rFonts w:ascii="Sakkal Majalla" w:eastAsia="Times New Roman" w:hAnsi="Sakkal Majalla" w:cs="Sakkal Majalla" w:hint="cs"/>
          <w:sz w:val="32"/>
          <w:rtl/>
        </w:rPr>
        <w:t xml:space="preserve"> حيث</w:t>
      </w:r>
      <w:r w:rsidR="0053739C">
        <w:rPr>
          <w:rFonts w:ascii="Sakkal Majalla" w:eastAsia="Times New Roman" w:hAnsi="Sakkal Majalla" w:cs="Sakkal Majalla" w:hint="cs"/>
          <w:sz w:val="32"/>
          <w:rtl/>
        </w:rPr>
        <w:t xml:space="preserve"> </w:t>
      </w:r>
      <w:r w:rsidRPr="0053739C">
        <w:rPr>
          <w:rFonts w:ascii="Sakkal Majalla" w:eastAsia="Times New Roman" w:hAnsi="Sakkal Majalla" w:cs="Sakkal Majalla"/>
          <w:sz w:val="32"/>
          <w:rtl/>
        </w:rPr>
        <w:t xml:space="preserve">عمل شعراء الإحياء، وفي مقدمتهم محمود سامي البارودي، على محاكاة الشعر العربي في عصوره الذهبية مثل العصرين الجاهلي والعباسي، من حيث الأوزان </w:t>
      </w:r>
      <w:r w:rsidR="0053739C" w:rsidRPr="0053739C">
        <w:rPr>
          <w:rFonts w:ascii="Sakkal Majalla" w:eastAsia="Times New Roman" w:hAnsi="Sakkal Majalla" w:cs="Sakkal Majalla"/>
          <w:sz w:val="32"/>
          <w:rtl/>
        </w:rPr>
        <w:t>الشعرية والقوافي والصور البلاغي</w:t>
      </w:r>
      <w:r w:rsidR="0053739C" w:rsidRPr="0053739C">
        <w:rPr>
          <w:rFonts w:ascii="Sakkal Majalla" w:eastAsia="Times New Roman" w:hAnsi="Sakkal Majalla" w:cs="Sakkal Majalla" w:hint="cs"/>
          <w:sz w:val="32"/>
          <w:rtl/>
        </w:rPr>
        <w:t>ة،</w:t>
      </w:r>
      <w:r w:rsidRPr="0053739C">
        <w:rPr>
          <w:rFonts w:ascii="Sakkal Majalla" w:eastAsia="Times New Roman" w:hAnsi="Sakkal Majalla" w:cs="Sakkal Majalla"/>
          <w:sz w:val="32"/>
          <w:rtl/>
        </w:rPr>
        <w:t xml:space="preserve"> مما ساهم في استعادة هيبة القصيدة العربية</w:t>
      </w:r>
      <w:r w:rsidRPr="0053739C">
        <w:rPr>
          <w:rFonts w:ascii="Sakkal Majalla" w:eastAsia="Times New Roman" w:hAnsi="Sakkal Majalla" w:cs="Sakkal Majalla"/>
          <w:sz w:val="32"/>
        </w:rPr>
        <w:t>.</w:t>
      </w:r>
    </w:p>
    <w:p w:rsidR="002D004F" w:rsidRPr="003131F1" w:rsidRDefault="0053739C" w:rsidP="003131F1">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Pr>
          <w:rFonts w:ascii="Sakkal Majalla" w:eastAsia="Times New Roman" w:hAnsi="Sakkal Majalla" w:cs="Sakkal Majalla"/>
          <w:sz w:val="32"/>
          <w:rtl/>
        </w:rPr>
        <w:t xml:space="preserve">ركزوا على </w:t>
      </w:r>
      <w:r>
        <w:rPr>
          <w:rFonts w:ascii="Sakkal Majalla" w:eastAsia="Times New Roman" w:hAnsi="Sakkal Majalla" w:cs="Sakkal Majalla" w:hint="cs"/>
          <w:sz w:val="32"/>
          <w:rtl/>
        </w:rPr>
        <w:t>أغراض</w:t>
      </w:r>
      <w:r w:rsidR="002D004F" w:rsidRPr="003131F1">
        <w:rPr>
          <w:rFonts w:ascii="Sakkal Majalla" w:eastAsia="Times New Roman" w:hAnsi="Sakkal Majalla" w:cs="Sakkal Majalla"/>
          <w:sz w:val="32"/>
          <w:rtl/>
        </w:rPr>
        <w:t xml:space="preserve"> مثل المديح والهجاء والوصف، وهي موضوعات متجذرة في التراث</w:t>
      </w:r>
      <w:r w:rsidR="002D004F" w:rsidRPr="003131F1">
        <w:rPr>
          <w:rFonts w:ascii="Sakkal Majalla" w:eastAsia="Times New Roman" w:hAnsi="Sakkal Majalla" w:cs="Sakkal Majalla"/>
          <w:sz w:val="32"/>
        </w:rPr>
        <w:t>.</w:t>
      </w:r>
    </w:p>
    <w:p w:rsidR="002D004F" w:rsidRPr="0053739C" w:rsidRDefault="002D004F" w:rsidP="00733200">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53739C">
        <w:rPr>
          <w:rFonts w:ascii="Sakkal Majalla" w:eastAsia="Times New Roman" w:hAnsi="Sakkal Majalla" w:cs="Sakkal Majalla"/>
          <w:b/>
          <w:bCs/>
          <w:sz w:val="32"/>
          <w:rtl/>
        </w:rPr>
        <w:t>التمسك باللغة التراثية</w:t>
      </w:r>
      <w:r w:rsidRPr="0053739C">
        <w:rPr>
          <w:rFonts w:ascii="Sakkal Majalla" w:eastAsia="Times New Roman" w:hAnsi="Sakkal Majalla" w:cs="Sakkal Majalla"/>
          <w:b/>
          <w:bCs/>
          <w:sz w:val="32"/>
        </w:rPr>
        <w:t>:</w:t>
      </w:r>
      <w:r w:rsidR="0053739C" w:rsidRPr="0053739C">
        <w:rPr>
          <w:rFonts w:ascii="Sakkal Majalla" w:eastAsia="Times New Roman" w:hAnsi="Sakkal Majalla" w:cs="Sakkal Majalla" w:hint="cs"/>
          <w:sz w:val="32"/>
          <w:rtl/>
        </w:rPr>
        <w:t xml:space="preserve"> أين</w:t>
      </w:r>
      <w:r w:rsidR="0053739C">
        <w:rPr>
          <w:rFonts w:ascii="Sakkal Majalla" w:eastAsia="Times New Roman" w:hAnsi="Sakkal Majalla" w:cs="Sakkal Majalla" w:hint="cs"/>
          <w:sz w:val="32"/>
          <w:rtl/>
        </w:rPr>
        <w:t xml:space="preserve"> </w:t>
      </w:r>
      <w:r w:rsidRPr="0053739C">
        <w:rPr>
          <w:rFonts w:ascii="Sakkal Majalla" w:eastAsia="Times New Roman" w:hAnsi="Sakkal Majalla" w:cs="Sakkal Majalla"/>
          <w:sz w:val="32"/>
          <w:rtl/>
        </w:rPr>
        <w:t>استخدم شعراء الإحياء لغة فصيحة تتسم بالجزالة، مقتبسين الأساليب التعبيرية والصور البلاغية من التراث العربي</w:t>
      </w:r>
      <w:r w:rsidRPr="0053739C">
        <w:rPr>
          <w:rFonts w:ascii="Sakkal Majalla" w:eastAsia="Times New Roman" w:hAnsi="Sakkal Majalla" w:cs="Sakkal Majalla"/>
          <w:sz w:val="32"/>
        </w:rPr>
        <w:t>.</w:t>
      </w:r>
      <w:r w:rsidR="003131F1" w:rsidRPr="0053739C">
        <w:rPr>
          <w:rFonts w:ascii="Sakkal Majalla" w:eastAsia="Times New Roman" w:hAnsi="Sakkal Majalla" w:cs="Sakkal Majalla" w:hint="cs"/>
          <w:sz w:val="32"/>
          <w:rtl/>
        </w:rPr>
        <w:t xml:space="preserve"> فقد </w:t>
      </w:r>
      <w:r w:rsidRPr="0053739C">
        <w:rPr>
          <w:rFonts w:ascii="Sakkal Majalla" w:eastAsia="Times New Roman" w:hAnsi="Sakkal Majalla" w:cs="Sakkal Majalla"/>
          <w:sz w:val="32"/>
          <w:rtl/>
        </w:rPr>
        <w:t>عُرف أحمد شوقي</w:t>
      </w:r>
      <w:r w:rsidR="003131F1" w:rsidRPr="0053739C">
        <w:rPr>
          <w:rFonts w:ascii="Sakkal Majalla" w:eastAsia="Times New Roman" w:hAnsi="Sakkal Majalla" w:cs="Sakkal Majalla" w:hint="cs"/>
          <w:sz w:val="32"/>
          <w:rtl/>
        </w:rPr>
        <w:t>،</w:t>
      </w:r>
      <w:r w:rsidRPr="0053739C">
        <w:rPr>
          <w:rFonts w:ascii="Sakkal Majalla" w:eastAsia="Times New Roman" w:hAnsi="Sakkal Majalla" w:cs="Sakkal Majalla"/>
          <w:sz w:val="32"/>
          <w:rtl/>
        </w:rPr>
        <w:t xml:space="preserve"> </w:t>
      </w:r>
      <w:r w:rsidR="003131F1" w:rsidRPr="0053739C">
        <w:rPr>
          <w:rFonts w:ascii="Sakkal Majalla" w:eastAsia="Times New Roman" w:hAnsi="Sakkal Majalla" w:cs="Sakkal Majalla"/>
          <w:sz w:val="32"/>
          <w:rtl/>
        </w:rPr>
        <w:t xml:space="preserve">مثلًا، </w:t>
      </w:r>
      <w:r w:rsidRPr="0053739C">
        <w:rPr>
          <w:rFonts w:ascii="Sakkal Majalla" w:eastAsia="Times New Roman" w:hAnsi="Sakkal Majalla" w:cs="Sakkal Majalla"/>
          <w:sz w:val="32"/>
          <w:rtl/>
        </w:rPr>
        <w:t>بألقابه التي تعكس اتصاله بالتراث، كـ"أمير الشعراء</w:t>
      </w:r>
      <w:r w:rsidRPr="0053739C">
        <w:rPr>
          <w:rFonts w:ascii="Sakkal Majalla" w:eastAsia="Times New Roman" w:hAnsi="Sakkal Majalla" w:cs="Sakkal Majalla"/>
          <w:sz w:val="32"/>
        </w:rPr>
        <w:t>".</w:t>
      </w:r>
    </w:p>
    <w:p w:rsidR="002D004F" w:rsidRPr="0053739C" w:rsidRDefault="002D004F" w:rsidP="0042446E">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53739C">
        <w:rPr>
          <w:rFonts w:ascii="Sakkal Majalla" w:eastAsia="Times New Roman" w:hAnsi="Sakkal Majalla" w:cs="Sakkal Majalla"/>
          <w:b/>
          <w:bCs/>
          <w:sz w:val="32"/>
          <w:rtl/>
        </w:rPr>
        <w:t>الحفاظ على الهوية الثقافية</w:t>
      </w:r>
      <w:r w:rsidRPr="0053739C">
        <w:rPr>
          <w:rFonts w:ascii="Sakkal Majalla" w:eastAsia="Times New Roman" w:hAnsi="Sakkal Majalla" w:cs="Sakkal Majalla"/>
          <w:b/>
          <w:bCs/>
          <w:sz w:val="32"/>
        </w:rPr>
        <w:t>:</w:t>
      </w:r>
      <w:r w:rsidR="0053739C" w:rsidRPr="0053739C">
        <w:rPr>
          <w:rFonts w:ascii="Sakkal Majalla" w:eastAsia="Times New Roman" w:hAnsi="Sakkal Majalla" w:cs="Sakkal Majalla" w:hint="cs"/>
          <w:sz w:val="32"/>
          <w:rtl/>
        </w:rPr>
        <w:t xml:space="preserve"> فمن خلال منجزها الشعري </w:t>
      </w:r>
      <w:r w:rsidRPr="0053739C">
        <w:rPr>
          <w:rFonts w:ascii="Sakkal Majalla" w:eastAsia="Times New Roman" w:hAnsi="Sakkal Majalla" w:cs="Sakkal Majalla"/>
          <w:sz w:val="32"/>
          <w:rtl/>
        </w:rPr>
        <w:t>ساهمت المدرسة في الحفاظ على الهوية العربية في ظل موجات التغريب والاستعمار، إذ أعادت للأدب دوره في صيانة التراث الثقافي واللغوي</w:t>
      </w:r>
      <w:r w:rsidRPr="0053739C">
        <w:rPr>
          <w:rFonts w:ascii="Sakkal Majalla" w:eastAsia="Times New Roman" w:hAnsi="Sakkal Majalla" w:cs="Sakkal Majalla"/>
          <w:sz w:val="32"/>
        </w:rPr>
        <w:t>.</w:t>
      </w:r>
    </w:p>
    <w:p w:rsidR="002D004F" w:rsidRPr="002D004F" w:rsidRDefault="003131F1" w:rsidP="006A77AA">
      <w:pPr>
        <w:shd w:val="clear" w:color="auto" w:fill="D9D9D9" w:themeFill="background1" w:themeFillShade="D9"/>
        <w:spacing w:before="100" w:beforeAutospacing="1" w:after="100" w:afterAutospacing="1"/>
        <w:ind w:left="118" w:right="426" w:firstLine="401"/>
        <w:jc w:val="both"/>
        <w:rPr>
          <w:rFonts w:ascii="Sakkal Majalla" w:eastAsia="Times New Roman" w:hAnsi="Sakkal Majalla" w:cs="Sakkal Majalla"/>
          <w:sz w:val="32"/>
          <w:szCs w:val="32"/>
        </w:rPr>
      </w:pPr>
      <w:r>
        <w:rPr>
          <w:rFonts w:ascii="Sakkal Majalla" w:eastAsia="Times New Roman" w:hAnsi="Sakkal Majalla" w:cs="Sakkal Majalla" w:hint="cs"/>
          <w:b/>
          <w:bCs/>
          <w:sz w:val="32"/>
          <w:szCs w:val="32"/>
          <w:rtl/>
        </w:rPr>
        <w:t>ثالثا</w:t>
      </w:r>
      <w:r w:rsidR="002D004F" w:rsidRPr="002D004F">
        <w:rPr>
          <w:rFonts w:ascii="Sakkal Majalla" w:eastAsia="Times New Roman" w:hAnsi="Sakkal Majalla" w:cs="Sakkal Majalla"/>
          <w:b/>
          <w:bCs/>
          <w:sz w:val="32"/>
          <w:szCs w:val="32"/>
          <w:rtl/>
        </w:rPr>
        <w:t>: مدى نجاح مدرسة الإحياء في استيعاب قضايا العصر الحديث</w:t>
      </w:r>
    </w:p>
    <w:p w:rsidR="002D004F" w:rsidRPr="00FB5C35" w:rsidRDefault="002D004F" w:rsidP="002D004F">
      <w:pPr>
        <w:numPr>
          <w:ilvl w:val="0"/>
          <w:numId w:val="6"/>
        </w:numPr>
        <w:spacing w:before="100" w:beforeAutospacing="1" w:after="100" w:afterAutospacing="1"/>
        <w:ind w:left="118" w:right="426" w:firstLine="401"/>
        <w:jc w:val="both"/>
        <w:rPr>
          <w:rFonts w:ascii="Sakkal Majalla" w:eastAsia="Times New Roman" w:hAnsi="Sakkal Majalla" w:cs="Sakkal Majalla"/>
          <w:sz w:val="32"/>
          <w:szCs w:val="32"/>
          <w:highlight w:val="lightGray"/>
        </w:rPr>
      </w:pPr>
      <w:r w:rsidRPr="00FB5C35">
        <w:rPr>
          <w:rFonts w:ascii="Sakkal Majalla" w:eastAsia="Times New Roman" w:hAnsi="Sakkal Majalla" w:cs="Sakkal Majalla"/>
          <w:b/>
          <w:bCs/>
          <w:sz w:val="32"/>
          <w:szCs w:val="32"/>
          <w:highlight w:val="lightGray"/>
          <w:rtl/>
        </w:rPr>
        <w:t>نجاحاتها</w:t>
      </w:r>
      <w:r w:rsidRPr="00FB5C35">
        <w:rPr>
          <w:rFonts w:ascii="Sakkal Majalla" w:eastAsia="Times New Roman" w:hAnsi="Sakkal Majalla" w:cs="Sakkal Majalla"/>
          <w:b/>
          <w:bCs/>
          <w:sz w:val="32"/>
          <w:szCs w:val="32"/>
          <w:highlight w:val="lightGray"/>
        </w:rPr>
        <w:t>:</w:t>
      </w:r>
    </w:p>
    <w:p w:rsidR="002D004F" w:rsidRPr="0053739C" w:rsidRDefault="002D004F" w:rsidP="00867B02">
      <w:pPr>
        <w:pStyle w:val="a4"/>
        <w:numPr>
          <w:ilvl w:val="0"/>
          <w:numId w:val="1"/>
        </w:numPr>
        <w:bidi/>
        <w:spacing w:before="100" w:beforeAutospacing="1" w:after="100" w:afterAutospacing="1"/>
        <w:ind w:left="519" w:right="426"/>
        <w:jc w:val="both"/>
        <w:rPr>
          <w:rFonts w:ascii="Sakkal Majalla" w:eastAsia="Times New Roman" w:hAnsi="Sakkal Majalla" w:cs="Sakkal Majalla"/>
          <w:sz w:val="32"/>
        </w:rPr>
      </w:pPr>
      <w:r w:rsidRPr="00F51259">
        <w:rPr>
          <w:rFonts w:ascii="Sakkal Majalla" w:eastAsia="Times New Roman" w:hAnsi="Sakkal Majalla" w:cs="Sakkal Majalla"/>
          <w:sz w:val="32"/>
          <w:rtl/>
        </w:rPr>
        <w:t>تناول القضايا الوطنية والاجتماعية</w:t>
      </w:r>
      <w:r w:rsidR="00F51259">
        <w:rPr>
          <w:rFonts w:ascii="Sakkal Majalla" w:eastAsia="Times New Roman" w:hAnsi="Sakkal Majalla" w:cs="Sakkal Majalla" w:hint="cs"/>
          <w:sz w:val="32"/>
          <w:rtl/>
          <w:lang w:val="en-US" w:bidi="ar-DZ"/>
        </w:rPr>
        <w:t>؛</w:t>
      </w:r>
      <w:r w:rsidR="0053739C" w:rsidRPr="00F51259">
        <w:rPr>
          <w:rFonts w:ascii="Sakkal Majalla" w:eastAsia="Times New Roman" w:hAnsi="Sakkal Majalla" w:cs="Sakkal Majalla" w:hint="cs"/>
          <w:sz w:val="32"/>
          <w:rtl/>
        </w:rPr>
        <w:t xml:space="preserve"> حيث </w:t>
      </w:r>
      <w:r w:rsidRPr="00F51259">
        <w:rPr>
          <w:rFonts w:ascii="Sakkal Majalla" w:eastAsia="Times New Roman" w:hAnsi="Sakkal Majalla" w:cs="Sakkal Majalla"/>
          <w:sz w:val="32"/>
          <w:rtl/>
        </w:rPr>
        <w:t>عبر شعراء الإحياء عن قضايا التحرر الوطني</w:t>
      </w:r>
      <w:r w:rsidRPr="0053739C">
        <w:rPr>
          <w:rFonts w:ascii="Sakkal Majalla" w:eastAsia="Times New Roman" w:hAnsi="Sakkal Majalla" w:cs="Sakkal Majalla"/>
          <w:sz w:val="32"/>
          <w:rtl/>
        </w:rPr>
        <w:t xml:space="preserve"> ومقاومة الاستعمار، كما في أشعار حافظ إبراهيم التي ناقشت معاناة الشعب</w:t>
      </w:r>
      <w:r w:rsidRPr="0053739C">
        <w:rPr>
          <w:rFonts w:ascii="Sakkal Majalla" w:eastAsia="Times New Roman" w:hAnsi="Sakkal Majalla" w:cs="Sakkal Majalla"/>
          <w:sz w:val="32"/>
        </w:rPr>
        <w:t>.</w:t>
      </w:r>
    </w:p>
    <w:p w:rsidR="002D004F" w:rsidRPr="0053739C" w:rsidRDefault="002D004F" w:rsidP="00F51259">
      <w:pPr>
        <w:pStyle w:val="a4"/>
        <w:numPr>
          <w:ilvl w:val="0"/>
          <w:numId w:val="1"/>
        </w:numPr>
        <w:bidi/>
        <w:spacing w:before="100" w:beforeAutospacing="1" w:after="100" w:afterAutospacing="1"/>
        <w:ind w:left="519" w:right="426"/>
        <w:jc w:val="both"/>
        <w:rPr>
          <w:rFonts w:ascii="Sakkal Majalla" w:eastAsia="Times New Roman" w:hAnsi="Sakkal Majalla" w:cs="Sakkal Majalla"/>
          <w:sz w:val="32"/>
        </w:rPr>
      </w:pPr>
      <w:r w:rsidRPr="00F51259">
        <w:rPr>
          <w:rFonts w:ascii="Sakkal Majalla" w:eastAsia="Times New Roman" w:hAnsi="Sakkal Majalla" w:cs="Sakkal Majalla"/>
          <w:sz w:val="32"/>
          <w:rtl/>
        </w:rPr>
        <w:t>التجديد في المضامين</w:t>
      </w:r>
      <w:r w:rsidR="00F51259">
        <w:rPr>
          <w:rFonts w:ascii="Sakkal Majalla" w:eastAsia="Times New Roman" w:hAnsi="Sakkal Majalla" w:cs="Sakkal Majalla" w:hint="cs"/>
          <w:sz w:val="32"/>
          <w:rtl/>
          <w:lang w:val="en-US" w:bidi="ar-DZ"/>
        </w:rPr>
        <w:t xml:space="preserve">؛ </w:t>
      </w:r>
      <w:r w:rsidR="0053739C" w:rsidRPr="00F51259">
        <w:rPr>
          <w:rFonts w:ascii="Sakkal Majalla" w:eastAsia="Times New Roman" w:hAnsi="Sakkal Majalla" w:cs="Sakkal Majalla" w:hint="cs"/>
          <w:sz w:val="32"/>
          <w:rtl/>
        </w:rPr>
        <w:t xml:space="preserve">ومن ذلك أن </w:t>
      </w:r>
      <w:r w:rsidRPr="00F51259">
        <w:rPr>
          <w:rFonts w:ascii="Sakkal Majalla" w:eastAsia="Times New Roman" w:hAnsi="Sakkal Majalla" w:cs="Sakkal Majalla"/>
          <w:sz w:val="32"/>
          <w:rtl/>
        </w:rPr>
        <w:t>أدخل أحمد شوقي موضوعات جديدة مستوحاة من قضايا</w:t>
      </w:r>
      <w:r w:rsidRPr="0053739C">
        <w:rPr>
          <w:rFonts w:ascii="Sakkal Majalla" w:eastAsia="Times New Roman" w:hAnsi="Sakkal Majalla" w:cs="Sakkal Majalla"/>
          <w:sz w:val="32"/>
          <w:rtl/>
        </w:rPr>
        <w:t xml:space="preserve"> العصر، مثل التعليم وحقوق المرأة</w:t>
      </w:r>
      <w:r w:rsidRPr="0053739C">
        <w:rPr>
          <w:rFonts w:ascii="Sakkal Majalla" w:eastAsia="Times New Roman" w:hAnsi="Sakkal Majalla" w:cs="Sakkal Majalla"/>
          <w:sz w:val="32"/>
        </w:rPr>
        <w:t>.</w:t>
      </w:r>
    </w:p>
    <w:p w:rsidR="002D004F" w:rsidRDefault="002D004F" w:rsidP="00E87FE9">
      <w:pPr>
        <w:pStyle w:val="a4"/>
        <w:numPr>
          <w:ilvl w:val="0"/>
          <w:numId w:val="1"/>
        </w:numPr>
        <w:bidi/>
        <w:spacing w:before="100" w:beforeAutospacing="1" w:after="100" w:afterAutospacing="1"/>
        <w:ind w:left="519" w:right="426"/>
        <w:jc w:val="both"/>
        <w:rPr>
          <w:rFonts w:ascii="Sakkal Majalla" w:eastAsia="Times New Roman" w:hAnsi="Sakkal Majalla" w:cs="Sakkal Majalla"/>
          <w:sz w:val="32"/>
        </w:rPr>
      </w:pPr>
      <w:r w:rsidRPr="0053739C">
        <w:rPr>
          <w:rFonts w:ascii="Sakkal Majalla" w:eastAsia="Times New Roman" w:hAnsi="Sakkal Majalla" w:cs="Sakkal Majalla"/>
          <w:sz w:val="32"/>
          <w:rtl/>
        </w:rPr>
        <w:t>مهدت مدرسة الإحياء الطريق لظهور مدارس تجديدية لاحقة مثل مدرسة الديوان والمدرسة الرومانسية، التي استفادت من التراث وطورته</w:t>
      </w:r>
      <w:r w:rsidRPr="0053739C">
        <w:rPr>
          <w:rFonts w:ascii="Sakkal Majalla" w:eastAsia="Times New Roman" w:hAnsi="Sakkal Majalla" w:cs="Sakkal Majalla"/>
          <w:sz w:val="32"/>
        </w:rPr>
        <w:t>.</w:t>
      </w:r>
    </w:p>
    <w:p w:rsidR="00F51259" w:rsidRPr="00F51259" w:rsidRDefault="0053739C" w:rsidP="00F51259">
      <w:pPr>
        <w:pStyle w:val="a4"/>
        <w:numPr>
          <w:ilvl w:val="0"/>
          <w:numId w:val="1"/>
        </w:numPr>
        <w:bidi/>
        <w:spacing w:before="100" w:beforeAutospacing="1" w:after="100" w:afterAutospacing="1"/>
        <w:ind w:left="519" w:right="426"/>
        <w:jc w:val="both"/>
        <w:rPr>
          <w:rFonts w:ascii="Sakkal Majalla" w:eastAsia="Times New Roman" w:hAnsi="Sakkal Majalla" w:cs="Sakkal Majalla"/>
          <w:sz w:val="32"/>
        </w:rPr>
      </w:pPr>
      <w:r w:rsidRPr="00F51259">
        <w:rPr>
          <w:rFonts w:ascii="Sakkal Majalla" w:hAnsi="Sakkal Majalla" w:cs="Sakkal Majalla"/>
          <w:color w:val="000000"/>
          <w:sz w:val="32"/>
          <w:rtl/>
        </w:rPr>
        <w:t>استحد</w:t>
      </w:r>
      <w:r w:rsidRPr="00F51259">
        <w:rPr>
          <w:rFonts w:ascii="Sakkal Majalla" w:hAnsi="Sakkal Majalla" w:cs="Sakkal Majalla" w:hint="cs"/>
          <w:color w:val="000000"/>
          <w:sz w:val="32"/>
          <w:rtl/>
        </w:rPr>
        <w:t>ا</w:t>
      </w:r>
      <w:r w:rsidRPr="00F51259">
        <w:rPr>
          <w:rFonts w:ascii="Sakkal Majalla" w:hAnsi="Sakkal Majalla" w:cs="Sakkal Majalla"/>
          <w:color w:val="000000"/>
          <w:sz w:val="32"/>
          <w:rtl/>
        </w:rPr>
        <w:t>ث</w:t>
      </w:r>
      <w:r w:rsidRPr="00F51259">
        <w:rPr>
          <w:rFonts w:ascii="Sakkal Majalla" w:hAnsi="Sakkal Majalla" w:cs="Sakkal Majalla" w:hint="cs"/>
          <w:color w:val="000000"/>
          <w:sz w:val="32"/>
          <w:rtl/>
        </w:rPr>
        <w:t xml:space="preserve"> أ</w:t>
      </w:r>
      <w:bookmarkStart w:id="0" w:name="_GoBack"/>
      <w:bookmarkEnd w:id="0"/>
      <w:r w:rsidRPr="00F51259">
        <w:rPr>
          <w:rFonts w:ascii="Sakkal Majalla" w:hAnsi="Sakkal Majalla" w:cs="Sakkal Majalla"/>
          <w:color w:val="000000"/>
          <w:sz w:val="32"/>
          <w:rtl/>
        </w:rPr>
        <w:t>غراض شعري</w:t>
      </w:r>
      <w:r w:rsidRPr="00F51259">
        <w:rPr>
          <w:rFonts w:ascii="Sakkal Majalla" w:hAnsi="Sakkal Majalla" w:cs="Sakkal Majalla" w:hint="cs"/>
          <w:color w:val="000000"/>
          <w:sz w:val="32"/>
          <w:rtl/>
        </w:rPr>
        <w:t>ة</w:t>
      </w:r>
      <w:r w:rsidRPr="00F51259">
        <w:rPr>
          <w:rFonts w:ascii="Sakkal Majalla" w:hAnsi="Sakkal Majalla" w:cs="Sakkal Majalla"/>
          <w:color w:val="000000"/>
          <w:sz w:val="32"/>
          <w:rtl/>
        </w:rPr>
        <w:t xml:space="preserve"> جديد</w:t>
      </w:r>
      <w:r w:rsidRPr="00F51259">
        <w:rPr>
          <w:rFonts w:ascii="Sakkal Majalla" w:hAnsi="Sakkal Majalla" w:cs="Sakkal Majalla" w:hint="cs"/>
          <w:color w:val="000000"/>
          <w:sz w:val="32"/>
          <w:rtl/>
        </w:rPr>
        <w:t>ة؛</w:t>
      </w:r>
      <w:r w:rsidRPr="00F51259">
        <w:rPr>
          <w:rFonts w:ascii="Sakkal Majalla" w:hAnsi="Sakkal Majalla" w:cs="Sakkal Majalla"/>
          <w:color w:val="000000"/>
          <w:sz w:val="32"/>
          <w:rtl/>
        </w:rPr>
        <w:t xml:space="preserve"> كالشّعر السّياسي</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والشّعر الوطني</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والشّعر الاجتماعي</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w:t>
      </w:r>
      <w:r w:rsidRPr="002A76E8">
        <w:rPr>
          <w:rFonts w:ascii="Sakkal Majalla" w:hAnsi="Sakkal Majalla" w:cs="Sakkal Majalla"/>
          <w:color w:val="000000"/>
          <w:sz w:val="32"/>
          <w:rtl/>
        </w:rPr>
        <w:t>و</w:t>
      </w:r>
      <w:r>
        <w:rPr>
          <w:rFonts w:ascii="Sakkal Majalla" w:hAnsi="Sakkal Majalla" w:cs="Sakkal Majalla"/>
          <w:color w:val="000000"/>
          <w:sz w:val="32"/>
          <w:rtl/>
        </w:rPr>
        <w:t>الشّ</w:t>
      </w:r>
      <w:r w:rsidRPr="002A76E8">
        <w:rPr>
          <w:rFonts w:ascii="Sakkal Majalla" w:hAnsi="Sakkal Majalla" w:cs="Sakkal Majalla"/>
          <w:color w:val="000000"/>
          <w:sz w:val="32"/>
          <w:rtl/>
        </w:rPr>
        <w:t>عر المسرحي</w:t>
      </w:r>
      <w:r>
        <w:rPr>
          <w:rFonts w:ascii="Sakkal Majalla" w:hAnsi="Sakkal Majalla" w:cs="Sakkal Majalla" w:hint="cs"/>
          <w:color w:val="000000"/>
          <w:sz w:val="32"/>
          <w:rtl/>
        </w:rPr>
        <w:t>،</w:t>
      </w:r>
      <w:r w:rsidRPr="002A76E8">
        <w:rPr>
          <w:rFonts w:ascii="Sakkal Majalla" w:hAnsi="Sakkal Majalla" w:cs="Sakkal Majalla"/>
          <w:color w:val="000000"/>
          <w:sz w:val="32"/>
          <w:rtl/>
        </w:rPr>
        <w:t xml:space="preserve"> وهجروا </w:t>
      </w:r>
      <w:r>
        <w:rPr>
          <w:rFonts w:ascii="Sakkal Majalla" w:hAnsi="Sakkal Majalla" w:cs="Sakkal Majalla"/>
          <w:color w:val="000000"/>
          <w:sz w:val="32"/>
          <w:rtl/>
        </w:rPr>
        <w:t xml:space="preserve">أغراضا </w:t>
      </w:r>
      <w:r>
        <w:rPr>
          <w:rFonts w:ascii="Sakkal Majalla" w:hAnsi="Sakkal Majalla" w:cs="Sakkal Majalla" w:hint="cs"/>
          <w:color w:val="000000"/>
          <w:sz w:val="32"/>
          <w:rtl/>
        </w:rPr>
        <w:t>أ</w:t>
      </w:r>
      <w:r w:rsidRPr="002A76E8">
        <w:rPr>
          <w:rFonts w:ascii="Sakkal Majalla" w:hAnsi="Sakkal Majalla" w:cs="Sakkal Majalla"/>
          <w:color w:val="000000"/>
          <w:sz w:val="32"/>
          <w:rtl/>
        </w:rPr>
        <w:t xml:space="preserve">خرى كشعر </w:t>
      </w:r>
      <w:r>
        <w:rPr>
          <w:rFonts w:ascii="Sakkal Majalla" w:hAnsi="Sakkal Majalla" w:cs="Sakkal Majalla"/>
          <w:color w:val="000000"/>
          <w:sz w:val="32"/>
          <w:rtl/>
        </w:rPr>
        <w:t>التّ</w:t>
      </w:r>
      <w:r w:rsidRPr="002A76E8">
        <w:rPr>
          <w:rFonts w:ascii="Sakkal Majalla" w:hAnsi="Sakkal Majalla" w:cs="Sakkal Majalla"/>
          <w:color w:val="000000"/>
          <w:sz w:val="32"/>
          <w:rtl/>
        </w:rPr>
        <w:t>صوف وشعر ال</w:t>
      </w:r>
      <w:r>
        <w:rPr>
          <w:rFonts w:ascii="Sakkal Majalla" w:hAnsi="Sakkal Majalla" w:cs="Sakkal Majalla" w:hint="cs"/>
          <w:color w:val="000000"/>
          <w:sz w:val="32"/>
          <w:rtl/>
        </w:rPr>
        <w:t>أ</w:t>
      </w:r>
      <w:r w:rsidRPr="002A76E8">
        <w:rPr>
          <w:rFonts w:ascii="Sakkal Majalla" w:hAnsi="Sakkal Majalla" w:cs="Sakkal Majalla"/>
          <w:color w:val="000000"/>
          <w:sz w:val="32"/>
          <w:rtl/>
        </w:rPr>
        <w:t>لغاز</w:t>
      </w:r>
      <w:r>
        <w:rPr>
          <w:rFonts w:ascii="Sakkal Majalla" w:hAnsi="Sakkal Majalla" w:cs="Sakkal Majalla" w:hint="cs"/>
          <w:color w:val="000000"/>
          <w:sz w:val="32"/>
          <w:rtl/>
        </w:rPr>
        <w:t>،</w:t>
      </w:r>
      <w:r w:rsidRPr="002A76E8">
        <w:rPr>
          <w:rFonts w:ascii="Sakkal Majalla" w:hAnsi="Sakkal Majalla" w:cs="Sakkal Majalla"/>
          <w:color w:val="000000"/>
          <w:sz w:val="32"/>
          <w:rtl/>
        </w:rPr>
        <w:t xml:space="preserve"> و</w:t>
      </w:r>
      <w:r>
        <w:rPr>
          <w:rFonts w:ascii="Sakkal Majalla" w:hAnsi="Sakkal Majalla" w:cs="Sakkal Majalla"/>
          <w:color w:val="000000"/>
          <w:sz w:val="32"/>
          <w:rtl/>
        </w:rPr>
        <w:t>التّ</w:t>
      </w:r>
      <w:r>
        <w:rPr>
          <w:rFonts w:ascii="Sakkal Majalla" w:hAnsi="Sakkal Majalla" w:cs="Sakkal Majalla" w:hint="cs"/>
          <w:color w:val="000000"/>
          <w:sz w:val="32"/>
          <w:rtl/>
        </w:rPr>
        <w:t>أ</w:t>
      </w:r>
      <w:r w:rsidRPr="002A76E8">
        <w:rPr>
          <w:rFonts w:ascii="Sakkal Majalla" w:hAnsi="Sakkal Majalla" w:cs="Sakkal Majalla"/>
          <w:color w:val="000000"/>
          <w:sz w:val="32"/>
          <w:rtl/>
        </w:rPr>
        <w:t xml:space="preserve">ريخ </w:t>
      </w:r>
      <w:r>
        <w:rPr>
          <w:rFonts w:ascii="Sakkal Majalla" w:hAnsi="Sakkal Majalla" w:cs="Sakkal Majalla"/>
          <w:color w:val="000000"/>
          <w:sz w:val="32"/>
          <w:rtl/>
        </w:rPr>
        <w:t>الشّ</w:t>
      </w:r>
      <w:r w:rsidRPr="002A76E8">
        <w:rPr>
          <w:rFonts w:ascii="Sakkal Majalla" w:hAnsi="Sakkal Majalla" w:cs="Sakkal Majalla"/>
          <w:color w:val="000000"/>
          <w:sz w:val="32"/>
          <w:rtl/>
        </w:rPr>
        <w:t>عري</w:t>
      </w:r>
      <w:r w:rsidR="00F51259">
        <w:rPr>
          <w:rFonts w:ascii="Sakkal Majalla" w:hAnsi="Sakkal Majalla" w:cs="Sakkal Majalla" w:hint="cs"/>
          <w:color w:val="000000"/>
          <w:sz w:val="32"/>
          <w:rtl/>
        </w:rPr>
        <w:t xml:space="preserve"> ...</w:t>
      </w:r>
    </w:p>
    <w:p w:rsidR="00F51259" w:rsidRPr="0053739C" w:rsidRDefault="00F51259" w:rsidP="00F51259">
      <w:pPr>
        <w:pStyle w:val="a4"/>
        <w:numPr>
          <w:ilvl w:val="0"/>
          <w:numId w:val="1"/>
        </w:numPr>
        <w:bidi/>
        <w:spacing w:before="100" w:beforeAutospacing="1" w:after="100" w:afterAutospacing="1"/>
        <w:ind w:left="519" w:right="426"/>
        <w:jc w:val="both"/>
        <w:rPr>
          <w:rFonts w:ascii="Sakkal Majalla" w:eastAsia="Times New Roman" w:hAnsi="Sakkal Majalla" w:cs="Sakkal Majalla"/>
          <w:sz w:val="32"/>
        </w:rPr>
      </w:pPr>
      <w:r w:rsidRPr="00F51259">
        <w:rPr>
          <w:rFonts w:ascii="Sakkal Majalla" w:eastAsia="Times New Roman" w:hAnsi="Sakkal Majalla" w:cs="Sakkal Majalla"/>
          <w:sz w:val="32"/>
          <w:rtl/>
        </w:rPr>
        <w:t>جددت اللغة الشعرية وجعلتها أكثر مرونة وتعبيرًا عن الواقع.</w:t>
      </w:r>
    </w:p>
    <w:p w:rsidR="002D004F" w:rsidRPr="00FB5C35" w:rsidRDefault="002D004F" w:rsidP="002D004F">
      <w:pPr>
        <w:numPr>
          <w:ilvl w:val="0"/>
          <w:numId w:val="6"/>
        </w:numPr>
        <w:spacing w:before="100" w:beforeAutospacing="1" w:after="100" w:afterAutospacing="1"/>
        <w:ind w:left="118" w:right="426" w:firstLine="401"/>
        <w:jc w:val="both"/>
        <w:rPr>
          <w:rFonts w:ascii="Sakkal Majalla" w:eastAsia="Times New Roman" w:hAnsi="Sakkal Majalla" w:cs="Sakkal Majalla"/>
          <w:sz w:val="32"/>
          <w:szCs w:val="32"/>
          <w:highlight w:val="lightGray"/>
        </w:rPr>
      </w:pPr>
      <w:r w:rsidRPr="00FB5C35">
        <w:rPr>
          <w:rFonts w:ascii="Sakkal Majalla" w:eastAsia="Times New Roman" w:hAnsi="Sakkal Majalla" w:cs="Sakkal Majalla"/>
          <w:b/>
          <w:bCs/>
          <w:sz w:val="32"/>
          <w:szCs w:val="32"/>
          <w:highlight w:val="lightGray"/>
          <w:rtl/>
        </w:rPr>
        <w:t>إخفاقاتها</w:t>
      </w:r>
      <w:r w:rsidRPr="00FB5C35">
        <w:rPr>
          <w:rFonts w:ascii="Sakkal Majalla" w:eastAsia="Times New Roman" w:hAnsi="Sakkal Majalla" w:cs="Sakkal Majalla"/>
          <w:b/>
          <w:bCs/>
          <w:sz w:val="32"/>
          <w:szCs w:val="32"/>
          <w:highlight w:val="lightGray"/>
        </w:rPr>
        <w:t>:</w:t>
      </w:r>
    </w:p>
    <w:p w:rsidR="002D004F" w:rsidRPr="00F51259" w:rsidRDefault="002D004F" w:rsidP="00F51259">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F51259">
        <w:rPr>
          <w:rFonts w:ascii="Sakkal Majalla" w:eastAsia="Times New Roman" w:hAnsi="Sakkal Majalla" w:cs="Sakkal Majalla"/>
          <w:sz w:val="32"/>
          <w:rtl/>
        </w:rPr>
        <w:lastRenderedPageBreak/>
        <w:t>التقليد المفرط</w:t>
      </w:r>
      <w:r w:rsidRPr="00F51259">
        <w:rPr>
          <w:rFonts w:ascii="Sakkal Majalla" w:eastAsia="Times New Roman" w:hAnsi="Sakkal Majalla" w:cs="Sakkal Majalla"/>
          <w:sz w:val="32"/>
        </w:rPr>
        <w:t>:</w:t>
      </w:r>
      <w:r w:rsidR="00F51259" w:rsidRPr="00F51259">
        <w:rPr>
          <w:rFonts w:ascii="Sakkal Majalla" w:eastAsia="Times New Roman" w:hAnsi="Sakkal Majalla" w:cs="Sakkal Majalla" w:hint="cs"/>
          <w:sz w:val="32"/>
          <w:rtl/>
        </w:rPr>
        <w:t xml:space="preserve"> </w:t>
      </w:r>
      <w:r w:rsidRPr="00F51259">
        <w:rPr>
          <w:rFonts w:ascii="Sakkal Majalla" w:eastAsia="Times New Roman" w:hAnsi="Sakkal Majalla" w:cs="Sakkal Majalla"/>
          <w:sz w:val="32"/>
          <w:rtl/>
        </w:rPr>
        <w:t>انشغل بعض شعراء الإحياء بمحاكاة التراث إلى درجة الإفراط، مما جعل بعض قصائدهم تفتقر إلى روح العصر</w:t>
      </w:r>
      <w:r w:rsidRPr="00F51259">
        <w:rPr>
          <w:rFonts w:ascii="Sakkal Majalla" w:eastAsia="Times New Roman" w:hAnsi="Sakkal Majalla" w:cs="Sakkal Majalla"/>
          <w:sz w:val="32"/>
        </w:rPr>
        <w:t>.</w:t>
      </w:r>
      <w:r w:rsidR="00FB7C46">
        <w:rPr>
          <w:rFonts w:ascii="Sakkal Majalla" w:eastAsia="Times New Roman" w:hAnsi="Sakkal Majalla" w:cs="Sakkal Majalla" w:hint="cs"/>
          <w:sz w:val="32"/>
          <w:rtl/>
        </w:rPr>
        <w:t xml:space="preserve"> </w:t>
      </w:r>
      <w:r w:rsidR="00FB7C46">
        <w:rPr>
          <w:rFonts w:ascii="Sakkal Majalla" w:eastAsia="Times New Roman" w:hAnsi="Sakkal Majalla" w:cs="Sakkal Majalla" w:hint="cs"/>
          <w:sz w:val="44"/>
          <w:rtl/>
        </w:rPr>
        <w:t xml:space="preserve">وبالتالي </w:t>
      </w:r>
      <w:r w:rsidR="00FB7C46">
        <w:rPr>
          <w:rFonts w:ascii="Sakkal Majalla" w:eastAsia="Times New Roman" w:hAnsi="Sakkal Majalla" w:cs="Sakkal Majalla"/>
          <w:sz w:val="44"/>
          <w:rtl/>
        </w:rPr>
        <w:t xml:space="preserve">لم </w:t>
      </w:r>
      <w:r w:rsidR="00FB7C46">
        <w:rPr>
          <w:rFonts w:ascii="Sakkal Majalla" w:eastAsia="Times New Roman" w:hAnsi="Sakkal Majalla" w:cs="Sakkal Majalla" w:hint="cs"/>
          <w:sz w:val="44"/>
          <w:rtl/>
        </w:rPr>
        <w:t>ي</w:t>
      </w:r>
      <w:r w:rsidR="00FB7C46" w:rsidRPr="00AE58B0">
        <w:rPr>
          <w:rFonts w:ascii="Sakkal Majalla" w:eastAsia="Times New Roman" w:hAnsi="Sakkal Majalla" w:cs="Sakkal Majalla"/>
          <w:sz w:val="44"/>
          <w:rtl/>
        </w:rPr>
        <w:t xml:space="preserve">ستطع </w:t>
      </w:r>
      <w:r w:rsidR="00FB7C46">
        <w:rPr>
          <w:rFonts w:ascii="Sakkal Majalla" w:eastAsia="Times New Roman" w:hAnsi="Sakkal Majalla" w:cs="Sakkal Majalla" w:hint="cs"/>
          <w:sz w:val="44"/>
          <w:rtl/>
        </w:rPr>
        <w:t xml:space="preserve">هذا الاتجاه الشعري </w:t>
      </w:r>
      <w:r w:rsidR="00FB7C46" w:rsidRPr="00AE58B0">
        <w:rPr>
          <w:rFonts w:ascii="Sakkal Majalla" w:eastAsia="Times New Roman" w:hAnsi="Sakkal Majalla" w:cs="Sakkal Majalla"/>
          <w:sz w:val="44"/>
          <w:rtl/>
        </w:rPr>
        <w:t>استيعاب القضايا الفكرية والإنسانية العميقة التي ظهرت لاحقًا مع تيارات التجديد، مثل الوجودية والرمزية.</w:t>
      </w:r>
    </w:p>
    <w:p w:rsidR="002D004F" w:rsidRPr="00F51259" w:rsidRDefault="002D004F" w:rsidP="00F51259">
      <w:pPr>
        <w:pStyle w:val="a4"/>
        <w:numPr>
          <w:ilvl w:val="0"/>
          <w:numId w:val="1"/>
        </w:numPr>
        <w:bidi/>
        <w:spacing w:before="100" w:beforeAutospacing="1" w:after="100" w:afterAutospacing="1"/>
        <w:ind w:right="426"/>
        <w:jc w:val="both"/>
        <w:rPr>
          <w:rFonts w:ascii="Sakkal Majalla" w:eastAsia="Times New Roman" w:hAnsi="Sakkal Majalla" w:cs="Sakkal Majalla"/>
          <w:sz w:val="32"/>
        </w:rPr>
      </w:pPr>
      <w:r w:rsidRPr="00F51259">
        <w:rPr>
          <w:rFonts w:ascii="Sakkal Majalla" w:eastAsia="Times New Roman" w:hAnsi="Sakkal Majalla" w:cs="Sakkal Majalla"/>
          <w:sz w:val="32"/>
          <w:rtl/>
        </w:rPr>
        <w:t>ضعف التجديد في الشكل</w:t>
      </w:r>
      <w:r w:rsidRPr="00F51259">
        <w:rPr>
          <w:rFonts w:ascii="Sakkal Majalla" w:eastAsia="Times New Roman" w:hAnsi="Sakkal Majalla" w:cs="Sakkal Majalla"/>
          <w:sz w:val="32"/>
        </w:rPr>
        <w:t>:</w:t>
      </w:r>
      <w:r w:rsidR="00F51259" w:rsidRPr="00F51259">
        <w:rPr>
          <w:rFonts w:ascii="Sakkal Majalla" w:eastAsia="Times New Roman" w:hAnsi="Sakkal Majalla" w:cs="Sakkal Majalla" w:hint="cs"/>
          <w:sz w:val="32"/>
          <w:rtl/>
        </w:rPr>
        <w:t xml:space="preserve"> </w:t>
      </w:r>
      <w:r w:rsidR="00F51259">
        <w:rPr>
          <w:rFonts w:ascii="Sakkal Majalla" w:eastAsia="Times New Roman" w:hAnsi="Sakkal Majalla" w:cs="Sakkal Majalla" w:hint="cs"/>
          <w:sz w:val="32"/>
          <w:rtl/>
        </w:rPr>
        <w:t>التزم شعراء الإحياء</w:t>
      </w:r>
      <w:r w:rsidRPr="00F51259">
        <w:rPr>
          <w:rFonts w:ascii="Sakkal Majalla" w:eastAsia="Times New Roman" w:hAnsi="Sakkal Majalla" w:cs="Sakkal Majalla"/>
          <w:sz w:val="32"/>
          <w:rtl/>
        </w:rPr>
        <w:t xml:space="preserve"> بالقالب العمودي التقليدي</w:t>
      </w:r>
      <w:r w:rsidR="00FB7C46">
        <w:rPr>
          <w:rFonts w:ascii="Sakkal Majalla" w:eastAsia="Times New Roman" w:hAnsi="Sakkal Majalla" w:cs="Sakkal Majalla" w:hint="cs"/>
          <w:sz w:val="32"/>
          <w:rtl/>
        </w:rPr>
        <w:t>، ممّا</w:t>
      </w:r>
      <w:r w:rsidRPr="00F51259">
        <w:rPr>
          <w:rFonts w:ascii="Sakkal Majalla" w:eastAsia="Times New Roman" w:hAnsi="Sakkal Majalla" w:cs="Sakkal Majalla"/>
          <w:sz w:val="32"/>
          <w:rtl/>
        </w:rPr>
        <w:t xml:space="preserve"> جعل القصيدة تبدو جامدة مقارنة بما كانت تحتاجه القضايا العصرية من تحرر في الشكل والمضمون</w:t>
      </w:r>
      <w:r w:rsidRPr="00F51259">
        <w:rPr>
          <w:rFonts w:ascii="Sakkal Majalla" w:eastAsia="Times New Roman" w:hAnsi="Sakkal Majalla" w:cs="Sakkal Majalla"/>
          <w:sz w:val="32"/>
        </w:rPr>
        <w:t>.</w:t>
      </w:r>
    </w:p>
    <w:p w:rsidR="002D004F" w:rsidRPr="00F51259" w:rsidRDefault="002D004F" w:rsidP="00FB7C46">
      <w:pPr>
        <w:pStyle w:val="a4"/>
        <w:numPr>
          <w:ilvl w:val="0"/>
          <w:numId w:val="1"/>
        </w:numPr>
        <w:bidi/>
        <w:spacing w:before="100" w:beforeAutospacing="1" w:after="100" w:afterAutospacing="1"/>
        <w:ind w:right="426"/>
        <w:jc w:val="both"/>
        <w:rPr>
          <w:rFonts w:ascii="Sakkal Majalla" w:eastAsia="Times New Roman" w:hAnsi="Sakkal Majalla" w:cs="Sakkal Majalla"/>
          <w:sz w:val="32"/>
          <w:rtl/>
        </w:rPr>
      </w:pPr>
      <w:r w:rsidRPr="00FB7C46">
        <w:rPr>
          <w:rFonts w:ascii="Sakkal Majalla" w:eastAsia="Times New Roman" w:hAnsi="Sakkal Majalla" w:cs="Sakkal Majalla"/>
          <w:sz w:val="32"/>
          <w:rtl/>
        </w:rPr>
        <w:t>تجاهل الإنسان الفرد</w:t>
      </w:r>
      <w:r w:rsidR="00FB7C46">
        <w:rPr>
          <w:rFonts w:ascii="Sakkal Majalla" w:eastAsia="Times New Roman" w:hAnsi="Sakkal Majalla" w:cs="Sakkal Majalla" w:hint="cs"/>
          <w:sz w:val="32"/>
          <w:rtl/>
        </w:rPr>
        <w:t xml:space="preserve"> (غياب الذّاتية)؛ حيث </w:t>
      </w:r>
      <w:r w:rsidRPr="00FB7C46">
        <w:rPr>
          <w:rFonts w:ascii="Sakkal Majalla" w:eastAsia="Times New Roman" w:hAnsi="Sakkal Majalla" w:cs="Sakkal Majalla"/>
          <w:sz w:val="32"/>
          <w:rtl/>
        </w:rPr>
        <w:t>ركز</w:t>
      </w:r>
      <w:r w:rsidR="00FB7C46">
        <w:rPr>
          <w:rFonts w:ascii="Sakkal Majalla" w:eastAsia="Times New Roman" w:hAnsi="Sakkal Majalla" w:cs="Sakkal Majalla" w:hint="cs"/>
          <w:sz w:val="32"/>
          <w:rtl/>
        </w:rPr>
        <w:t xml:space="preserve"> شعراء الإحياء</w:t>
      </w:r>
      <w:r w:rsidRPr="00FB7C46">
        <w:rPr>
          <w:rFonts w:ascii="Sakkal Majalla" w:eastAsia="Times New Roman" w:hAnsi="Sakkal Majalla" w:cs="Sakkal Majalla"/>
          <w:sz w:val="32"/>
          <w:rtl/>
        </w:rPr>
        <w:t xml:space="preserve"> على القضايا العامة أكثر من تناول القضايا الفردية</w:t>
      </w:r>
      <w:r w:rsidRPr="00F51259">
        <w:rPr>
          <w:rFonts w:ascii="Sakkal Majalla" w:eastAsia="Times New Roman" w:hAnsi="Sakkal Majalla" w:cs="Sakkal Majalla"/>
          <w:sz w:val="32"/>
          <w:rtl/>
        </w:rPr>
        <w:t xml:space="preserve"> والإنسانية التي كانت تهم جمهور العصر الحديث</w:t>
      </w:r>
      <w:r w:rsidRPr="00F51259">
        <w:rPr>
          <w:rFonts w:ascii="Sakkal Majalla" w:eastAsia="Times New Roman" w:hAnsi="Sakkal Majalla" w:cs="Sakkal Majalla"/>
          <w:sz w:val="32"/>
        </w:rPr>
        <w:t>.</w:t>
      </w:r>
    </w:p>
    <w:p w:rsidR="0053739C" w:rsidRPr="004255C1" w:rsidRDefault="0053739C" w:rsidP="00F51259">
      <w:pPr>
        <w:pStyle w:val="a4"/>
        <w:numPr>
          <w:ilvl w:val="0"/>
          <w:numId w:val="1"/>
        </w:numPr>
        <w:bidi/>
        <w:spacing w:after="120" w:line="276" w:lineRule="auto"/>
        <w:jc w:val="both"/>
        <w:rPr>
          <w:rFonts w:ascii="Sakkal Majalla" w:hAnsi="Sakkal Majalla" w:cs="Sakkal Majalla"/>
          <w:sz w:val="32"/>
        </w:rPr>
      </w:pPr>
      <w:r w:rsidRPr="004255C1">
        <w:rPr>
          <w:rFonts w:ascii="Sakkal Majalla" w:hAnsi="Sakkal Majalla" w:cs="Sakkal Majalla"/>
          <w:sz w:val="32"/>
          <w:rtl/>
        </w:rPr>
        <w:t>الاتباعية لم تتمكن في هذه المرحلة من تحقيق الوحدة العضوية، وظل البيت هو مناط الوحدة المعنوية والفنية</w:t>
      </w:r>
    </w:p>
    <w:p w:rsidR="00F51259" w:rsidRPr="00F51259" w:rsidRDefault="00F51259" w:rsidP="00F51259">
      <w:pPr>
        <w:pStyle w:val="a4"/>
        <w:numPr>
          <w:ilvl w:val="0"/>
          <w:numId w:val="9"/>
        </w:numPr>
        <w:bidi/>
        <w:spacing w:before="100" w:beforeAutospacing="1" w:after="100" w:afterAutospacing="1"/>
        <w:ind w:right="426"/>
        <w:jc w:val="both"/>
        <w:rPr>
          <w:rFonts w:ascii="Sakkal Majalla" w:eastAsia="Times New Roman" w:hAnsi="Sakkal Majalla" w:cs="Sakkal Majalla"/>
          <w:sz w:val="32"/>
        </w:rPr>
      </w:pPr>
      <w:r w:rsidRPr="00F51259">
        <w:rPr>
          <w:rFonts w:ascii="Sakkal Majalla" w:hAnsi="Sakkal Majalla" w:cs="Sakkal Majalla"/>
          <w:color w:val="000000"/>
          <w:sz w:val="32"/>
          <w:rtl/>
        </w:rPr>
        <w:t xml:space="preserve">اجتر بعض شعراء الإحياء المعاني </w:t>
      </w:r>
      <w:r w:rsidRPr="00F51259">
        <w:rPr>
          <w:rFonts w:ascii="Sakkal Majalla" w:hAnsi="Sakkal Majalla" w:cs="Sakkal Majalla" w:hint="cs"/>
          <w:color w:val="000000"/>
          <w:sz w:val="32"/>
          <w:rtl/>
        </w:rPr>
        <w:t>القديمة،</w:t>
      </w:r>
      <w:r w:rsidRPr="00F51259">
        <w:rPr>
          <w:rFonts w:ascii="Sakkal Majalla" w:hAnsi="Sakkal Majalla" w:cs="Sakkal Majalla"/>
          <w:color w:val="000000"/>
          <w:sz w:val="32"/>
          <w:rtl/>
        </w:rPr>
        <w:t xml:space="preserve"> دون أن يكون لهم صلة بالمعاني </w:t>
      </w:r>
      <w:r w:rsidRPr="00F51259">
        <w:rPr>
          <w:rFonts w:ascii="Sakkal Majalla" w:hAnsi="Sakkal Majalla" w:cs="Sakkal Majalla" w:hint="cs"/>
          <w:color w:val="000000"/>
          <w:sz w:val="32"/>
          <w:rtl/>
        </w:rPr>
        <w:t>المستوحاة</w:t>
      </w:r>
      <w:r w:rsidRPr="00F51259">
        <w:rPr>
          <w:rFonts w:ascii="Sakkal Majalla" w:hAnsi="Sakkal Majalla" w:cs="Sakkal Majalla"/>
          <w:color w:val="000000"/>
          <w:sz w:val="32"/>
          <w:rtl/>
        </w:rPr>
        <w:t xml:space="preserve"> من </w:t>
      </w:r>
      <w:r w:rsidRPr="00F51259">
        <w:rPr>
          <w:rFonts w:ascii="Sakkal Majalla" w:hAnsi="Sakkal Majalla" w:cs="Sakkal Majalla" w:hint="cs"/>
          <w:color w:val="000000"/>
          <w:sz w:val="32"/>
          <w:rtl/>
        </w:rPr>
        <w:t>الحياة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المعاصرة،</w:t>
      </w:r>
      <w:r w:rsidRPr="00F51259">
        <w:rPr>
          <w:rFonts w:ascii="Sakkal Majalla" w:hAnsi="Sakkal Majalla" w:cs="Sakkal Majalla"/>
          <w:color w:val="000000"/>
          <w:sz w:val="32"/>
          <w:rtl/>
        </w:rPr>
        <w:t xml:space="preserve"> ويبدو </w:t>
      </w:r>
      <w:r w:rsidRPr="00F51259">
        <w:rPr>
          <w:rFonts w:ascii="Sakkal Majalla" w:hAnsi="Sakkal Majalla" w:cs="Sakkal Majalla" w:hint="cs"/>
          <w:color w:val="000000"/>
          <w:sz w:val="32"/>
          <w:rtl/>
        </w:rPr>
        <w:t>تأثرهم</w:t>
      </w:r>
      <w:r w:rsidRPr="00F51259">
        <w:rPr>
          <w:rFonts w:ascii="Sakkal Majalla" w:hAnsi="Sakkal Majalla" w:cs="Sakkal Majalla"/>
          <w:color w:val="000000"/>
          <w:sz w:val="32"/>
          <w:rtl/>
        </w:rPr>
        <w:t xml:space="preserve"> المباشر بهذه المعاني في المعارضات</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والتّشطير</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والتّخميس</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 xml:space="preserve">والتّضمين؛ </w:t>
      </w:r>
      <w:r w:rsidRPr="00F51259">
        <w:rPr>
          <w:rFonts w:ascii="Sakkal Majalla" w:hAnsi="Sakkal Majalla" w:cs="Sakkal Majalla"/>
          <w:color w:val="000000"/>
          <w:sz w:val="32"/>
          <w:rtl/>
        </w:rPr>
        <w:t>كما يظهر في ال</w:t>
      </w:r>
      <w:r w:rsidRPr="00F51259">
        <w:rPr>
          <w:rFonts w:ascii="Sakkal Majalla" w:hAnsi="Sakkal Majalla" w:cs="Sakkal Majalla" w:hint="cs"/>
          <w:color w:val="000000"/>
          <w:sz w:val="32"/>
          <w:rtl/>
        </w:rPr>
        <w:t>أ</w:t>
      </w:r>
      <w:r w:rsidRPr="00F51259">
        <w:rPr>
          <w:rFonts w:ascii="Sakkal Majalla" w:hAnsi="Sakkal Majalla" w:cs="Sakkal Majalla"/>
          <w:color w:val="000000"/>
          <w:sz w:val="32"/>
          <w:rtl/>
        </w:rPr>
        <w:t>خذ</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والتّحويل</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والنّقض،</w:t>
      </w:r>
      <w:r w:rsidRPr="00F51259">
        <w:rPr>
          <w:rFonts w:ascii="Sakkal Majalla" w:hAnsi="Sakkal Majalla" w:cs="Sakkal Majalla"/>
          <w:color w:val="000000"/>
          <w:sz w:val="32"/>
          <w:rtl/>
        </w:rPr>
        <w:t xml:space="preserve"> والتّلخيص</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والالتّفات</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وغيره...</w:t>
      </w:r>
    </w:p>
    <w:p w:rsidR="00F51259" w:rsidRPr="00F51259" w:rsidRDefault="00F51259" w:rsidP="00F51259">
      <w:pPr>
        <w:pStyle w:val="a4"/>
        <w:numPr>
          <w:ilvl w:val="0"/>
          <w:numId w:val="9"/>
        </w:numPr>
        <w:bidi/>
        <w:spacing w:before="100" w:beforeAutospacing="1" w:after="100" w:afterAutospacing="1"/>
        <w:ind w:right="426"/>
        <w:jc w:val="both"/>
        <w:rPr>
          <w:rFonts w:ascii="Sakkal Majalla" w:eastAsia="Times New Roman" w:hAnsi="Sakkal Majalla" w:cs="Sakkal Majalla"/>
          <w:sz w:val="32"/>
        </w:rPr>
      </w:pPr>
      <w:r w:rsidRPr="00F51259">
        <w:rPr>
          <w:rFonts w:ascii="Sakkal Majalla" w:hAnsi="Sakkal Majalla" w:cs="Sakkal Majalla"/>
          <w:color w:val="000000"/>
          <w:sz w:val="32"/>
          <w:rtl/>
        </w:rPr>
        <w:t xml:space="preserve">لم تتمكن </w:t>
      </w:r>
      <w:r w:rsidRPr="00F51259">
        <w:rPr>
          <w:rFonts w:ascii="Sakkal Majalla" w:hAnsi="Sakkal Majalla" w:cs="Sakkal Majalla" w:hint="cs"/>
          <w:color w:val="000000"/>
          <w:sz w:val="32"/>
          <w:rtl/>
        </w:rPr>
        <w:t>القصيدة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الإحيائية</w:t>
      </w:r>
      <w:r w:rsidRPr="00F51259">
        <w:rPr>
          <w:rFonts w:ascii="Sakkal Majalla" w:hAnsi="Sakkal Majalla" w:cs="Sakkal Majalla"/>
          <w:color w:val="000000"/>
          <w:sz w:val="32"/>
          <w:rtl/>
        </w:rPr>
        <w:t xml:space="preserve"> من تحقيق </w:t>
      </w:r>
      <w:r w:rsidRPr="00F51259">
        <w:rPr>
          <w:rFonts w:ascii="Sakkal Majalla" w:hAnsi="Sakkal Majalla" w:cs="Sakkal Majalla" w:hint="cs"/>
          <w:color w:val="000000"/>
          <w:sz w:val="32"/>
          <w:rtl/>
        </w:rPr>
        <w:t>الوحدة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العضوية،</w:t>
      </w:r>
      <w:r w:rsidRPr="00F51259">
        <w:rPr>
          <w:rFonts w:ascii="Sakkal Majalla" w:hAnsi="Sakkal Majalla" w:cs="Sakkal Majalla"/>
          <w:color w:val="000000"/>
          <w:sz w:val="32"/>
          <w:rtl/>
        </w:rPr>
        <w:t xml:space="preserve"> وظل</w:t>
      </w:r>
      <w:r w:rsidRPr="00F51259">
        <w:rPr>
          <w:rFonts w:ascii="Sakkal Majalla" w:hAnsi="Sakkal Majalla" w:cs="Sakkal Majalla" w:hint="cs"/>
          <w:color w:val="000000"/>
          <w:sz w:val="32"/>
          <w:rtl/>
        </w:rPr>
        <w:t>ّ</w:t>
      </w:r>
      <w:r w:rsidRPr="00F51259">
        <w:rPr>
          <w:rFonts w:ascii="Sakkal Majalla" w:hAnsi="Sakkal Majalla" w:cs="Sakkal Majalla"/>
          <w:color w:val="000000"/>
          <w:sz w:val="32"/>
          <w:rtl/>
        </w:rPr>
        <w:t xml:space="preserve"> البيت هو مناط </w:t>
      </w:r>
      <w:r w:rsidRPr="00F51259">
        <w:rPr>
          <w:rFonts w:ascii="Sakkal Majalla" w:hAnsi="Sakkal Majalla" w:cs="Sakkal Majalla" w:hint="cs"/>
          <w:color w:val="000000"/>
          <w:sz w:val="32"/>
          <w:rtl/>
        </w:rPr>
        <w:t>الوحدة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المعنوية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والفنية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(القصيدة</w:t>
      </w:r>
      <w:r w:rsidRPr="00F51259">
        <w:rPr>
          <w:rFonts w:ascii="Sakkal Majalla" w:hAnsi="Sakkal Majalla" w:cs="Sakkal Majalla"/>
          <w:color w:val="000000"/>
          <w:sz w:val="32"/>
          <w:rtl/>
        </w:rPr>
        <w:t xml:space="preserve"> بيتية</w:t>
      </w:r>
      <w:r w:rsidRPr="00F51259">
        <w:rPr>
          <w:rFonts w:ascii="Sakkal Majalla" w:hAnsi="Sakkal Majalla" w:cs="Sakkal Majalla" w:hint="cs"/>
          <w:color w:val="000000"/>
          <w:sz w:val="32"/>
          <w:rtl/>
        </w:rPr>
        <w:t>).</w:t>
      </w:r>
    </w:p>
    <w:p w:rsidR="00F51259" w:rsidRDefault="00F51259" w:rsidP="00F51259">
      <w:pPr>
        <w:pStyle w:val="a4"/>
        <w:numPr>
          <w:ilvl w:val="0"/>
          <w:numId w:val="9"/>
        </w:numPr>
        <w:bidi/>
        <w:spacing w:before="100" w:beforeAutospacing="1" w:after="100" w:afterAutospacing="1"/>
        <w:ind w:right="426"/>
        <w:jc w:val="both"/>
        <w:rPr>
          <w:rFonts w:ascii="Sakkal Majalla" w:eastAsia="Times New Roman" w:hAnsi="Sakkal Majalla" w:cs="Sakkal Majalla"/>
          <w:sz w:val="32"/>
        </w:rPr>
      </w:pPr>
      <w:r w:rsidRPr="00F51259">
        <w:rPr>
          <w:rFonts w:ascii="Sakkal Majalla" w:hAnsi="Sakkal Majalla" w:cs="Sakkal Majalla"/>
          <w:color w:val="000000"/>
          <w:sz w:val="32"/>
          <w:rtl/>
        </w:rPr>
        <w:t xml:space="preserve">عيب على </w:t>
      </w:r>
      <w:r w:rsidRPr="00F51259">
        <w:rPr>
          <w:rFonts w:ascii="Sakkal Majalla" w:hAnsi="Sakkal Majalla" w:cs="Sakkal Majalla" w:hint="cs"/>
          <w:color w:val="000000"/>
          <w:sz w:val="32"/>
          <w:rtl/>
        </w:rPr>
        <w:t>المدرسة</w:t>
      </w:r>
      <w:r w:rsidRPr="00F51259">
        <w:rPr>
          <w:rFonts w:ascii="Sakkal Majalla" w:hAnsi="Sakkal Majalla" w:cs="Sakkal Majalla"/>
          <w:color w:val="000000"/>
          <w:sz w:val="32"/>
          <w:rtl/>
        </w:rPr>
        <w:t xml:space="preserve"> </w:t>
      </w:r>
      <w:r w:rsidRPr="00F51259">
        <w:rPr>
          <w:rFonts w:ascii="Sakkal Majalla" w:hAnsi="Sakkal Majalla" w:cs="Sakkal Majalla" w:hint="cs"/>
          <w:color w:val="000000"/>
          <w:sz w:val="32"/>
          <w:rtl/>
        </w:rPr>
        <w:t>الإحيائية</w:t>
      </w:r>
      <w:r w:rsidRPr="00F51259">
        <w:rPr>
          <w:rFonts w:ascii="Sakkal Majalla" w:hAnsi="Sakkal Majalla" w:cs="Sakkal Majalla"/>
          <w:color w:val="000000"/>
          <w:sz w:val="32"/>
          <w:rtl/>
        </w:rPr>
        <w:t xml:space="preserve"> أن</w:t>
      </w:r>
      <w:r>
        <w:rPr>
          <w:rFonts w:ascii="Sakkal Majalla" w:hAnsi="Sakkal Majalla" w:cs="Sakkal Majalla"/>
          <w:color w:val="000000"/>
          <w:sz w:val="32"/>
          <w:rtl/>
        </w:rPr>
        <w:t xml:space="preserve"> شعرهم مناسبات</w:t>
      </w:r>
      <w:r>
        <w:rPr>
          <w:rFonts w:ascii="Sakkal Majalla" w:eastAsia="Times New Roman" w:hAnsi="Sakkal Majalla" w:cs="Sakkal Majalla" w:hint="cs"/>
          <w:sz w:val="32"/>
          <w:rtl/>
        </w:rPr>
        <w:t>ي.</w:t>
      </w:r>
    </w:p>
    <w:p w:rsidR="00FB7C46" w:rsidRPr="00AE58B0" w:rsidRDefault="00FB7C46" w:rsidP="00FB7C46">
      <w:pPr>
        <w:pStyle w:val="a4"/>
        <w:numPr>
          <w:ilvl w:val="0"/>
          <w:numId w:val="9"/>
        </w:numPr>
        <w:bidi/>
        <w:spacing w:before="100" w:beforeAutospacing="1" w:after="100" w:afterAutospacing="1"/>
        <w:ind w:right="426"/>
        <w:jc w:val="both"/>
        <w:rPr>
          <w:rFonts w:ascii="Sakkal Majalla" w:eastAsia="Times New Roman" w:hAnsi="Sakkal Majalla" w:cs="Sakkal Majalla"/>
          <w:sz w:val="44"/>
          <w:rtl/>
        </w:rPr>
      </w:pPr>
      <w:r w:rsidRPr="00AE58B0">
        <w:rPr>
          <w:rFonts w:ascii="Sakkal Majalla" w:eastAsia="Times New Roman" w:hAnsi="Sakkal Majalla" w:cs="Sakkal Majalla"/>
          <w:sz w:val="44"/>
          <w:rtl/>
        </w:rPr>
        <w:t>اقتصرت في بعض الأحيان على محاكاة التراث دون الابتكار في الشكل.</w:t>
      </w:r>
    </w:p>
    <w:p w:rsidR="002D004F" w:rsidRDefault="002D004F" w:rsidP="006A77AA">
      <w:pPr>
        <w:shd w:val="clear" w:color="auto" w:fill="D9D9D9" w:themeFill="background1" w:themeFillShade="D9"/>
        <w:spacing w:before="100" w:beforeAutospacing="1" w:after="100" w:afterAutospacing="1"/>
        <w:ind w:left="118" w:right="426" w:firstLine="401"/>
        <w:jc w:val="both"/>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الخاتمة:</w:t>
      </w:r>
    </w:p>
    <w:p w:rsidR="002D004F" w:rsidRPr="002D004F" w:rsidRDefault="002D004F" w:rsidP="002D004F">
      <w:pPr>
        <w:spacing w:before="100" w:beforeAutospacing="1" w:after="100" w:afterAutospacing="1"/>
        <w:ind w:left="118" w:right="426" w:firstLine="401"/>
        <w:jc w:val="both"/>
        <w:rPr>
          <w:rFonts w:ascii="Sakkal Majalla" w:eastAsia="Times New Roman" w:hAnsi="Sakkal Majalla" w:cs="Sakkal Majalla"/>
          <w:sz w:val="32"/>
          <w:szCs w:val="32"/>
        </w:rPr>
      </w:pPr>
      <w:r w:rsidRPr="002D004F">
        <w:rPr>
          <w:rFonts w:ascii="Sakkal Majalla" w:eastAsia="Times New Roman" w:hAnsi="Sakkal Majalla" w:cs="Sakkal Majalla"/>
          <w:sz w:val="32"/>
          <w:szCs w:val="32"/>
        </w:rPr>
        <w:t xml:space="preserve"> </w:t>
      </w:r>
      <w:r w:rsidRPr="002D004F">
        <w:rPr>
          <w:rFonts w:ascii="Sakkal Majalla" w:eastAsia="Times New Roman" w:hAnsi="Sakkal Majalla" w:cs="Sakkal Majalla"/>
          <w:sz w:val="32"/>
          <w:szCs w:val="32"/>
          <w:rtl/>
        </w:rPr>
        <w:t xml:space="preserve">لقد نجحت مدرسة الإحياء في ربط الشعر العربي بتراثه القديم والحفاظ على الهوية الثقافية للأمة، إلا أن هذا النجاح لم يكن خاليًا من التحديات. فبينما قدمت المدرسة إسهامات بارزة في معالجة بعض القضايا الوطنية والاجتماعية، فإنها أخفقت في استيعاب المتغيرات العميقة التي طرأت على الفرد والمجتمع. </w:t>
      </w:r>
      <w:r w:rsidR="00F51259">
        <w:rPr>
          <w:rFonts w:ascii="Sakkal Majalla" w:eastAsia="Times New Roman" w:hAnsi="Sakkal Majalla" w:cs="Sakkal Majalla" w:hint="cs"/>
          <w:sz w:val="32"/>
          <w:szCs w:val="32"/>
          <w:rtl/>
        </w:rPr>
        <w:t xml:space="preserve">وقد </w:t>
      </w:r>
      <w:r w:rsidRPr="002D004F">
        <w:rPr>
          <w:rFonts w:ascii="Sakkal Majalla" w:eastAsia="Times New Roman" w:hAnsi="Sakkal Majalla" w:cs="Sakkal Majalla"/>
          <w:sz w:val="32"/>
          <w:szCs w:val="32"/>
          <w:rtl/>
        </w:rPr>
        <w:t>كان ظهور مدارس التجديد لاحقًا بمثابة استجابة لهذه الإخفاقات، مما جعل الإحياء حلقة أساسية في مسار تطور الشعر العربي الحديث</w:t>
      </w:r>
      <w:r w:rsidRPr="002D004F">
        <w:rPr>
          <w:rFonts w:ascii="Sakkal Majalla" w:eastAsia="Times New Roman" w:hAnsi="Sakkal Majalla" w:cs="Sakkal Majalla"/>
          <w:sz w:val="32"/>
          <w:szCs w:val="32"/>
        </w:rPr>
        <w:t>.</w:t>
      </w:r>
    </w:p>
    <w:p w:rsidR="002D004F" w:rsidRPr="002D004F" w:rsidRDefault="002D004F" w:rsidP="002D004F">
      <w:pPr>
        <w:spacing w:before="100" w:beforeAutospacing="1" w:after="100" w:afterAutospacing="1"/>
        <w:ind w:left="118" w:right="426" w:firstLine="401"/>
        <w:jc w:val="both"/>
        <w:rPr>
          <w:rFonts w:ascii="Sakkal Majalla" w:eastAsia="Times New Roman" w:hAnsi="Sakkal Majalla" w:cs="Sakkal Majalla"/>
          <w:sz w:val="32"/>
          <w:szCs w:val="32"/>
        </w:rPr>
      </w:pPr>
    </w:p>
    <w:sectPr w:rsidR="002D004F" w:rsidRPr="002D004F" w:rsidSect="00EA2B7F">
      <w:footerReference w:type="default" r:id="rId7"/>
      <w:pgSz w:w="11906" w:h="16838"/>
      <w:pgMar w:top="1134" w:right="1418" w:bottom="1134" w:left="1418" w:header="1134" w:footer="1134" w:gutter="0"/>
      <w:pgBorders w:display="firstPage">
        <w:top w:val="flowersTiny" w:sz="14" w:space="1" w:color="auto"/>
        <w:left w:val="flowersTiny" w:sz="14" w:space="4" w:color="auto"/>
        <w:bottom w:val="flowersTiny" w:sz="14" w:space="1" w:color="auto"/>
        <w:right w:val="flowersTiny" w:sz="14" w:space="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EC" w:rsidRDefault="000938EC" w:rsidP="000938EC">
      <w:pPr>
        <w:spacing w:after="0" w:line="240" w:lineRule="auto"/>
      </w:pPr>
      <w:r>
        <w:separator/>
      </w:r>
    </w:p>
  </w:endnote>
  <w:endnote w:type="continuationSeparator" w:id="0">
    <w:p w:rsidR="000938EC" w:rsidRDefault="000938EC" w:rsidP="0009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5218576"/>
      <w:docPartObj>
        <w:docPartGallery w:val="Page Numbers (Bottom of Page)"/>
        <w:docPartUnique/>
      </w:docPartObj>
    </w:sdtPr>
    <w:sdtEndPr/>
    <w:sdtContent>
      <w:p w:rsidR="00F8289A" w:rsidRDefault="00EA2B7F">
        <w:pPr>
          <w:pStyle w:val="a5"/>
          <w:jc w:val="center"/>
        </w:pPr>
        <w:r>
          <w:fldChar w:fldCharType="begin"/>
        </w:r>
        <w:r>
          <w:instrText>PAGE   \* MERGEFORMAT</w:instrText>
        </w:r>
        <w:r>
          <w:fldChar w:fldCharType="separate"/>
        </w:r>
        <w:r w:rsidR="00FB5C35" w:rsidRPr="00FB5C35">
          <w:rPr>
            <w:noProof/>
            <w:rtl/>
            <w:lang w:val="ar-SA"/>
          </w:rPr>
          <w:t>4</w:t>
        </w:r>
        <w:r>
          <w:fldChar w:fldCharType="end"/>
        </w:r>
      </w:p>
    </w:sdtContent>
  </w:sdt>
  <w:p w:rsidR="00F8289A" w:rsidRDefault="00FB5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EC" w:rsidRDefault="000938EC" w:rsidP="000938EC">
      <w:pPr>
        <w:spacing w:after="0" w:line="240" w:lineRule="auto"/>
      </w:pPr>
      <w:r>
        <w:separator/>
      </w:r>
    </w:p>
  </w:footnote>
  <w:footnote w:type="continuationSeparator" w:id="0">
    <w:p w:rsidR="000938EC" w:rsidRDefault="000938EC" w:rsidP="00093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5177"/>
    <w:multiLevelType w:val="hybridMultilevel"/>
    <w:tmpl w:val="341C6048"/>
    <w:lvl w:ilvl="0" w:tplc="B64E63BA">
      <w:numFmt w:val="bullet"/>
      <w:lvlText w:val="-"/>
      <w:lvlJc w:val="left"/>
      <w:pPr>
        <w:ind w:left="927" w:hanging="360"/>
      </w:pPr>
      <w:rPr>
        <w:rFonts w:ascii="Sakkal Majalla" w:eastAsia="Times New Roman" w:hAnsi="Sakkal Majalla" w:cs="Sakkal Majalla" w:hint="default"/>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24714636"/>
    <w:multiLevelType w:val="hybridMultilevel"/>
    <w:tmpl w:val="AD46DB38"/>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738B7"/>
    <w:multiLevelType w:val="hybridMultilevel"/>
    <w:tmpl w:val="10920630"/>
    <w:lvl w:ilvl="0" w:tplc="D8A024C2">
      <w:numFmt w:val="bullet"/>
      <w:lvlText w:val="-"/>
      <w:lvlJc w:val="left"/>
      <w:pPr>
        <w:ind w:left="1080" w:hanging="360"/>
      </w:pPr>
      <w:rPr>
        <w:rFonts w:ascii="Traditional Arabic" w:eastAsiaTheme="minorHAnsi" w:hAnsi="Traditional Arabic" w:cs="Traditional Arabic" w:hint="default"/>
        <w:b/>
        <w:bCs w:val="0"/>
        <w:sz w:val="1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D7A3655"/>
    <w:multiLevelType w:val="multilevel"/>
    <w:tmpl w:val="2B388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96A52"/>
    <w:multiLevelType w:val="hybridMultilevel"/>
    <w:tmpl w:val="2FA67286"/>
    <w:lvl w:ilvl="0" w:tplc="0809000D">
      <w:start w:val="1"/>
      <w:numFmt w:val="bullet"/>
      <w:lvlText w:val=""/>
      <w:lvlJc w:val="left"/>
      <w:pPr>
        <w:ind w:left="2822" w:hanging="360"/>
      </w:pPr>
      <w:rPr>
        <w:rFonts w:ascii="Wingdings" w:hAnsi="Wingdings" w:hint="default"/>
      </w:rPr>
    </w:lvl>
    <w:lvl w:ilvl="1" w:tplc="04090003" w:tentative="1">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hint="default"/>
      </w:rPr>
    </w:lvl>
    <w:lvl w:ilvl="3" w:tplc="04090001" w:tentative="1">
      <w:start w:val="1"/>
      <w:numFmt w:val="bullet"/>
      <w:lvlText w:val=""/>
      <w:lvlJc w:val="left"/>
      <w:pPr>
        <w:ind w:left="4982" w:hanging="360"/>
      </w:pPr>
      <w:rPr>
        <w:rFonts w:ascii="Symbol" w:hAnsi="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hint="default"/>
      </w:rPr>
    </w:lvl>
    <w:lvl w:ilvl="6" w:tplc="04090001" w:tentative="1">
      <w:start w:val="1"/>
      <w:numFmt w:val="bullet"/>
      <w:lvlText w:val=""/>
      <w:lvlJc w:val="left"/>
      <w:pPr>
        <w:ind w:left="7142" w:hanging="360"/>
      </w:pPr>
      <w:rPr>
        <w:rFonts w:ascii="Symbol" w:hAnsi="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hint="default"/>
      </w:rPr>
    </w:lvl>
  </w:abstractNum>
  <w:abstractNum w:abstractNumId="5">
    <w:nsid w:val="48245519"/>
    <w:multiLevelType w:val="hybridMultilevel"/>
    <w:tmpl w:val="3C90BCF8"/>
    <w:lvl w:ilvl="0" w:tplc="6B9A84D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2239B"/>
    <w:multiLevelType w:val="hybridMultilevel"/>
    <w:tmpl w:val="15DE4CA0"/>
    <w:lvl w:ilvl="0" w:tplc="035AC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4B774A"/>
    <w:multiLevelType w:val="hybridMultilevel"/>
    <w:tmpl w:val="314A3798"/>
    <w:lvl w:ilvl="0" w:tplc="304E84E6">
      <w:start w:val="3"/>
      <w:numFmt w:val="bullet"/>
      <w:lvlText w:val="-"/>
      <w:lvlJc w:val="left"/>
      <w:pPr>
        <w:ind w:left="2138" w:hanging="360"/>
      </w:pPr>
      <w:rPr>
        <w:rFonts w:ascii="Traditional Arabic" w:eastAsia="Times New Roman" w:hAnsi="Traditional Arabic" w:cs="Traditional Arabic" w:hint="default"/>
        <w:b w:val="0"/>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nsid w:val="76B53D4E"/>
    <w:multiLevelType w:val="multilevel"/>
    <w:tmpl w:val="3056DA20"/>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2"/>
  </w:num>
  <w:num w:numId="2">
    <w:abstractNumId w:val="5"/>
  </w:num>
  <w:num w:numId="3">
    <w:abstractNumId w:val="1"/>
  </w:num>
  <w:num w:numId="4">
    <w:abstractNumId w:val="7"/>
  </w:num>
  <w:num w:numId="5">
    <w:abstractNumId w:val="8"/>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46"/>
    <w:rsid w:val="000938EC"/>
    <w:rsid w:val="001166F3"/>
    <w:rsid w:val="00123C0D"/>
    <w:rsid w:val="001C3E7A"/>
    <w:rsid w:val="00245E5F"/>
    <w:rsid w:val="002D004F"/>
    <w:rsid w:val="003131F1"/>
    <w:rsid w:val="004C64EE"/>
    <w:rsid w:val="0053739C"/>
    <w:rsid w:val="005B4621"/>
    <w:rsid w:val="00602EA8"/>
    <w:rsid w:val="006128B8"/>
    <w:rsid w:val="006A6530"/>
    <w:rsid w:val="006A77AA"/>
    <w:rsid w:val="0091238A"/>
    <w:rsid w:val="009C0D7D"/>
    <w:rsid w:val="00A578D6"/>
    <w:rsid w:val="00AE58B0"/>
    <w:rsid w:val="00BF1048"/>
    <w:rsid w:val="00CD2046"/>
    <w:rsid w:val="00DD2499"/>
    <w:rsid w:val="00E060E3"/>
    <w:rsid w:val="00E13B39"/>
    <w:rsid w:val="00EA2B7F"/>
    <w:rsid w:val="00F51259"/>
    <w:rsid w:val="00FB5C35"/>
    <w:rsid w:val="00FB7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3690193-802B-49F4-B88B-F89CB6CD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46"/>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046"/>
    <w:pPr>
      <w:spacing w:after="0" w:line="240" w:lineRule="auto"/>
    </w:pPr>
    <w:rPr>
      <w:rFonts w:cs="Traditional Arabic"/>
      <w:szCs w:val="32"/>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2046"/>
    <w:pPr>
      <w:bidi w:val="0"/>
      <w:spacing w:after="0" w:line="240" w:lineRule="auto"/>
      <w:ind w:left="720"/>
      <w:contextualSpacing/>
    </w:pPr>
    <w:rPr>
      <w:rFonts w:cs="Traditional Arabic"/>
      <w:szCs w:val="32"/>
      <w:lang w:val="fr-FR"/>
    </w:rPr>
  </w:style>
  <w:style w:type="paragraph" w:styleId="a5">
    <w:name w:val="footer"/>
    <w:basedOn w:val="a"/>
    <w:link w:val="Char"/>
    <w:uiPriority w:val="99"/>
    <w:unhideWhenUsed/>
    <w:rsid w:val="00CD2046"/>
    <w:pPr>
      <w:tabs>
        <w:tab w:val="center" w:pos="4513"/>
        <w:tab w:val="right" w:pos="9026"/>
      </w:tabs>
      <w:spacing w:after="0" w:line="240" w:lineRule="auto"/>
    </w:pPr>
  </w:style>
  <w:style w:type="character" w:customStyle="1" w:styleId="Char">
    <w:name w:val="تذييل الصفحة Char"/>
    <w:basedOn w:val="a0"/>
    <w:link w:val="a5"/>
    <w:uiPriority w:val="99"/>
    <w:rsid w:val="00CD2046"/>
  </w:style>
  <w:style w:type="paragraph" w:styleId="a6">
    <w:name w:val="header"/>
    <w:basedOn w:val="a"/>
    <w:link w:val="Char0"/>
    <w:uiPriority w:val="99"/>
    <w:unhideWhenUsed/>
    <w:rsid w:val="000938EC"/>
    <w:pPr>
      <w:tabs>
        <w:tab w:val="center" w:pos="4513"/>
        <w:tab w:val="right" w:pos="9026"/>
      </w:tabs>
      <w:spacing w:after="0" w:line="240" w:lineRule="auto"/>
    </w:pPr>
  </w:style>
  <w:style w:type="character" w:customStyle="1" w:styleId="Char0">
    <w:name w:val="رأس الصفحة Char"/>
    <w:basedOn w:val="a0"/>
    <w:link w:val="a6"/>
    <w:uiPriority w:val="99"/>
    <w:rsid w:val="000938EC"/>
  </w:style>
  <w:style w:type="paragraph" w:styleId="a7">
    <w:name w:val="Balloon Text"/>
    <w:basedOn w:val="a"/>
    <w:link w:val="Char1"/>
    <w:uiPriority w:val="99"/>
    <w:semiHidden/>
    <w:unhideWhenUsed/>
    <w:rsid w:val="00E13B39"/>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E13B39"/>
    <w:rPr>
      <w:rFonts w:ascii="Tahoma" w:hAnsi="Tahoma" w:cs="Tahoma"/>
      <w:sz w:val="18"/>
      <w:szCs w:val="18"/>
    </w:rPr>
  </w:style>
  <w:style w:type="paragraph" w:styleId="a8">
    <w:name w:val="Normal (Web)"/>
    <w:basedOn w:val="a"/>
    <w:uiPriority w:val="99"/>
    <w:unhideWhenUsed/>
    <w:rsid w:val="00F5125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9">
    <w:name w:val="footnote text"/>
    <w:basedOn w:val="a"/>
    <w:link w:val="Char2"/>
    <w:uiPriority w:val="99"/>
    <w:semiHidden/>
    <w:unhideWhenUsed/>
    <w:rsid w:val="00F51259"/>
    <w:pPr>
      <w:spacing w:beforeAutospacing="1" w:after="0" w:afterAutospacing="1" w:line="240" w:lineRule="auto"/>
    </w:pPr>
    <w:rPr>
      <w:rFonts w:ascii="Simplified Arabic" w:hAnsi="Simplified Arabic" w:cs="Sakkal Majalla"/>
      <w:sz w:val="20"/>
      <w:szCs w:val="20"/>
      <w:lang w:val="fr-FR"/>
    </w:rPr>
  </w:style>
  <w:style w:type="character" w:customStyle="1" w:styleId="Char2">
    <w:name w:val="نص حاشية سفلية Char"/>
    <w:basedOn w:val="a0"/>
    <w:link w:val="a9"/>
    <w:uiPriority w:val="99"/>
    <w:semiHidden/>
    <w:rsid w:val="00F51259"/>
    <w:rPr>
      <w:rFonts w:ascii="Simplified Arabic" w:hAnsi="Simplified Arabic" w:cs="Sakkal Majalla"/>
      <w:sz w:val="20"/>
      <w:szCs w:val="20"/>
      <w:lang w:val="fr-FR"/>
    </w:rPr>
  </w:style>
  <w:style w:type="character" w:styleId="aa">
    <w:name w:val="footnote reference"/>
    <w:basedOn w:val="a0"/>
    <w:uiPriority w:val="99"/>
    <w:semiHidden/>
    <w:unhideWhenUsed/>
    <w:rsid w:val="00F51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7074">
      <w:bodyDiv w:val="1"/>
      <w:marLeft w:val="0"/>
      <w:marRight w:val="0"/>
      <w:marTop w:val="0"/>
      <w:marBottom w:val="0"/>
      <w:divBdr>
        <w:top w:val="none" w:sz="0" w:space="0" w:color="auto"/>
        <w:left w:val="none" w:sz="0" w:space="0" w:color="auto"/>
        <w:bottom w:val="none" w:sz="0" w:space="0" w:color="auto"/>
        <w:right w:val="none" w:sz="0" w:space="0" w:color="auto"/>
      </w:divBdr>
    </w:div>
    <w:div w:id="191459591">
      <w:bodyDiv w:val="1"/>
      <w:marLeft w:val="0"/>
      <w:marRight w:val="0"/>
      <w:marTop w:val="0"/>
      <w:marBottom w:val="0"/>
      <w:divBdr>
        <w:top w:val="none" w:sz="0" w:space="0" w:color="auto"/>
        <w:left w:val="none" w:sz="0" w:space="0" w:color="auto"/>
        <w:bottom w:val="none" w:sz="0" w:space="0" w:color="auto"/>
        <w:right w:val="none" w:sz="0" w:space="0" w:color="auto"/>
      </w:divBdr>
    </w:div>
    <w:div w:id="196625232">
      <w:bodyDiv w:val="1"/>
      <w:marLeft w:val="0"/>
      <w:marRight w:val="0"/>
      <w:marTop w:val="0"/>
      <w:marBottom w:val="0"/>
      <w:divBdr>
        <w:top w:val="none" w:sz="0" w:space="0" w:color="auto"/>
        <w:left w:val="none" w:sz="0" w:space="0" w:color="auto"/>
        <w:bottom w:val="none" w:sz="0" w:space="0" w:color="auto"/>
        <w:right w:val="none" w:sz="0" w:space="0" w:color="auto"/>
      </w:divBdr>
    </w:div>
    <w:div w:id="15148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871</Words>
  <Characters>4970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2025-01-15T22:53:00Z</cp:lastPrinted>
  <dcterms:created xsi:type="dcterms:W3CDTF">2025-01-15T19:06:00Z</dcterms:created>
  <dcterms:modified xsi:type="dcterms:W3CDTF">2025-01-25T16:23:00Z</dcterms:modified>
</cp:coreProperties>
</file>