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CE69" w14:textId="01648409" w:rsidR="001B51EC" w:rsidRDefault="00351387" w:rsidP="00351387">
      <w:pPr>
        <w:jc w:val="both"/>
        <w:rPr>
          <w:rFonts w:asciiTheme="majorBidi" w:hAnsiTheme="majorBidi" w:cstheme="majorBidi"/>
          <w:b/>
          <w:bCs/>
          <w:sz w:val="24"/>
          <w:szCs w:val="24"/>
          <w:lang w:val="de-DE"/>
        </w:rPr>
      </w:pPr>
      <w:r>
        <w:rPr>
          <w:rFonts w:asciiTheme="majorBidi" w:hAnsiTheme="majorBidi" w:cstheme="majorBidi"/>
          <w:b/>
          <w:bCs/>
          <w:sz w:val="24"/>
          <w:szCs w:val="24"/>
          <w:lang w:val="de-DE"/>
        </w:rPr>
        <w:t xml:space="preserve">Application 2 </w:t>
      </w:r>
    </w:p>
    <w:p w14:paraId="4861A549" w14:textId="77777777" w:rsidR="00A144AA" w:rsidRDefault="00A144AA" w:rsidP="006442A1">
      <w:pPr>
        <w:jc w:val="both"/>
        <w:rPr>
          <w:rFonts w:asciiTheme="majorBidi" w:hAnsiTheme="majorBidi" w:cstheme="majorBidi"/>
          <w:b/>
          <w:bCs/>
          <w:sz w:val="24"/>
          <w:szCs w:val="24"/>
          <w:lang w:val="de-DE"/>
        </w:rPr>
      </w:pPr>
    </w:p>
    <w:p w14:paraId="59D23C21" w14:textId="1535EBBF" w:rsidR="006442A1" w:rsidRPr="00D2094E" w:rsidRDefault="00681EA7" w:rsidP="006442A1">
      <w:pPr>
        <w:jc w:val="both"/>
        <w:rPr>
          <w:rFonts w:asciiTheme="majorBidi" w:hAnsiTheme="majorBidi" w:cstheme="majorBidi"/>
          <w:b/>
          <w:bCs/>
          <w:sz w:val="24"/>
          <w:szCs w:val="24"/>
          <w:lang w:val="de-DE"/>
        </w:rPr>
      </w:pPr>
      <w:r w:rsidRPr="00D2094E">
        <w:rPr>
          <w:rFonts w:asciiTheme="majorBidi" w:hAnsiTheme="majorBidi" w:cstheme="majorBidi"/>
          <w:b/>
          <w:bCs/>
          <w:sz w:val="24"/>
          <w:szCs w:val="24"/>
          <w:lang w:val="de-DE"/>
        </w:rPr>
        <w:t>Quelle</w:t>
      </w:r>
      <w:r w:rsidR="0093453E" w:rsidRPr="00D2094E">
        <w:rPr>
          <w:rFonts w:asciiTheme="majorBidi" w:hAnsiTheme="majorBidi" w:cstheme="majorBidi"/>
          <w:b/>
          <w:bCs/>
          <w:sz w:val="24"/>
          <w:szCs w:val="24"/>
          <w:lang w:val="de-DE"/>
        </w:rPr>
        <w:t xml:space="preserve"> (s) </w:t>
      </w:r>
      <w:r w:rsidRPr="00D2094E">
        <w:rPr>
          <w:rFonts w:asciiTheme="majorBidi" w:hAnsiTheme="majorBidi" w:cstheme="majorBidi"/>
          <w:b/>
          <w:bCs/>
          <w:sz w:val="24"/>
          <w:szCs w:val="24"/>
          <w:lang w:val="de-DE"/>
        </w:rPr>
        <w:t xml:space="preserve"> fonction</w:t>
      </w:r>
      <w:r w:rsidR="0093453E" w:rsidRPr="00D2094E">
        <w:rPr>
          <w:rFonts w:asciiTheme="majorBidi" w:hAnsiTheme="majorBidi" w:cstheme="majorBidi"/>
          <w:b/>
          <w:bCs/>
          <w:sz w:val="24"/>
          <w:szCs w:val="24"/>
          <w:lang w:val="de-DE"/>
        </w:rPr>
        <w:t xml:space="preserve">(s) le </w:t>
      </w:r>
      <w:r w:rsidR="00D9264E" w:rsidRPr="00D2094E">
        <w:rPr>
          <w:rFonts w:asciiTheme="majorBidi" w:hAnsiTheme="majorBidi" w:cstheme="majorBidi"/>
          <w:b/>
          <w:bCs/>
          <w:sz w:val="24"/>
          <w:szCs w:val="24"/>
          <w:lang w:val="de-DE"/>
        </w:rPr>
        <w:t xml:space="preserve">narrateur </w:t>
      </w:r>
      <w:r w:rsidR="00E6730E" w:rsidRPr="00D2094E">
        <w:rPr>
          <w:rFonts w:asciiTheme="majorBidi" w:hAnsiTheme="majorBidi" w:cstheme="majorBidi"/>
          <w:b/>
          <w:bCs/>
          <w:sz w:val="24"/>
          <w:szCs w:val="24"/>
          <w:lang w:val="de-DE"/>
        </w:rPr>
        <w:t xml:space="preserve">exerce t-il </w:t>
      </w:r>
      <w:r w:rsidR="00C534FD" w:rsidRPr="00D2094E">
        <w:rPr>
          <w:rFonts w:asciiTheme="majorBidi" w:hAnsiTheme="majorBidi" w:cstheme="majorBidi"/>
          <w:b/>
          <w:bCs/>
          <w:sz w:val="24"/>
          <w:szCs w:val="24"/>
          <w:lang w:val="de-DE"/>
        </w:rPr>
        <w:t>dans les passages suivants</w:t>
      </w:r>
      <w:r w:rsidR="006442A1" w:rsidRPr="00D2094E">
        <w:rPr>
          <w:rFonts w:asciiTheme="majorBidi" w:hAnsiTheme="majorBidi" w:cstheme="majorBidi"/>
          <w:b/>
          <w:bCs/>
          <w:sz w:val="24"/>
          <w:szCs w:val="24"/>
          <w:lang w:val="de-DE"/>
        </w:rPr>
        <w:t>?</w:t>
      </w:r>
    </w:p>
    <w:p w14:paraId="31C396AC" w14:textId="77777777" w:rsidR="006442A1" w:rsidRPr="00D2094E" w:rsidRDefault="006442A1" w:rsidP="00EA26F7">
      <w:pPr>
        <w:jc w:val="both"/>
        <w:rPr>
          <w:rFonts w:asciiTheme="majorBidi" w:hAnsiTheme="majorBidi" w:cstheme="majorBidi"/>
          <w:sz w:val="24"/>
          <w:szCs w:val="24"/>
          <w:lang w:val="de-DE"/>
        </w:rPr>
      </w:pPr>
    </w:p>
    <w:p w14:paraId="19417440" w14:textId="043D8294" w:rsidR="00EA26F7" w:rsidRPr="00D2094E" w:rsidRDefault="00B404A4" w:rsidP="007E1906">
      <w:pPr>
        <w:pStyle w:val="p1"/>
        <w:jc w:val="both"/>
        <w:divId w:val="1223832982"/>
        <w:rPr>
          <w:rFonts w:asciiTheme="majorBidi" w:hAnsiTheme="majorBidi" w:cstheme="majorBidi"/>
          <w:sz w:val="24"/>
          <w:szCs w:val="24"/>
        </w:rPr>
      </w:pPr>
      <w:r w:rsidRPr="00D2094E">
        <w:rPr>
          <w:rStyle w:val="s1"/>
          <w:rFonts w:asciiTheme="majorBidi" w:hAnsiTheme="majorBidi" w:cstheme="majorBidi"/>
          <w:b/>
          <w:bCs/>
          <w:sz w:val="24"/>
          <w:szCs w:val="24"/>
        </w:rPr>
        <w:t>1</w:t>
      </w:r>
      <w:r w:rsidRPr="00D2094E">
        <w:rPr>
          <w:rStyle w:val="s1"/>
          <w:rFonts w:asciiTheme="majorBidi" w:hAnsiTheme="majorBidi" w:cstheme="majorBidi"/>
          <w:sz w:val="24"/>
          <w:szCs w:val="24"/>
        </w:rPr>
        <w:t>. Ici semble finir le récit de cette histoire; mais peut-être serait-elle incomplète si, après avoir donné un léger croquis de la vie parisienne, si, après en avoir suivi les capricieuses ondulations, les effets de la mort y étaient oubliés.</w:t>
      </w:r>
    </w:p>
    <w:p w14:paraId="742439EA" w14:textId="77777777" w:rsidR="00B404A4" w:rsidRPr="00D2094E" w:rsidRDefault="00B404A4" w:rsidP="00EA26F7">
      <w:pPr>
        <w:pStyle w:val="p1"/>
        <w:jc w:val="both"/>
        <w:divId w:val="1223832982"/>
        <w:rPr>
          <w:rStyle w:val="s1"/>
          <w:rFonts w:asciiTheme="majorBidi" w:hAnsiTheme="majorBidi" w:cstheme="majorBidi"/>
          <w:sz w:val="24"/>
          <w:szCs w:val="24"/>
        </w:rPr>
      </w:pPr>
      <w:r w:rsidRPr="00D2094E">
        <w:rPr>
          <w:rStyle w:val="s1"/>
          <w:rFonts w:asciiTheme="majorBidi" w:hAnsiTheme="majorBidi" w:cstheme="majorBidi"/>
          <w:sz w:val="24"/>
          <w:szCs w:val="24"/>
        </w:rPr>
        <w:t xml:space="preserve">(Balzac, </w:t>
      </w:r>
      <w:r w:rsidRPr="00D2094E">
        <w:rPr>
          <w:rStyle w:val="s1"/>
          <w:rFonts w:asciiTheme="majorBidi" w:hAnsiTheme="majorBidi" w:cstheme="majorBidi"/>
          <w:i/>
          <w:iCs/>
          <w:sz w:val="24"/>
          <w:szCs w:val="24"/>
        </w:rPr>
        <w:t>Ferragus</w:t>
      </w:r>
      <w:r w:rsidRPr="00D2094E">
        <w:rPr>
          <w:rStyle w:val="s1"/>
          <w:rFonts w:asciiTheme="majorBidi" w:hAnsiTheme="majorBidi" w:cstheme="majorBidi"/>
          <w:sz w:val="24"/>
          <w:szCs w:val="24"/>
        </w:rPr>
        <w:t>, 1834.)</w:t>
      </w:r>
    </w:p>
    <w:p w14:paraId="605B8076" w14:textId="77777777" w:rsidR="007E1906" w:rsidRPr="00D2094E" w:rsidRDefault="007E1906" w:rsidP="00EA26F7">
      <w:pPr>
        <w:pStyle w:val="p1"/>
        <w:jc w:val="both"/>
        <w:divId w:val="1223832982"/>
        <w:rPr>
          <w:rStyle w:val="s1"/>
          <w:rFonts w:asciiTheme="majorBidi" w:hAnsiTheme="majorBidi" w:cstheme="majorBidi"/>
          <w:sz w:val="24"/>
          <w:szCs w:val="24"/>
        </w:rPr>
      </w:pPr>
    </w:p>
    <w:p w14:paraId="5F9E3AAC" w14:textId="77777777" w:rsidR="00AD0679" w:rsidRPr="00D2094E" w:rsidRDefault="007E1906" w:rsidP="00576E10">
      <w:pPr>
        <w:pStyle w:val="p1"/>
        <w:jc w:val="both"/>
        <w:divId w:val="1849981620"/>
        <w:rPr>
          <w:rStyle w:val="s1"/>
          <w:rFonts w:asciiTheme="majorBidi" w:hAnsiTheme="majorBidi" w:cstheme="majorBidi"/>
          <w:sz w:val="24"/>
          <w:szCs w:val="24"/>
        </w:rPr>
      </w:pPr>
      <w:r w:rsidRPr="00D2094E">
        <w:rPr>
          <w:rStyle w:val="s1"/>
          <w:rFonts w:asciiTheme="majorBidi" w:hAnsiTheme="majorBidi" w:cstheme="majorBidi"/>
          <w:b/>
          <w:bCs/>
          <w:sz w:val="24"/>
          <w:szCs w:val="24"/>
        </w:rPr>
        <w:t>2</w:t>
      </w:r>
      <w:r w:rsidRPr="00D2094E">
        <w:rPr>
          <w:rStyle w:val="s1"/>
          <w:rFonts w:asciiTheme="majorBidi" w:hAnsiTheme="majorBidi" w:cstheme="majorBidi"/>
          <w:sz w:val="24"/>
          <w:szCs w:val="24"/>
        </w:rPr>
        <w:t xml:space="preserve">. </w:t>
      </w:r>
      <w:r w:rsidR="00AD0679" w:rsidRPr="00D2094E">
        <w:rPr>
          <w:rStyle w:val="s1"/>
          <w:rFonts w:asciiTheme="majorBidi" w:hAnsiTheme="majorBidi" w:cstheme="majorBidi"/>
          <w:sz w:val="24"/>
          <w:szCs w:val="24"/>
        </w:rPr>
        <w:t>C'était, vous le voyez, une des fautes vivantes de la Restauration, peut-être la plus pardonnable. La jeunesse de ce temps n'a été la jeunesse d'aucune époque: elle s'est rencontrée entre les souvenirs de l'Empire et les souvenirs de l'Émigration, entre les vieilles traditions de la cour et les études consciencieuses de la bourgeoisie, entre la religion et les bals costumés, entre deux fois politiques, entre Louis XVIII qui ne voyait que le présent, et Charles X qui voyait trop en avant; puis, obligée de respecter la volonté du roi quoique la royauté se trompât. (Balzac, Ferragus, 1834.)</w:t>
      </w:r>
    </w:p>
    <w:p w14:paraId="64EE95F0" w14:textId="77777777" w:rsidR="00AB1B2B" w:rsidRPr="00D2094E" w:rsidRDefault="00AB1B2B" w:rsidP="00576E10">
      <w:pPr>
        <w:pStyle w:val="p1"/>
        <w:jc w:val="both"/>
        <w:divId w:val="1849981620"/>
        <w:rPr>
          <w:rStyle w:val="s1"/>
          <w:rFonts w:asciiTheme="majorBidi" w:hAnsiTheme="majorBidi" w:cstheme="majorBidi"/>
          <w:sz w:val="24"/>
          <w:szCs w:val="24"/>
        </w:rPr>
      </w:pPr>
    </w:p>
    <w:p w14:paraId="6E49374F" w14:textId="09DBB967" w:rsidR="00AA4E6A" w:rsidRPr="00D2094E" w:rsidRDefault="00AB1B2B" w:rsidP="00576E10">
      <w:pPr>
        <w:pStyle w:val="p1"/>
        <w:jc w:val="both"/>
        <w:divId w:val="1914045216"/>
        <w:rPr>
          <w:rStyle w:val="s1"/>
          <w:rFonts w:asciiTheme="majorBidi" w:hAnsiTheme="majorBidi" w:cstheme="majorBidi"/>
          <w:sz w:val="24"/>
          <w:szCs w:val="24"/>
        </w:rPr>
      </w:pPr>
      <w:r w:rsidRPr="00D2094E">
        <w:rPr>
          <w:rStyle w:val="s1"/>
          <w:rFonts w:asciiTheme="majorBidi" w:hAnsiTheme="majorBidi" w:cstheme="majorBidi"/>
          <w:b/>
          <w:bCs/>
          <w:sz w:val="24"/>
          <w:szCs w:val="24"/>
        </w:rPr>
        <w:t xml:space="preserve">3. </w:t>
      </w:r>
      <w:r w:rsidR="0005124C" w:rsidRPr="00D2094E">
        <w:rPr>
          <w:rStyle w:val="s1"/>
          <w:rFonts w:asciiTheme="majorBidi" w:hAnsiTheme="majorBidi" w:cstheme="majorBidi"/>
          <w:sz w:val="24"/>
          <w:szCs w:val="24"/>
        </w:rPr>
        <w:t>Il est un petit nombre d'amateurs, de gens qui ne marchent jamais en écervelés, qui dégustent leur Paris, qui en possèdent si bien la physionomie qu'ils y voient une verrue, un bouton, une rougeur. [...] Voyager dans Paris est, pour ces poètes, un luxe coûteux. Comment ne pas dépenser quelques minutes devant les drames, les désastres, les figures, les pittoresques accidents qui vous assaillent au milieu de cette mouvante reine des cités, vêtue d'affiches et qui néanmoins n'a pas un coin de propre, tant elle est complaisante aux vices</w:t>
      </w:r>
      <w:r w:rsidR="00614D02" w:rsidRPr="00D2094E">
        <w:rPr>
          <w:rStyle w:val="s1"/>
          <w:rFonts w:asciiTheme="majorBidi" w:hAnsiTheme="majorBidi" w:cstheme="majorBidi"/>
          <w:sz w:val="24"/>
          <w:szCs w:val="24"/>
        </w:rPr>
        <w:t xml:space="preserve"> </w:t>
      </w:r>
      <w:r w:rsidR="00AA4E6A" w:rsidRPr="00D2094E">
        <w:rPr>
          <w:rStyle w:val="s1"/>
          <w:rFonts w:asciiTheme="majorBidi" w:hAnsiTheme="majorBidi" w:cstheme="majorBidi"/>
          <w:sz w:val="24"/>
          <w:szCs w:val="24"/>
        </w:rPr>
        <w:t>de la nation française! À qui n'est-il pas arrivé de partir, le matin, de son logis pour aller aux extrémités de Paris, sans avoir pu en quitter le centre à l'heure du dîner? Ceux-là sauront excuser ce début vagabond [...].</w:t>
      </w:r>
    </w:p>
    <w:p w14:paraId="707C8F6A" w14:textId="3618BE4C" w:rsidR="00AA4E6A" w:rsidRPr="00D2094E" w:rsidRDefault="00AA4E6A" w:rsidP="00576E10">
      <w:pPr>
        <w:pStyle w:val="p1"/>
        <w:jc w:val="both"/>
        <w:divId w:val="1914045216"/>
        <w:rPr>
          <w:rStyle w:val="s1"/>
          <w:rFonts w:asciiTheme="majorBidi" w:hAnsiTheme="majorBidi" w:cstheme="majorBidi"/>
          <w:sz w:val="24"/>
          <w:szCs w:val="24"/>
        </w:rPr>
      </w:pPr>
      <w:r w:rsidRPr="00D2094E">
        <w:rPr>
          <w:rStyle w:val="s1"/>
          <w:rFonts w:asciiTheme="majorBidi" w:hAnsiTheme="majorBidi" w:cstheme="majorBidi"/>
          <w:sz w:val="24"/>
          <w:szCs w:val="24"/>
        </w:rPr>
        <w:t xml:space="preserve"> (Balzac, </w:t>
      </w:r>
      <w:r w:rsidRPr="00D2094E">
        <w:rPr>
          <w:rStyle w:val="s1"/>
          <w:rFonts w:asciiTheme="majorBidi" w:hAnsiTheme="majorBidi" w:cstheme="majorBidi"/>
          <w:i/>
          <w:iCs/>
          <w:sz w:val="24"/>
          <w:szCs w:val="24"/>
        </w:rPr>
        <w:t>Ferragus</w:t>
      </w:r>
      <w:r w:rsidRPr="00D2094E">
        <w:rPr>
          <w:rStyle w:val="s1"/>
          <w:rFonts w:asciiTheme="majorBidi" w:hAnsiTheme="majorBidi" w:cstheme="majorBidi"/>
          <w:sz w:val="24"/>
          <w:szCs w:val="24"/>
        </w:rPr>
        <w:t>, 1834.)</w:t>
      </w:r>
    </w:p>
    <w:p w14:paraId="1FCBA400" w14:textId="77777777" w:rsidR="00AA4E6A" w:rsidRPr="00D2094E" w:rsidRDefault="00AA4E6A" w:rsidP="00576E10">
      <w:pPr>
        <w:pStyle w:val="p1"/>
        <w:jc w:val="both"/>
        <w:divId w:val="1914045216"/>
        <w:rPr>
          <w:rStyle w:val="s1"/>
          <w:rFonts w:asciiTheme="majorBidi" w:hAnsiTheme="majorBidi" w:cstheme="majorBidi"/>
          <w:sz w:val="24"/>
          <w:szCs w:val="24"/>
        </w:rPr>
      </w:pPr>
    </w:p>
    <w:p w14:paraId="7F2B839F" w14:textId="77777777" w:rsidR="00AA4E6A" w:rsidRPr="00D2094E" w:rsidRDefault="00AA4E6A">
      <w:pPr>
        <w:pStyle w:val="p1"/>
        <w:divId w:val="1914045216"/>
        <w:rPr>
          <w:rFonts w:asciiTheme="majorBidi" w:hAnsiTheme="majorBidi" w:cstheme="majorBidi"/>
          <w:sz w:val="24"/>
          <w:szCs w:val="24"/>
        </w:rPr>
      </w:pPr>
    </w:p>
    <w:p w14:paraId="4C5CC319" w14:textId="2FA86A10" w:rsidR="00AB1B2B" w:rsidRPr="00D2094E" w:rsidRDefault="00382932" w:rsidP="00AD0679">
      <w:pPr>
        <w:pStyle w:val="p1"/>
        <w:jc w:val="both"/>
        <w:divId w:val="1849981620"/>
        <w:rPr>
          <w:rStyle w:val="s1"/>
          <w:rFonts w:asciiTheme="majorBidi" w:hAnsiTheme="majorBidi" w:cstheme="majorBidi"/>
          <w:b/>
          <w:bCs/>
          <w:sz w:val="24"/>
          <w:szCs w:val="24"/>
        </w:rPr>
      </w:pPr>
      <w:r w:rsidRPr="00D2094E">
        <w:rPr>
          <w:rStyle w:val="s1"/>
          <w:rFonts w:asciiTheme="majorBidi" w:hAnsiTheme="majorBidi" w:cstheme="majorBidi"/>
          <w:b/>
          <w:bCs/>
          <w:sz w:val="24"/>
          <w:szCs w:val="24"/>
        </w:rPr>
        <w:t>Identifier le</w:t>
      </w:r>
      <w:r w:rsidR="008477ED">
        <w:rPr>
          <w:rStyle w:val="s1"/>
          <w:rFonts w:asciiTheme="majorBidi" w:hAnsiTheme="majorBidi" w:cstheme="majorBidi"/>
          <w:b/>
          <w:bCs/>
          <w:sz w:val="24"/>
          <w:szCs w:val="24"/>
        </w:rPr>
        <w:t xml:space="preserve"> (s) </w:t>
      </w:r>
      <w:r w:rsidRPr="00D2094E">
        <w:rPr>
          <w:rStyle w:val="s1"/>
          <w:rFonts w:asciiTheme="majorBidi" w:hAnsiTheme="majorBidi" w:cstheme="majorBidi"/>
          <w:b/>
          <w:bCs/>
          <w:sz w:val="24"/>
          <w:szCs w:val="24"/>
        </w:rPr>
        <w:t>type</w:t>
      </w:r>
      <w:r w:rsidR="008477ED">
        <w:rPr>
          <w:rStyle w:val="s1"/>
          <w:rFonts w:asciiTheme="majorBidi" w:hAnsiTheme="majorBidi" w:cstheme="majorBidi"/>
          <w:b/>
          <w:bCs/>
          <w:sz w:val="24"/>
          <w:szCs w:val="24"/>
        </w:rPr>
        <w:t xml:space="preserve"> (s)</w:t>
      </w:r>
      <w:r w:rsidR="00BE24C3" w:rsidRPr="00D2094E">
        <w:rPr>
          <w:rStyle w:val="s1"/>
          <w:rFonts w:asciiTheme="majorBidi" w:hAnsiTheme="majorBidi" w:cstheme="majorBidi"/>
          <w:b/>
          <w:bCs/>
          <w:sz w:val="24"/>
          <w:szCs w:val="24"/>
        </w:rPr>
        <w:t xml:space="preserve"> de focalisation dans les extraits suivants </w:t>
      </w:r>
    </w:p>
    <w:p w14:paraId="5C0E2469" w14:textId="77777777" w:rsidR="00D10C70" w:rsidRPr="00D2094E" w:rsidRDefault="00D10C70" w:rsidP="005D5134">
      <w:pPr>
        <w:pStyle w:val="p1"/>
        <w:jc w:val="both"/>
        <w:divId w:val="1849981620"/>
        <w:rPr>
          <w:rStyle w:val="s1"/>
          <w:rFonts w:asciiTheme="majorBidi" w:hAnsiTheme="majorBidi" w:cstheme="majorBidi"/>
          <w:sz w:val="24"/>
          <w:szCs w:val="24"/>
        </w:rPr>
      </w:pPr>
    </w:p>
    <w:p w14:paraId="5393EFA3" w14:textId="5051B9BC" w:rsidR="003B5C4F" w:rsidRPr="00D2094E" w:rsidRDefault="004872B9" w:rsidP="005D5134">
      <w:pPr>
        <w:pStyle w:val="p1"/>
        <w:jc w:val="both"/>
        <w:divId w:val="432752189"/>
        <w:rPr>
          <w:rFonts w:asciiTheme="majorBidi" w:hAnsiTheme="majorBidi" w:cstheme="majorBidi"/>
          <w:sz w:val="24"/>
          <w:szCs w:val="24"/>
        </w:rPr>
      </w:pPr>
      <w:r w:rsidRPr="00D2094E">
        <w:rPr>
          <w:rStyle w:val="s1"/>
          <w:rFonts w:asciiTheme="majorBidi" w:hAnsiTheme="majorBidi" w:cstheme="majorBidi"/>
          <w:b/>
          <w:bCs/>
          <w:sz w:val="24"/>
          <w:szCs w:val="24"/>
        </w:rPr>
        <w:t>1</w:t>
      </w:r>
      <w:r w:rsidRPr="00D2094E">
        <w:rPr>
          <w:rStyle w:val="s1"/>
          <w:rFonts w:asciiTheme="majorBidi" w:hAnsiTheme="majorBidi" w:cstheme="majorBidi"/>
          <w:sz w:val="24"/>
          <w:szCs w:val="24"/>
        </w:rPr>
        <w:t xml:space="preserve">. </w:t>
      </w:r>
      <w:r w:rsidR="003B5C4F" w:rsidRPr="00D2094E">
        <w:rPr>
          <w:rStyle w:val="s1"/>
          <w:rFonts w:asciiTheme="majorBidi" w:hAnsiTheme="majorBidi" w:cstheme="majorBidi"/>
          <w:sz w:val="24"/>
          <w:szCs w:val="24"/>
        </w:rPr>
        <w:t>Le vidame était encore, à soixante-sept ans, un homme très spirituel, ayant beaucoup vu, beaucoup vécu, contant bien, homme d'honneur, galant homme, mais qui avait, à l'endroit des femmes, les opinions les plus détestables: il les aimait et les méprisait. (Balzac, Ferragus, 1834.)</w:t>
      </w:r>
    </w:p>
    <w:p w14:paraId="47A8AB7A" w14:textId="77777777" w:rsidR="00D10C70" w:rsidRPr="00D2094E" w:rsidRDefault="00D10C70" w:rsidP="005D5134">
      <w:pPr>
        <w:pStyle w:val="p1"/>
        <w:jc w:val="both"/>
        <w:divId w:val="1849981620"/>
        <w:rPr>
          <w:rFonts w:asciiTheme="majorBidi" w:hAnsiTheme="majorBidi" w:cstheme="majorBidi"/>
          <w:sz w:val="24"/>
          <w:szCs w:val="24"/>
        </w:rPr>
      </w:pPr>
    </w:p>
    <w:p w14:paraId="3219C138" w14:textId="44E5C72C" w:rsidR="00AD1B79" w:rsidRDefault="004872B9" w:rsidP="005D5134">
      <w:pPr>
        <w:pStyle w:val="p1"/>
        <w:jc w:val="both"/>
        <w:divId w:val="586427808"/>
        <w:rPr>
          <w:rStyle w:val="s1"/>
          <w:rFonts w:asciiTheme="majorBidi" w:hAnsiTheme="majorBidi" w:cstheme="majorBidi"/>
          <w:sz w:val="24"/>
          <w:szCs w:val="24"/>
        </w:rPr>
      </w:pPr>
      <w:r w:rsidRPr="00D2094E">
        <w:rPr>
          <w:rFonts w:asciiTheme="majorBidi" w:hAnsiTheme="majorBidi" w:cstheme="majorBidi"/>
          <w:b/>
          <w:bCs/>
          <w:sz w:val="24"/>
          <w:szCs w:val="24"/>
        </w:rPr>
        <w:t>2.</w:t>
      </w:r>
      <w:r w:rsidRPr="00D2094E">
        <w:rPr>
          <w:rFonts w:asciiTheme="majorBidi" w:hAnsiTheme="majorBidi" w:cstheme="majorBidi"/>
          <w:sz w:val="24"/>
          <w:szCs w:val="24"/>
        </w:rPr>
        <w:t xml:space="preserve"> </w:t>
      </w:r>
      <w:r w:rsidR="00AD1B79" w:rsidRPr="00D2094E">
        <w:rPr>
          <w:rStyle w:val="s1"/>
          <w:rFonts w:asciiTheme="majorBidi" w:hAnsiTheme="majorBidi" w:cstheme="majorBidi"/>
          <w:sz w:val="24"/>
          <w:szCs w:val="24"/>
        </w:rPr>
        <w:t>À la fin de Ferrages</w:t>
      </w:r>
      <w:r w:rsidR="003C3D56">
        <w:rPr>
          <w:rStyle w:val="s1"/>
          <w:rFonts w:asciiTheme="majorBidi" w:hAnsiTheme="majorBidi" w:cstheme="majorBidi"/>
          <w:sz w:val="24"/>
          <w:szCs w:val="24"/>
        </w:rPr>
        <w:t>, le narrateur présente</w:t>
      </w:r>
      <w:r w:rsidR="00AD1B79" w:rsidRPr="00D2094E">
        <w:rPr>
          <w:rStyle w:val="s1"/>
          <w:rFonts w:asciiTheme="majorBidi" w:hAnsiTheme="majorBidi" w:cstheme="majorBidi"/>
          <w:sz w:val="24"/>
          <w:szCs w:val="24"/>
        </w:rPr>
        <w:t xml:space="preserve"> soudain un « nouveau venu» qu</w:t>
      </w:r>
      <w:r w:rsidR="003C3D56">
        <w:rPr>
          <w:rStyle w:val="s1"/>
          <w:rFonts w:asciiTheme="majorBidi" w:hAnsiTheme="majorBidi" w:cstheme="majorBidi"/>
          <w:sz w:val="24"/>
          <w:szCs w:val="24"/>
        </w:rPr>
        <w:t>‘i</w:t>
      </w:r>
      <w:r w:rsidR="004730FD">
        <w:rPr>
          <w:rStyle w:val="s1"/>
          <w:rFonts w:asciiTheme="majorBidi" w:hAnsiTheme="majorBidi" w:cstheme="majorBidi"/>
          <w:sz w:val="24"/>
          <w:szCs w:val="24"/>
        </w:rPr>
        <w:t xml:space="preserve">l </w:t>
      </w:r>
      <w:r w:rsidR="00AD1B79" w:rsidRPr="00D2094E">
        <w:rPr>
          <w:rStyle w:val="s1"/>
          <w:rFonts w:asciiTheme="majorBidi" w:hAnsiTheme="majorBidi" w:cstheme="majorBidi"/>
          <w:sz w:val="24"/>
          <w:szCs w:val="24"/>
        </w:rPr>
        <w:t xml:space="preserve"> apparente au «genre des mollusques».</w:t>
      </w:r>
    </w:p>
    <w:p w14:paraId="0939FD9F" w14:textId="77777777" w:rsidR="004730FD" w:rsidRPr="00D2094E" w:rsidRDefault="004730FD" w:rsidP="005D5134">
      <w:pPr>
        <w:pStyle w:val="p1"/>
        <w:jc w:val="both"/>
        <w:divId w:val="586427808"/>
        <w:rPr>
          <w:rFonts w:asciiTheme="majorBidi" w:hAnsiTheme="majorBidi" w:cstheme="majorBidi"/>
          <w:sz w:val="24"/>
          <w:szCs w:val="24"/>
        </w:rPr>
      </w:pPr>
    </w:p>
    <w:p w14:paraId="21166141" w14:textId="5B203CCE" w:rsidR="00AD1B79" w:rsidRPr="00D2094E" w:rsidRDefault="00883B51" w:rsidP="00A1757C">
      <w:pPr>
        <w:pStyle w:val="p1"/>
        <w:jc w:val="both"/>
        <w:divId w:val="586427808"/>
        <w:rPr>
          <w:rFonts w:asciiTheme="majorBidi" w:hAnsiTheme="majorBidi" w:cstheme="majorBidi"/>
          <w:sz w:val="24"/>
          <w:szCs w:val="24"/>
        </w:rPr>
      </w:pPr>
      <w:r w:rsidRPr="00D2094E">
        <w:rPr>
          <w:rStyle w:val="s1"/>
          <w:rFonts w:asciiTheme="majorBidi" w:hAnsiTheme="majorBidi" w:cstheme="majorBidi"/>
          <w:sz w:val="24"/>
          <w:szCs w:val="24"/>
        </w:rPr>
        <w:t xml:space="preserve">[…] </w:t>
      </w:r>
      <w:r w:rsidR="00AD1B79" w:rsidRPr="00D2094E">
        <w:rPr>
          <w:rStyle w:val="s1"/>
          <w:rFonts w:asciiTheme="majorBidi" w:hAnsiTheme="majorBidi" w:cstheme="majorBidi"/>
          <w:sz w:val="24"/>
          <w:szCs w:val="24"/>
        </w:rPr>
        <w:t>pale et flétri, sans soins de lui-même, distrait, il venait souvent nutête, montrant ses cheveux blanchis et son crâne carré, jaune, dégarni, semblable au genou qui perce le pantalon d'un pauvre. Il était béant, sans idées dans le regard, sans appui précis dans la démarche; il ne souriait jamais, ne levait jamais les yeux au ciel, et les tenait habituellement baissés vers la terre, et semblait toujours y chercher quelque chose. A quatre heures, une vieille femme venait le prendre pour le ramener on ne sait où, en le traînant à la remorque par le bras, comme une jeune fille tire une chèvre capricieuse qui veut brouter encore quand il faut venir à l'étable. Ce vieillard était quelque chose d'horrible à voir.</w:t>
      </w:r>
    </w:p>
    <w:p w14:paraId="5BD48C97" w14:textId="729DC145" w:rsidR="004872B9" w:rsidRPr="00D2094E" w:rsidRDefault="004872B9" w:rsidP="00A1757C">
      <w:pPr>
        <w:pStyle w:val="p1"/>
        <w:jc w:val="both"/>
        <w:divId w:val="1849981620"/>
        <w:rPr>
          <w:rFonts w:asciiTheme="majorBidi" w:hAnsiTheme="majorBidi" w:cstheme="majorBidi"/>
          <w:sz w:val="24"/>
          <w:szCs w:val="24"/>
        </w:rPr>
      </w:pPr>
    </w:p>
    <w:p w14:paraId="6CC8F131" w14:textId="77777777" w:rsidR="00045812" w:rsidRPr="001B51EC" w:rsidRDefault="00045812" w:rsidP="00A1757C">
      <w:pPr>
        <w:pStyle w:val="p1"/>
        <w:jc w:val="both"/>
        <w:divId w:val="1998146265"/>
        <w:rPr>
          <w:rFonts w:asciiTheme="majorBidi" w:hAnsiTheme="majorBidi" w:cstheme="majorBidi"/>
          <w:sz w:val="24"/>
          <w:szCs w:val="24"/>
        </w:rPr>
      </w:pPr>
      <w:r w:rsidRPr="00D2094E">
        <w:rPr>
          <w:rStyle w:val="s1"/>
          <w:b/>
          <w:bCs/>
          <w:sz w:val="24"/>
          <w:szCs w:val="24"/>
        </w:rPr>
        <w:t>3.</w:t>
      </w:r>
      <w:r w:rsidRPr="00D2094E">
        <w:rPr>
          <w:rStyle w:val="s1"/>
          <w:sz w:val="24"/>
          <w:szCs w:val="24"/>
        </w:rPr>
        <w:t xml:space="preserve"> </w:t>
      </w:r>
      <w:r w:rsidRPr="001B51EC">
        <w:rPr>
          <w:rStyle w:val="s1"/>
          <w:rFonts w:asciiTheme="majorBidi" w:hAnsiTheme="majorBidi" w:cstheme="majorBidi"/>
          <w:sz w:val="24"/>
          <w:szCs w:val="24"/>
        </w:rPr>
        <w:t>Nos Allemands accroupis au fin bout de la route venaient justement de changer d'instrument. C'est à la mitrailleuse qu'ils poursuivaient à présent leurs sottises; ils en craquaient comme de gros paquets d'allumettes et tout autour de nous venaient voler des essaims de balles rageuses, pointilleuses comme des guêpes. (Céline, Voyage au bout de la nuit, 1932.)</w:t>
      </w:r>
    </w:p>
    <w:sectPr w:rsidR="00045812" w:rsidRPr="001B51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04A3" w14:textId="77777777" w:rsidR="00D40351" w:rsidRDefault="00D40351" w:rsidP="001B51EC">
      <w:r>
        <w:separator/>
      </w:r>
    </w:p>
  </w:endnote>
  <w:endnote w:type="continuationSeparator" w:id="0">
    <w:p w14:paraId="1C13F6BB" w14:textId="77777777" w:rsidR="00D40351" w:rsidRDefault="00D40351" w:rsidP="001B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13AA" w14:textId="77777777" w:rsidR="00D40351" w:rsidRDefault="00D40351" w:rsidP="001B51EC">
      <w:r>
        <w:separator/>
      </w:r>
    </w:p>
  </w:footnote>
  <w:footnote w:type="continuationSeparator" w:id="0">
    <w:p w14:paraId="40D93E4D" w14:textId="77777777" w:rsidR="00D40351" w:rsidRDefault="00D40351" w:rsidP="001B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52107"/>
    <w:multiLevelType w:val="hybridMultilevel"/>
    <w:tmpl w:val="8BF48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92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7"/>
    <w:rsid w:val="00045812"/>
    <w:rsid w:val="0005124C"/>
    <w:rsid w:val="001B51EC"/>
    <w:rsid w:val="0030468E"/>
    <w:rsid w:val="00351387"/>
    <w:rsid w:val="00382932"/>
    <w:rsid w:val="003B5C4F"/>
    <w:rsid w:val="003C3D56"/>
    <w:rsid w:val="0046236C"/>
    <w:rsid w:val="004730FD"/>
    <w:rsid w:val="004872B9"/>
    <w:rsid w:val="00523415"/>
    <w:rsid w:val="00576E10"/>
    <w:rsid w:val="005D5134"/>
    <w:rsid w:val="00614D02"/>
    <w:rsid w:val="006442A1"/>
    <w:rsid w:val="00681EA7"/>
    <w:rsid w:val="00720F4F"/>
    <w:rsid w:val="007E1906"/>
    <w:rsid w:val="00802F01"/>
    <w:rsid w:val="00835979"/>
    <w:rsid w:val="008477ED"/>
    <w:rsid w:val="00883B51"/>
    <w:rsid w:val="0093453E"/>
    <w:rsid w:val="00A03FEE"/>
    <w:rsid w:val="00A144AA"/>
    <w:rsid w:val="00A1757C"/>
    <w:rsid w:val="00AA4E6A"/>
    <w:rsid w:val="00AB1B2B"/>
    <w:rsid w:val="00AC1824"/>
    <w:rsid w:val="00AD0679"/>
    <w:rsid w:val="00AD1B79"/>
    <w:rsid w:val="00B404A4"/>
    <w:rsid w:val="00BE24C3"/>
    <w:rsid w:val="00BE63B8"/>
    <w:rsid w:val="00C534FD"/>
    <w:rsid w:val="00D10C70"/>
    <w:rsid w:val="00D2094E"/>
    <w:rsid w:val="00D32B97"/>
    <w:rsid w:val="00D40351"/>
    <w:rsid w:val="00D511A3"/>
    <w:rsid w:val="00D9264E"/>
    <w:rsid w:val="00DC675A"/>
    <w:rsid w:val="00E6730E"/>
    <w:rsid w:val="00EA26F7"/>
    <w:rsid w:val="00F637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6648C155"/>
  <w15:chartTrackingRefBased/>
  <w15:docId w15:val="{DC972557-0E75-1648-B9C3-F1258EFA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B404A4"/>
    <w:rPr>
      <w:rFonts w:ascii="Helvetica" w:hAnsi="Helvetica" w:cs="Times New Roman"/>
      <w:kern w:val="0"/>
      <w:sz w:val="18"/>
      <w:szCs w:val="18"/>
      <w14:ligatures w14:val="none"/>
    </w:rPr>
  </w:style>
  <w:style w:type="character" w:customStyle="1" w:styleId="s1">
    <w:name w:val="s1"/>
    <w:basedOn w:val="Policepardfaut"/>
    <w:rsid w:val="00B404A4"/>
    <w:rPr>
      <w:rFonts w:ascii="Helvetica" w:hAnsi="Helvetica" w:hint="default"/>
      <w:b w:val="0"/>
      <w:bCs w:val="0"/>
      <w:i w:val="0"/>
      <w:iCs w:val="0"/>
      <w:sz w:val="18"/>
      <w:szCs w:val="18"/>
    </w:rPr>
  </w:style>
  <w:style w:type="paragraph" w:styleId="En-tte">
    <w:name w:val="header"/>
    <w:basedOn w:val="Normal"/>
    <w:link w:val="En-tteCar"/>
    <w:uiPriority w:val="99"/>
    <w:unhideWhenUsed/>
    <w:rsid w:val="001B51EC"/>
    <w:pPr>
      <w:tabs>
        <w:tab w:val="center" w:pos="4536"/>
        <w:tab w:val="right" w:pos="9072"/>
      </w:tabs>
    </w:pPr>
  </w:style>
  <w:style w:type="character" w:customStyle="1" w:styleId="En-tteCar">
    <w:name w:val="En-tête Car"/>
    <w:basedOn w:val="Policepardfaut"/>
    <w:link w:val="En-tte"/>
    <w:uiPriority w:val="99"/>
    <w:rsid w:val="001B51EC"/>
  </w:style>
  <w:style w:type="paragraph" w:styleId="Pieddepage">
    <w:name w:val="footer"/>
    <w:basedOn w:val="Normal"/>
    <w:link w:val="PieddepageCar"/>
    <w:uiPriority w:val="99"/>
    <w:unhideWhenUsed/>
    <w:rsid w:val="001B51EC"/>
    <w:pPr>
      <w:tabs>
        <w:tab w:val="center" w:pos="4536"/>
        <w:tab w:val="right" w:pos="9072"/>
      </w:tabs>
    </w:pPr>
  </w:style>
  <w:style w:type="character" w:customStyle="1" w:styleId="PieddepageCar">
    <w:name w:val="Pied de page Car"/>
    <w:basedOn w:val="Policepardfaut"/>
    <w:link w:val="Pieddepage"/>
    <w:uiPriority w:val="99"/>
    <w:rsid w:val="001B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298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20">
          <w:marLeft w:val="0"/>
          <w:marRight w:val="0"/>
          <w:marTop w:val="0"/>
          <w:marBottom w:val="0"/>
          <w:divBdr>
            <w:top w:val="none" w:sz="0" w:space="0" w:color="auto"/>
            <w:left w:val="none" w:sz="0" w:space="0" w:color="auto"/>
            <w:bottom w:val="none" w:sz="0" w:space="0" w:color="auto"/>
            <w:right w:val="none" w:sz="0" w:space="0" w:color="auto"/>
          </w:divBdr>
          <w:divsChild>
            <w:div w:id="1914045216">
              <w:marLeft w:val="0"/>
              <w:marRight w:val="0"/>
              <w:marTop w:val="0"/>
              <w:marBottom w:val="0"/>
              <w:divBdr>
                <w:top w:val="none" w:sz="0" w:space="0" w:color="auto"/>
                <w:left w:val="none" w:sz="0" w:space="0" w:color="auto"/>
                <w:bottom w:val="none" w:sz="0" w:space="0" w:color="auto"/>
                <w:right w:val="none" w:sz="0" w:space="0" w:color="auto"/>
              </w:divBdr>
            </w:div>
            <w:div w:id="432752189">
              <w:marLeft w:val="0"/>
              <w:marRight w:val="0"/>
              <w:marTop w:val="0"/>
              <w:marBottom w:val="0"/>
              <w:divBdr>
                <w:top w:val="none" w:sz="0" w:space="0" w:color="auto"/>
                <w:left w:val="none" w:sz="0" w:space="0" w:color="auto"/>
                <w:bottom w:val="none" w:sz="0" w:space="0" w:color="auto"/>
                <w:right w:val="none" w:sz="0" w:space="0" w:color="auto"/>
              </w:divBdr>
            </w:div>
            <w:div w:id="586427808">
              <w:marLeft w:val="0"/>
              <w:marRight w:val="0"/>
              <w:marTop w:val="0"/>
              <w:marBottom w:val="0"/>
              <w:divBdr>
                <w:top w:val="none" w:sz="0" w:space="0" w:color="auto"/>
                <w:left w:val="none" w:sz="0" w:space="0" w:color="auto"/>
                <w:bottom w:val="none" w:sz="0" w:space="0" w:color="auto"/>
                <w:right w:val="none" w:sz="0" w:space="0" w:color="auto"/>
              </w:divBdr>
            </w:div>
          </w:divsChild>
        </w:div>
        <w:div w:id="199814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2811</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2</cp:revision>
  <dcterms:created xsi:type="dcterms:W3CDTF">2023-12-06T21:03:00Z</dcterms:created>
  <dcterms:modified xsi:type="dcterms:W3CDTF">2023-12-06T21:03:00Z</dcterms:modified>
</cp:coreProperties>
</file>