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793A2" w14:textId="77777777" w:rsidR="003303CE" w:rsidRPr="00524F37" w:rsidRDefault="003303C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24F37">
        <w:rPr>
          <w:rFonts w:asciiTheme="majorBidi" w:hAnsiTheme="majorBidi" w:cstheme="majorBidi"/>
          <w:b/>
          <w:bCs/>
          <w:sz w:val="28"/>
          <w:szCs w:val="28"/>
        </w:rPr>
        <w:t xml:space="preserve">Semestre : 6 </w:t>
      </w:r>
    </w:p>
    <w:p w14:paraId="07054A25" w14:textId="77777777" w:rsidR="003303CE" w:rsidRPr="00524F37" w:rsidRDefault="003303C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24F37">
        <w:rPr>
          <w:rFonts w:asciiTheme="majorBidi" w:hAnsiTheme="majorBidi" w:cstheme="majorBidi"/>
          <w:b/>
          <w:bCs/>
          <w:sz w:val="28"/>
          <w:szCs w:val="28"/>
        </w:rPr>
        <w:t xml:space="preserve">Unité d’enseignement : UEF2 (O/P) </w:t>
      </w:r>
    </w:p>
    <w:p w14:paraId="48EA10BB" w14:textId="77777777" w:rsidR="003303CE" w:rsidRPr="00524F37" w:rsidRDefault="003303C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24F37">
        <w:rPr>
          <w:rFonts w:asciiTheme="majorBidi" w:hAnsiTheme="majorBidi" w:cstheme="majorBidi"/>
          <w:b/>
          <w:bCs/>
          <w:sz w:val="28"/>
          <w:szCs w:val="28"/>
        </w:rPr>
        <w:t xml:space="preserve">Matière : Biologie moléculaire végétale </w:t>
      </w:r>
    </w:p>
    <w:p w14:paraId="06891E0E" w14:textId="77777777" w:rsidR="003303CE" w:rsidRPr="00524F37" w:rsidRDefault="003303C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24F37">
        <w:rPr>
          <w:rFonts w:asciiTheme="majorBidi" w:hAnsiTheme="majorBidi" w:cstheme="majorBidi"/>
          <w:b/>
          <w:bCs/>
          <w:sz w:val="28"/>
          <w:szCs w:val="28"/>
        </w:rPr>
        <w:t>Crédits :4</w:t>
      </w:r>
    </w:p>
    <w:p w14:paraId="6184C561" w14:textId="77777777" w:rsidR="003303CE" w:rsidRPr="00524F37" w:rsidRDefault="003303C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24F37">
        <w:rPr>
          <w:rFonts w:asciiTheme="majorBidi" w:hAnsiTheme="majorBidi" w:cstheme="majorBidi"/>
          <w:b/>
          <w:bCs/>
          <w:sz w:val="28"/>
          <w:szCs w:val="28"/>
        </w:rPr>
        <w:t xml:space="preserve"> Coefficient :2 </w:t>
      </w:r>
    </w:p>
    <w:p w14:paraId="176CE90B" w14:textId="77777777" w:rsidR="003303CE" w:rsidRPr="00524F37" w:rsidRDefault="003303CE">
      <w:pPr>
        <w:rPr>
          <w:rFonts w:asciiTheme="majorBidi" w:hAnsiTheme="majorBidi" w:cstheme="majorBidi"/>
          <w:sz w:val="28"/>
          <w:szCs w:val="28"/>
        </w:rPr>
      </w:pPr>
      <w:r w:rsidRPr="00524F37">
        <w:rPr>
          <w:rFonts w:asciiTheme="majorBidi" w:hAnsiTheme="majorBidi" w:cstheme="majorBidi"/>
          <w:b/>
          <w:bCs/>
          <w:sz w:val="28"/>
          <w:szCs w:val="28"/>
        </w:rPr>
        <w:t xml:space="preserve">Objectifs de l’enseignement </w:t>
      </w:r>
      <w:r w:rsidRPr="00524F37">
        <w:rPr>
          <w:rFonts w:asciiTheme="majorBidi" w:hAnsiTheme="majorBidi" w:cstheme="majorBidi"/>
          <w:sz w:val="28"/>
          <w:szCs w:val="28"/>
        </w:rPr>
        <w:t xml:space="preserve">Ce module permet aux étudiants de posséder des connaissances de base sur biologie moléculaire végétale. Connaissances préalables recommandées : Biologie végétale, génétique, biochimie, physiologie et multiplication végétale. </w:t>
      </w:r>
    </w:p>
    <w:p w14:paraId="34AE72A5" w14:textId="77777777" w:rsidR="003303CE" w:rsidRPr="00524F37" w:rsidRDefault="003303C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24F37">
        <w:rPr>
          <w:rFonts w:asciiTheme="majorBidi" w:hAnsiTheme="majorBidi" w:cstheme="majorBidi"/>
          <w:b/>
          <w:bCs/>
          <w:sz w:val="28"/>
          <w:szCs w:val="28"/>
        </w:rPr>
        <w:t xml:space="preserve">Contenu de la matière : </w:t>
      </w:r>
    </w:p>
    <w:p w14:paraId="5ABC565C" w14:textId="77777777" w:rsidR="003303CE" w:rsidRPr="00524F37" w:rsidRDefault="003303C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24F37">
        <w:rPr>
          <w:rFonts w:asciiTheme="majorBidi" w:hAnsiTheme="majorBidi" w:cstheme="majorBidi"/>
          <w:b/>
          <w:bCs/>
          <w:sz w:val="28"/>
          <w:szCs w:val="28"/>
        </w:rPr>
        <w:t xml:space="preserve">I- Biologie moléculaire végétale </w:t>
      </w:r>
    </w:p>
    <w:p w14:paraId="5B36DA4E" w14:textId="77777777" w:rsidR="003303CE" w:rsidRPr="00524F37" w:rsidRDefault="003303CE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24F3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1-Acides nucléiques </w:t>
      </w:r>
    </w:p>
    <w:p w14:paraId="5AD8D7E1" w14:textId="77777777" w:rsidR="003303CE" w:rsidRPr="00524F37" w:rsidRDefault="003303C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24F37">
        <w:rPr>
          <w:rFonts w:asciiTheme="majorBidi" w:hAnsiTheme="majorBidi" w:cstheme="majorBidi"/>
          <w:b/>
          <w:bCs/>
          <w:sz w:val="28"/>
          <w:szCs w:val="28"/>
        </w:rPr>
        <w:t xml:space="preserve">1.1 ADN (structure, fonction et propriétés) </w:t>
      </w:r>
    </w:p>
    <w:p w14:paraId="3BBA16F8" w14:textId="77777777" w:rsidR="003303CE" w:rsidRPr="00524F37" w:rsidRDefault="003303C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24F37">
        <w:rPr>
          <w:rFonts w:asciiTheme="majorBidi" w:hAnsiTheme="majorBidi" w:cstheme="majorBidi"/>
          <w:b/>
          <w:bCs/>
          <w:sz w:val="28"/>
          <w:szCs w:val="28"/>
        </w:rPr>
        <w:t xml:space="preserve">1.2 ARN (structure, fonction et propriétés) </w:t>
      </w:r>
    </w:p>
    <w:p w14:paraId="186693AC" w14:textId="77777777" w:rsidR="003303CE" w:rsidRPr="00524F37" w:rsidRDefault="003303CE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24F37">
        <w:rPr>
          <w:rFonts w:asciiTheme="majorBidi" w:hAnsiTheme="majorBidi" w:cstheme="majorBidi"/>
          <w:b/>
          <w:bCs/>
          <w:color w:val="FF0000"/>
          <w:sz w:val="28"/>
          <w:szCs w:val="28"/>
        </w:rPr>
        <w:t>2-Biosynthèses des protéines</w:t>
      </w:r>
    </w:p>
    <w:p w14:paraId="4281DD61" w14:textId="77777777" w:rsidR="003303CE" w:rsidRPr="00524F37" w:rsidRDefault="003303C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24F37">
        <w:rPr>
          <w:rFonts w:asciiTheme="majorBidi" w:hAnsiTheme="majorBidi" w:cstheme="majorBidi"/>
          <w:b/>
          <w:bCs/>
          <w:sz w:val="28"/>
          <w:szCs w:val="28"/>
        </w:rPr>
        <w:t xml:space="preserve"> 2.1 Traduction </w:t>
      </w:r>
    </w:p>
    <w:p w14:paraId="7E531E43" w14:textId="77777777" w:rsidR="003303CE" w:rsidRPr="00524F37" w:rsidRDefault="003303C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24F37">
        <w:rPr>
          <w:rFonts w:asciiTheme="majorBidi" w:hAnsiTheme="majorBidi" w:cstheme="majorBidi"/>
          <w:b/>
          <w:bCs/>
          <w:sz w:val="28"/>
          <w:szCs w:val="28"/>
        </w:rPr>
        <w:t xml:space="preserve">2.2 Code génétique </w:t>
      </w:r>
    </w:p>
    <w:p w14:paraId="4E983CE5" w14:textId="77777777" w:rsidR="003303CE" w:rsidRPr="00524F37" w:rsidRDefault="003303C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24F37">
        <w:rPr>
          <w:rFonts w:asciiTheme="majorBidi" w:hAnsiTheme="majorBidi" w:cstheme="majorBidi"/>
          <w:b/>
          <w:bCs/>
          <w:sz w:val="28"/>
          <w:szCs w:val="28"/>
        </w:rPr>
        <w:t xml:space="preserve">2.3 Régulation </w:t>
      </w:r>
    </w:p>
    <w:p w14:paraId="57F7A48E" w14:textId="2C55F124" w:rsidR="001D450A" w:rsidRDefault="00524F37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24F37">
        <w:rPr>
          <w:rFonts w:asciiTheme="majorBidi" w:hAnsiTheme="majorBidi" w:cstheme="majorBidi"/>
          <w:b/>
          <w:bCs/>
          <w:color w:val="FF0000"/>
          <w:sz w:val="28"/>
          <w:szCs w:val="28"/>
        </w:rPr>
        <w:t>3</w:t>
      </w:r>
      <w:r w:rsidR="003303CE" w:rsidRPr="00524F37">
        <w:rPr>
          <w:rFonts w:asciiTheme="majorBidi" w:hAnsiTheme="majorBidi" w:cstheme="majorBidi"/>
          <w:b/>
          <w:bCs/>
          <w:color w:val="FF0000"/>
          <w:sz w:val="28"/>
          <w:szCs w:val="28"/>
        </w:rPr>
        <w:t>- Régulation de l’expression génétique</w:t>
      </w:r>
    </w:p>
    <w:p w14:paraId="43E98234" w14:textId="77777777" w:rsidR="002B716B" w:rsidRDefault="002B716B" w:rsidP="002B716B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37E41703" w14:textId="247DE1DC" w:rsidR="002B716B" w:rsidRDefault="002B716B" w:rsidP="002B716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TP1 Extraction d’ADN </w:t>
      </w:r>
    </w:p>
    <w:p w14:paraId="3C85837D" w14:textId="77777777" w:rsidR="002B716B" w:rsidRPr="002B716B" w:rsidRDefault="002B716B" w:rsidP="002B716B">
      <w:pPr>
        <w:rPr>
          <w:rFonts w:asciiTheme="majorBidi" w:hAnsiTheme="majorBidi" w:cstheme="majorBidi"/>
          <w:sz w:val="28"/>
          <w:szCs w:val="28"/>
        </w:rPr>
      </w:pPr>
    </w:p>
    <w:sectPr w:rsidR="002B716B" w:rsidRPr="002B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FD"/>
    <w:rsid w:val="001D450A"/>
    <w:rsid w:val="002B716B"/>
    <w:rsid w:val="00305DD0"/>
    <w:rsid w:val="003303CE"/>
    <w:rsid w:val="004633EE"/>
    <w:rsid w:val="00524F37"/>
    <w:rsid w:val="00704AFD"/>
    <w:rsid w:val="00B9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DC8F6"/>
  <w15:chartTrackingRefBased/>
  <w15:docId w15:val="{ACB44366-348F-4C77-8D99-1D519532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4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4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4AF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4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4AF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4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4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4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4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4AF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4A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4AF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4AFD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4AFD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4A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4A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4A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4A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4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4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4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4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4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4A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4A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4AFD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4AF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4AFD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4AF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</Words>
  <Characters>582</Characters>
  <Application>Microsoft Office Word</Application>
  <DocSecurity>0</DocSecurity>
  <Lines>21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2025-01-28T07:21:00Z</dcterms:created>
  <dcterms:modified xsi:type="dcterms:W3CDTF">2025-01-28T08:18:00Z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c408709889a2569cfa0c9726838181801df24dfd4f3331793ed142ae47183f08</vt:lpwstr>
  </property>
</Properties>
</file>