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4DC" w:rsidRDefault="009304DC" w:rsidP="009304DC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Interation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of Cultures</w:t>
      </w:r>
      <w:bookmarkStart w:id="0" w:name="_GoBack"/>
      <w:bookmarkEnd w:id="0"/>
    </w:p>
    <w:p w:rsidR="00F864C1" w:rsidRPr="0029714B" w:rsidRDefault="00F864C1" w:rsidP="0029714B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9714B">
        <w:rPr>
          <w:rFonts w:asciiTheme="majorBidi" w:hAnsiTheme="majorBidi" w:cstheme="majorBidi"/>
          <w:b/>
          <w:bCs/>
          <w:sz w:val="24"/>
          <w:szCs w:val="24"/>
        </w:rPr>
        <w:t>Introduction </w:t>
      </w:r>
    </w:p>
    <w:p w:rsidR="00F864C1" w:rsidRPr="00F864C1" w:rsidRDefault="00F864C1" w:rsidP="0029714B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F864C1">
        <w:rPr>
          <w:rFonts w:asciiTheme="majorBidi" w:hAnsiTheme="majorBidi" w:cstheme="majorBidi"/>
          <w:sz w:val="24"/>
          <w:szCs w:val="24"/>
        </w:rPr>
        <w:t xml:space="preserve">In an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increasingly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interconnected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world, the interaction of cultures has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become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defining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feature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contemporary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society. Cultures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intersect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through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migration,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globalization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trade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education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, and digital communication,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often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leading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rich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exchanges but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also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to tensions,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conflicts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, and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inequalities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. Central to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these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interactions are the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dynamics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between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dominant and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minority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cultures, and the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significant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role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language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>—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especially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English—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plays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shaping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cultural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identity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and power structures.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Understanding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these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relationships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crucial for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fostering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inclusive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societies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where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diversity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respected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preserved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>.</w:t>
      </w:r>
    </w:p>
    <w:p w:rsidR="00F864C1" w:rsidRPr="00F864C1" w:rsidRDefault="00F864C1" w:rsidP="0029714B">
      <w:pPr>
        <w:jc w:val="both"/>
        <w:rPr>
          <w:rFonts w:asciiTheme="majorBidi" w:hAnsiTheme="majorBidi" w:cstheme="majorBidi"/>
          <w:sz w:val="24"/>
          <w:szCs w:val="24"/>
        </w:rPr>
      </w:pPr>
    </w:p>
    <w:p w:rsidR="00F864C1" w:rsidRPr="00F864C1" w:rsidRDefault="00F864C1" w:rsidP="0029714B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864C1">
        <w:rPr>
          <w:rFonts w:asciiTheme="majorBidi" w:hAnsiTheme="majorBidi" w:cstheme="majorBidi"/>
          <w:b/>
          <w:bCs/>
          <w:sz w:val="24"/>
          <w:szCs w:val="24"/>
        </w:rPr>
        <w:t>1. The Interaction of Cultures</w:t>
      </w:r>
    </w:p>
    <w:p w:rsidR="00F864C1" w:rsidRPr="00F864C1" w:rsidRDefault="00F864C1" w:rsidP="0029714B">
      <w:pPr>
        <w:jc w:val="both"/>
        <w:rPr>
          <w:rFonts w:asciiTheme="majorBidi" w:hAnsiTheme="majorBidi" w:cstheme="majorBidi"/>
          <w:sz w:val="24"/>
          <w:szCs w:val="24"/>
        </w:rPr>
      </w:pPr>
      <w:r w:rsidRPr="00F864C1">
        <w:rPr>
          <w:rFonts w:asciiTheme="majorBidi" w:hAnsiTheme="majorBidi" w:cstheme="majorBidi"/>
          <w:sz w:val="24"/>
          <w:szCs w:val="24"/>
        </w:rPr>
        <w:t xml:space="preserve">Cultural interaction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refers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to the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processes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by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which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different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cultures come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into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contact, exchange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ideas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, and influence one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another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. This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lead to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mutual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enrichment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hybridization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of cultural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elements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, or in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some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cases, cultural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loss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Historically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, cultural interaction has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occurred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through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trade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routes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such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as the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Silk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Road,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colonialism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, international migration, and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now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digital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globalization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According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to Kroeber and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Kluckhohn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(1952), culture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encompasses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learned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behaviors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beliefs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, and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symbols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guide the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lives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of people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within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societies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, and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when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cultures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interact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these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guiding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elements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transformed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or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challenged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>.</w:t>
      </w:r>
    </w:p>
    <w:p w:rsidR="00F864C1" w:rsidRPr="00F864C1" w:rsidRDefault="00F864C1" w:rsidP="0029714B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F864C1">
        <w:rPr>
          <w:rFonts w:asciiTheme="majorBidi" w:hAnsiTheme="majorBidi" w:cstheme="majorBidi"/>
          <w:sz w:val="24"/>
          <w:szCs w:val="24"/>
        </w:rPr>
        <w:t xml:space="preserve">The nature of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these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interactions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rarely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neutral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. Stuart Hall (1992)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emphasized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cultural interaction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often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embedded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in power relations,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where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dominant cultures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shape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terms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outcomes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intercultural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exchange.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Thus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while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cultural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globalization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increase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cross-cultural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understanding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also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lead to cultural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homogenization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or the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marginalization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less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dominant cultures.</w:t>
      </w:r>
    </w:p>
    <w:p w:rsidR="00F864C1" w:rsidRPr="00F864C1" w:rsidRDefault="00F864C1" w:rsidP="0029714B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F864C1" w:rsidRPr="00F864C1" w:rsidRDefault="00F864C1" w:rsidP="0029714B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864C1">
        <w:rPr>
          <w:rFonts w:asciiTheme="majorBidi" w:hAnsiTheme="majorBidi" w:cstheme="majorBidi"/>
          <w:b/>
          <w:bCs/>
          <w:sz w:val="24"/>
          <w:szCs w:val="24"/>
        </w:rPr>
        <w:t xml:space="preserve"> 2. Dominant vs. </w:t>
      </w:r>
      <w:proofErr w:type="spellStart"/>
      <w:r w:rsidRPr="00F864C1">
        <w:rPr>
          <w:rFonts w:asciiTheme="majorBidi" w:hAnsiTheme="majorBidi" w:cstheme="majorBidi"/>
          <w:b/>
          <w:bCs/>
          <w:sz w:val="24"/>
          <w:szCs w:val="24"/>
        </w:rPr>
        <w:t>Minority</w:t>
      </w:r>
      <w:proofErr w:type="spellEnd"/>
      <w:r w:rsidRPr="00F864C1">
        <w:rPr>
          <w:rFonts w:asciiTheme="majorBidi" w:hAnsiTheme="majorBidi" w:cstheme="majorBidi"/>
          <w:b/>
          <w:bCs/>
          <w:sz w:val="24"/>
          <w:szCs w:val="24"/>
        </w:rPr>
        <w:t xml:space="preserve"> Cultures</w:t>
      </w:r>
    </w:p>
    <w:p w:rsidR="00F864C1" w:rsidRPr="00F864C1" w:rsidRDefault="00F864C1" w:rsidP="0029714B">
      <w:pPr>
        <w:jc w:val="both"/>
        <w:rPr>
          <w:rFonts w:asciiTheme="majorBidi" w:hAnsiTheme="majorBidi" w:cstheme="majorBidi"/>
          <w:sz w:val="24"/>
          <w:szCs w:val="24"/>
        </w:rPr>
      </w:pPr>
      <w:r w:rsidRPr="00F864C1">
        <w:rPr>
          <w:rFonts w:asciiTheme="majorBidi" w:hAnsiTheme="majorBidi" w:cstheme="majorBidi"/>
          <w:sz w:val="24"/>
          <w:szCs w:val="24"/>
        </w:rPr>
        <w:t xml:space="preserve">A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critical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component of cultural interaction lies in the distinction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between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domina</w:t>
      </w:r>
      <w:r w:rsidR="00022EC6">
        <w:rPr>
          <w:rFonts w:asciiTheme="majorBidi" w:hAnsiTheme="majorBidi" w:cstheme="majorBidi"/>
          <w:sz w:val="24"/>
          <w:szCs w:val="24"/>
        </w:rPr>
        <w:t xml:space="preserve">nt and </w:t>
      </w:r>
      <w:proofErr w:type="spellStart"/>
      <w:r w:rsidR="00022EC6">
        <w:rPr>
          <w:rFonts w:asciiTheme="majorBidi" w:hAnsiTheme="majorBidi" w:cstheme="majorBidi"/>
          <w:sz w:val="24"/>
          <w:szCs w:val="24"/>
        </w:rPr>
        <w:t>minority</w:t>
      </w:r>
      <w:proofErr w:type="spellEnd"/>
      <w:r w:rsidR="00022EC6">
        <w:rPr>
          <w:rFonts w:asciiTheme="majorBidi" w:hAnsiTheme="majorBidi" w:cstheme="majorBidi"/>
          <w:sz w:val="24"/>
          <w:szCs w:val="24"/>
        </w:rPr>
        <w:t xml:space="preserve"> cultures. The dominant culture</w:t>
      </w:r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the one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holds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most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power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within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a society. It sets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societal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norms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controls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institutions, and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defines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what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considered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“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mainstream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” or “acceptable.” This dominance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often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results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historical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processes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like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colonization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economic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superiority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, and control of media or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education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systems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(Gramsci, 1971).</w:t>
      </w:r>
    </w:p>
    <w:p w:rsidR="00F864C1" w:rsidRPr="00F864C1" w:rsidRDefault="00F864C1" w:rsidP="00022EC6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F864C1">
        <w:rPr>
          <w:rFonts w:asciiTheme="majorBidi" w:hAnsiTheme="majorBidi" w:cstheme="majorBidi"/>
          <w:sz w:val="24"/>
          <w:szCs w:val="24"/>
        </w:rPr>
        <w:t>In</w:t>
      </w:r>
      <w:r w:rsidR="00022E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EC6">
        <w:rPr>
          <w:rFonts w:asciiTheme="majorBidi" w:hAnsiTheme="majorBidi" w:cstheme="majorBidi"/>
          <w:sz w:val="24"/>
          <w:szCs w:val="24"/>
        </w:rPr>
        <w:t>contrast</w:t>
      </w:r>
      <w:proofErr w:type="spellEnd"/>
      <w:r w:rsidR="00022EC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022EC6">
        <w:rPr>
          <w:rFonts w:asciiTheme="majorBidi" w:hAnsiTheme="majorBidi" w:cstheme="majorBidi"/>
          <w:sz w:val="24"/>
          <w:szCs w:val="24"/>
        </w:rPr>
        <w:t>minority</w:t>
      </w:r>
      <w:proofErr w:type="spellEnd"/>
      <w:r w:rsidR="00022EC6">
        <w:rPr>
          <w:rFonts w:asciiTheme="majorBidi" w:hAnsiTheme="majorBidi" w:cstheme="majorBidi"/>
          <w:sz w:val="24"/>
          <w:szCs w:val="24"/>
        </w:rPr>
        <w:t xml:space="preserve"> cultures</w:t>
      </w:r>
      <w:r w:rsidRPr="00F864C1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those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exist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within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framework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of a dominant culture but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lack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similar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influence or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representation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These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groups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may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include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ethnic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linguistic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, or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religious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minorities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and are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often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expected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assimilate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into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the dominant society.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Minority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cultures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frequently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face structural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inequalities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limited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access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resources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, </w:t>
      </w:r>
      <w:r w:rsidRPr="00F864C1">
        <w:rPr>
          <w:rFonts w:asciiTheme="majorBidi" w:hAnsiTheme="majorBidi" w:cstheme="majorBidi"/>
          <w:sz w:val="24"/>
          <w:szCs w:val="24"/>
        </w:rPr>
        <w:lastRenderedPageBreak/>
        <w:t>and efforts—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intentional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or not—to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suppress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or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erase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traditions and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languages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(Delgado &amp;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Stefancic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>, 2017).</w:t>
      </w:r>
    </w:p>
    <w:p w:rsidR="00F864C1" w:rsidRPr="00F864C1" w:rsidRDefault="00F864C1" w:rsidP="00022EC6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F864C1">
        <w:rPr>
          <w:rFonts w:asciiTheme="majorBidi" w:hAnsiTheme="majorBidi" w:cstheme="majorBidi"/>
          <w:sz w:val="24"/>
          <w:szCs w:val="24"/>
        </w:rPr>
        <w:t xml:space="preserve">For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example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Indigenous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communities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in the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Americas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Australia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, and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elsewhere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have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historically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been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forced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to abandon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languages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and customs in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favor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of the dominant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settler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cultures.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These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processes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have long-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term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implications,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including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loss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identity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language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extinction, and cultural trauma.</w:t>
      </w:r>
    </w:p>
    <w:p w:rsidR="00F864C1" w:rsidRPr="00F864C1" w:rsidRDefault="00F864C1" w:rsidP="0029714B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F864C1" w:rsidRPr="00F864C1" w:rsidRDefault="00F864C1" w:rsidP="0029714B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864C1">
        <w:rPr>
          <w:rFonts w:asciiTheme="majorBidi" w:hAnsiTheme="majorBidi" w:cstheme="majorBidi"/>
          <w:b/>
          <w:bCs/>
          <w:sz w:val="24"/>
          <w:szCs w:val="24"/>
        </w:rPr>
        <w:t xml:space="preserve">3. Cultural Assimilation and </w:t>
      </w:r>
      <w:proofErr w:type="spellStart"/>
      <w:r w:rsidRPr="00F864C1">
        <w:rPr>
          <w:rFonts w:asciiTheme="majorBidi" w:hAnsiTheme="majorBidi" w:cstheme="majorBidi"/>
          <w:b/>
          <w:bCs/>
          <w:sz w:val="24"/>
          <w:szCs w:val="24"/>
        </w:rPr>
        <w:t>Pluralism</w:t>
      </w:r>
      <w:proofErr w:type="spellEnd"/>
    </w:p>
    <w:p w:rsidR="00F864C1" w:rsidRPr="00F864C1" w:rsidRDefault="00F864C1" w:rsidP="0029714B">
      <w:pPr>
        <w:jc w:val="both"/>
        <w:rPr>
          <w:rFonts w:asciiTheme="majorBidi" w:hAnsiTheme="majorBidi" w:cstheme="majorBidi"/>
          <w:sz w:val="24"/>
          <w:szCs w:val="24"/>
        </w:rPr>
      </w:pPr>
      <w:r w:rsidRPr="00F864C1"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relationship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between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dominant and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minority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culture</w:t>
      </w:r>
      <w:r w:rsidR="00022EC6">
        <w:rPr>
          <w:rFonts w:asciiTheme="majorBidi" w:hAnsiTheme="majorBidi" w:cstheme="majorBidi"/>
          <w:sz w:val="24"/>
          <w:szCs w:val="24"/>
        </w:rPr>
        <w:t xml:space="preserve">s </w:t>
      </w:r>
      <w:proofErr w:type="spellStart"/>
      <w:r w:rsidR="00022EC6">
        <w:rPr>
          <w:rFonts w:asciiTheme="majorBidi" w:hAnsiTheme="majorBidi" w:cstheme="majorBidi"/>
          <w:sz w:val="24"/>
          <w:szCs w:val="24"/>
        </w:rPr>
        <w:t>often</w:t>
      </w:r>
      <w:proofErr w:type="spellEnd"/>
      <w:r w:rsidR="00022E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EC6">
        <w:rPr>
          <w:rFonts w:asciiTheme="majorBidi" w:hAnsiTheme="majorBidi" w:cstheme="majorBidi"/>
          <w:sz w:val="24"/>
          <w:szCs w:val="24"/>
        </w:rPr>
        <w:t>plays</w:t>
      </w:r>
      <w:proofErr w:type="spellEnd"/>
      <w:r w:rsidR="00022EC6">
        <w:rPr>
          <w:rFonts w:asciiTheme="majorBidi" w:hAnsiTheme="majorBidi" w:cstheme="majorBidi"/>
          <w:sz w:val="24"/>
          <w:szCs w:val="24"/>
        </w:rPr>
        <w:t xml:space="preserve"> out in </w:t>
      </w:r>
      <w:proofErr w:type="spellStart"/>
      <w:r w:rsidR="00022EC6">
        <w:rPr>
          <w:rFonts w:asciiTheme="majorBidi" w:hAnsiTheme="majorBidi" w:cstheme="majorBidi"/>
          <w:sz w:val="24"/>
          <w:szCs w:val="24"/>
        </w:rPr>
        <w:t>terms</w:t>
      </w:r>
      <w:proofErr w:type="spellEnd"/>
      <w:r w:rsidR="00022EC6">
        <w:rPr>
          <w:rFonts w:asciiTheme="majorBidi" w:hAnsiTheme="majorBidi" w:cstheme="majorBidi"/>
          <w:sz w:val="24"/>
          <w:szCs w:val="24"/>
        </w:rPr>
        <w:t xml:space="preserve"> of assimilation and </w:t>
      </w:r>
      <w:proofErr w:type="spellStart"/>
      <w:r w:rsidR="00022EC6">
        <w:rPr>
          <w:rFonts w:asciiTheme="majorBidi" w:hAnsiTheme="majorBidi" w:cstheme="majorBidi"/>
          <w:sz w:val="24"/>
          <w:szCs w:val="24"/>
        </w:rPr>
        <w:t>pluralism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. Assimilation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involves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the absorption of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minority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groups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into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the dominant culture,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often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requiring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them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to abandon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own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cultural practices in the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process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(Berry, 1997). This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was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common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goal of colonial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governments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assimilationist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policies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in the 19th and 20th centuries.</w:t>
      </w:r>
    </w:p>
    <w:p w:rsidR="00F864C1" w:rsidRPr="00F864C1" w:rsidRDefault="00022EC6" w:rsidP="00022EC6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 </w:t>
      </w:r>
      <w:proofErr w:type="spellStart"/>
      <w:r>
        <w:rPr>
          <w:rFonts w:asciiTheme="majorBidi" w:hAnsiTheme="majorBidi" w:cstheme="majorBidi"/>
          <w:sz w:val="24"/>
          <w:szCs w:val="24"/>
        </w:rPr>
        <w:t>contrast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cultural </w:t>
      </w:r>
      <w:proofErr w:type="spellStart"/>
      <w:r>
        <w:rPr>
          <w:rFonts w:asciiTheme="majorBidi" w:hAnsiTheme="majorBidi" w:cstheme="majorBidi"/>
          <w:sz w:val="24"/>
          <w:szCs w:val="24"/>
        </w:rPr>
        <w:t>pluralism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864C1" w:rsidRPr="00F864C1">
        <w:rPr>
          <w:rFonts w:asciiTheme="majorBidi" w:hAnsiTheme="majorBidi" w:cstheme="majorBidi"/>
          <w:sz w:val="24"/>
          <w:szCs w:val="24"/>
        </w:rPr>
        <w:t>advocates</w:t>
      </w:r>
      <w:proofErr w:type="spellEnd"/>
      <w:r w:rsidR="00F864C1" w:rsidRPr="00F864C1">
        <w:rPr>
          <w:rFonts w:asciiTheme="majorBidi" w:hAnsiTheme="majorBidi" w:cstheme="majorBidi"/>
          <w:sz w:val="24"/>
          <w:szCs w:val="24"/>
        </w:rPr>
        <w:t xml:space="preserve"> for a society </w:t>
      </w:r>
      <w:proofErr w:type="spellStart"/>
      <w:r w:rsidR="00F864C1" w:rsidRPr="00F864C1">
        <w:rPr>
          <w:rFonts w:asciiTheme="majorBidi" w:hAnsiTheme="majorBidi" w:cstheme="majorBidi"/>
          <w:sz w:val="24"/>
          <w:szCs w:val="24"/>
        </w:rPr>
        <w:t>where</w:t>
      </w:r>
      <w:proofErr w:type="spellEnd"/>
      <w:r w:rsidR="00F864C1" w:rsidRPr="00F864C1">
        <w:rPr>
          <w:rFonts w:asciiTheme="majorBidi" w:hAnsiTheme="majorBidi" w:cstheme="majorBidi"/>
          <w:sz w:val="24"/>
          <w:szCs w:val="24"/>
        </w:rPr>
        <w:t xml:space="preserve"> multiple cultures </w:t>
      </w:r>
      <w:proofErr w:type="spellStart"/>
      <w:r w:rsidR="00F864C1" w:rsidRPr="00F864C1">
        <w:rPr>
          <w:rFonts w:asciiTheme="majorBidi" w:hAnsiTheme="majorBidi" w:cstheme="majorBidi"/>
          <w:sz w:val="24"/>
          <w:szCs w:val="24"/>
        </w:rPr>
        <w:t>coexist</w:t>
      </w:r>
      <w:proofErr w:type="spellEnd"/>
      <w:r w:rsidR="00F864C1" w:rsidRPr="00F864C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F864C1" w:rsidRPr="00F864C1">
        <w:rPr>
          <w:rFonts w:asciiTheme="majorBidi" w:hAnsiTheme="majorBidi" w:cstheme="majorBidi"/>
          <w:sz w:val="24"/>
          <w:szCs w:val="24"/>
        </w:rPr>
        <w:t>each</w:t>
      </w:r>
      <w:proofErr w:type="spellEnd"/>
      <w:r w:rsidR="00F864C1"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864C1" w:rsidRPr="00F864C1">
        <w:rPr>
          <w:rFonts w:asciiTheme="majorBidi" w:hAnsiTheme="majorBidi" w:cstheme="majorBidi"/>
          <w:sz w:val="24"/>
          <w:szCs w:val="24"/>
        </w:rPr>
        <w:t>retaining</w:t>
      </w:r>
      <w:proofErr w:type="spellEnd"/>
      <w:r w:rsidR="00F864C1"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864C1" w:rsidRPr="00F864C1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="00F864C1" w:rsidRPr="00F864C1">
        <w:rPr>
          <w:rFonts w:asciiTheme="majorBidi" w:hAnsiTheme="majorBidi" w:cstheme="majorBidi"/>
          <w:sz w:val="24"/>
          <w:szCs w:val="24"/>
        </w:rPr>
        <w:t xml:space="preserve"> distinct </w:t>
      </w:r>
      <w:proofErr w:type="spellStart"/>
      <w:r w:rsidR="00F864C1" w:rsidRPr="00F864C1">
        <w:rPr>
          <w:rFonts w:asciiTheme="majorBidi" w:hAnsiTheme="majorBidi" w:cstheme="majorBidi"/>
          <w:sz w:val="24"/>
          <w:szCs w:val="24"/>
        </w:rPr>
        <w:t>identity</w:t>
      </w:r>
      <w:proofErr w:type="spellEnd"/>
      <w:r w:rsidR="00F864C1" w:rsidRPr="00F864C1">
        <w:rPr>
          <w:rFonts w:asciiTheme="majorBidi" w:hAnsiTheme="majorBidi" w:cstheme="majorBidi"/>
          <w:sz w:val="24"/>
          <w:szCs w:val="24"/>
        </w:rPr>
        <w:t xml:space="preserve">. This model </w:t>
      </w:r>
      <w:proofErr w:type="spellStart"/>
      <w:r w:rsidR="00F864C1" w:rsidRPr="00F864C1">
        <w:rPr>
          <w:rFonts w:asciiTheme="majorBidi" w:hAnsiTheme="majorBidi" w:cstheme="majorBidi"/>
          <w:sz w:val="24"/>
          <w:szCs w:val="24"/>
        </w:rPr>
        <w:t>promotes</w:t>
      </w:r>
      <w:proofErr w:type="spellEnd"/>
      <w:r w:rsidR="00F864C1" w:rsidRPr="00F864C1">
        <w:rPr>
          <w:rFonts w:asciiTheme="majorBidi" w:hAnsiTheme="majorBidi" w:cstheme="majorBidi"/>
          <w:sz w:val="24"/>
          <w:szCs w:val="24"/>
        </w:rPr>
        <w:t xml:space="preserve"> respect for </w:t>
      </w:r>
      <w:proofErr w:type="spellStart"/>
      <w:r w:rsidR="00F864C1" w:rsidRPr="00F864C1">
        <w:rPr>
          <w:rFonts w:asciiTheme="majorBidi" w:hAnsiTheme="majorBidi" w:cstheme="majorBidi"/>
          <w:sz w:val="24"/>
          <w:szCs w:val="24"/>
        </w:rPr>
        <w:t>diversity</w:t>
      </w:r>
      <w:proofErr w:type="spellEnd"/>
      <w:r w:rsidR="00F864C1" w:rsidRPr="00F864C1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="00F864C1" w:rsidRPr="00F864C1">
        <w:rPr>
          <w:rFonts w:asciiTheme="majorBidi" w:hAnsiTheme="majorBidi" w:cstheme="majorBidi"/>
          <w:sz w:val="24"/>
          <w:szCs w:val="24"/>
        </w:rPr>
        <w:t>recognizes</w:t>
      </w:r>
      <w:proofErr w:type="spellEnd"/>
      <w:r w:rsidR="00F864C1" w:rsidRPr="00F864C1">
        <w:rPr>
          <w:rFonts w:asciiTheme="majorBidi" w:hAnsiTheme="majorBidi" w:cstheme="majorBidi"/>
          <w:sz w:val="24"/>
          <w:szCs w:val="24"/>
        </w:rPr>
        <w:t xml:space="preserve"> the value </w:t>
      </w:r>
      <w:proofErr w:type="spellStart"/>
      <w:r w:rsidR="00F864C1" w:rsidRPr="00F864C1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="00F864C1"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864C1" w:rsidRPr="00F864C1">
        <w:rPr>
          <w:rFonts w:asciiTheme="majorBidi" w:hAnsiTheme="majorBidi" w:cstheme="majorBidi"/>
          <w:sz w:val="24"/>
          <w:szCs w:val="24"/>
        </w:rPr>
        <w:t>different</w:t>
      </w:r>
      <w:proofErr w:type="spellEnd"/>
      <w:r w:rsidR="00F864C1" w:rsidRPr="00F864C1">
        <w:rPr>
          <w:rFonts w:asciiTheme="majorBidi" w:hAnsiTheme="majorBidi" w:cstheme="majorBidi"/>
          <w:sz w:val="24"/>
          <w:szCs w:val="24"/>
        </w:rPr>
        <w:t xml:space="preserve"> cultural perspectives </w:t>
      </w:r>
      <w:proofErr w:type="spellStart"/>
      <w:r w:rsidR="00F864C1" w:rsidRPr="00F864C1">
        <w:rPr>
          <w:rFonts w:asciiTheme="majorBidi" w:hAnsiTheme="majorBidi" w:cstheme="majorBidi"/>
          <w:sz w:val="24"/>
          <w:szCs w:val="24"/>
        </w:rPr>
        <w:t>bring</w:t>
      </w:r>
      <w:proofErr w:type="spellEnd"/>
      <w:r w:rsidR="00F864C1" w:rsidRPr="00F864C1">
        <w:rPr>
          <w:rFonts w:asciiTheme="majorBidi" w:hAnsiTheme="majorBidi" w:cstheme="majorBidi"/>
          <w:sz w:val="24"/>
          <w:szCs w:val="24"/>
        </w:rPr>
        <w:t xml:space="preserve"> to a </w:t>
      </w:r>
      <w:proofErr w:type="spellStart"/>
      <w:r w:rsidR="00F864C1" w:rsidRPr="00F864C1">
        <w:rPr>
          <w:rFonts w:asciiTheme="majorBidi" w:hAnsiTheme="majorBidi" w:cstheme="majorBidi"/>
          <w:sz w:val="24"/>
          <w:szCs w:val="24"/>
        </w:rPr>
        <w:t>shared</w:t>
      </w:r>
      <w:proofErr w:type="spellEnd"/>
      <w:r w:rsidR="00F864C1" w:rsidRPr="00F864C1">
        <w:rPr>
          <w:rFonts w:asciiTheme="majorBidi" w:hAnsiTheme="majorBidi" w:cstheme="majorBidi"/>
          <w:sz w:val="24"/>
          <w:szCs w:val="24"/>
        </w:rPr>
        <w:t xml:space="preserve"> society. </w:t>
      </w:r>
      <w:proofErr w:type="spellStart"/>
      <w:r w:rsidR="00F864C1" w:rsidRPr="00F864C1">
        <w:rPr>
          <w:rFonts w:asciiTheme="majorBidi" w:hAnsiTheme="majorBidi" w:cstheme="majorBidi"/>
          <w:sz w:val="24"/>
          <w:szCs w:val="24"/>
        </w:rPr>
        <w:t>While</w:t>
      </w:r>
      <w:proofErr w:type="spellEnd"/>
      <w:r w:rsidR="00F864C1"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864C1" w:rsidRPr="00F864C1">
        <w:rPr>
          <w:rFonts w:asciiTheme="majorBidi" w:hAnsiTheme="majorBidi" w:cstheme="majorBidi"/>
          <w:sz w:val="24"/>
          <w:szCs w:val="24"/>
        </w:rPr>
        <w:t>multicultural</w:t>
      </w:r>
      <w:proofErr w:type="spellEnd"/>
      <w:r w:rsidR="00F864C1"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864C1" w:rsidRPr="00F864C1">
        <w:rPr>
          <w:rFonts w:asciiTheme="majorBidi" w:hAnsiTheme="majorBidi" w:cstheme="majorBidi"/>
          <w:sz w:val="24"/>
          <w:szCs w:val="24"/>
        </w:rPr>
        <w:t>policies</w:t>
      </w:r>
      <w:proofErr w:type="spellEnd"/>
      <w:r w:rsidR="00F864C1" w:rsidRPr="00F864C1">
        <w:rPr>
          <w:rFonts w:asciiTheme="majorBidi" w:hAnsiTheme="majorBidi" w:cstheme="majorBidi"/>
          <w:sz w:val="24"/>
          <w:szCs w:val="24"/>
        </w:rPr>
        <w:t xml:space="preserve"> in countries </w:t>
      </w:r>
      <w:proofErr w:type="spellStart"/>
      <w:r w:rsidR="00F864C1" w:rsidRPr="00F864C1">
        <w:rPr>
          <w:rFonts w:asciiTheme="majorBidi" w:hAnsiTheme="majorBidi" w:cstheme="majorBidi"/>
          <w:sz w:val="24"/>
          <w:szCs w:val="24"/>
        </w:rPr>
        <w:t>like</w:t>
      </w:r>
      <w:proofErr w:type="spellEnd"/>
      <w:r w:rsidR="00F864C1" w:rsidRPr="00F864C1">
        <w:rPr>
          <w:rFonts w:asciiTheme="majorBidi" w:hAnsiTheme="majorBidi" w:cstheme="majorBidi"/>
          <w:sz w:val="24"/>
          <w:szCs w:val="24"/>
        </w:rPr>
        <w:t xml:space="preserve"> Canada and New </w:t>
      </w:r>
      <w:proofErr w:type="spellStart"/>
      <w:r w:rsidR="00F864C1" w:rsidRPr="00F864C1">
        <w:rPr>
          <w:rFonts w:asciiTheme="majorBidi" w:hAnsiTheme="majorBidi" w:cstheme="majorBidi"/>
          <w:sz w:val="24"/>
          <w:szCs w:val="24"/>
        </w:rPr>
        <w:t>Zealand</w:t>
      </w:r>
      <w:proofErr w:type="spellEnd"/>
      <w:r w:rsidR="00F864C1"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864C1" w:rsidRPr="00F864C1">
        <w:rPr>
          <w:rFonts w:asciiTheme="majorBidi" w:hAnsiTheme="majorBidi" w:cstheme="majorBidi"/>
          <w:sz w:val="24"/>
          <w:szCs w:val="24"/>
        </w:rPr>
        <w:t>aim</w:t>
      </w:r>
      <w:proofErr w:type="spellEnd"/>
      <w:r w:rsidR="00F864C1" w:rsidRPr="00F864C1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="00F864C1" w:rsidRPr="00F864C1">
        <w:rPr>
          <w:rFonts w:asciiTheme="majorBidi" w:hAnsiTheme="majorBidi" w:cstheme="majorBidi"/>
          <w:sz w:val="24"/>
          <w:szCs w:val="24"/>
        </w:rPr>
        <w:t>achieve</w:t>
      </w:r>
      <w:proofErr w:type="spellEnd"/>
      <w:r w:rsidR="00F864C1"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864C1" w:rsidRPr="00F864C1">
        <w:rPr>
          <w:rFonts w:asciiTheme="majorBidi" w:hAnsiTheme="majorBidi" w:cstheme="majorBidi"/>
          <w:sz w:val="24"/>
          <w:szCs w:val="24"/>
        </w:rPr>
        <w:t>this</w:t>
      </w:r>
      <w:proofErr w:type="spellEnd"/>
      <w:r w:rsidR="00F864C1" w:rsidRPr="00F864C1">
        <w:rPr>
          <w:rFonts w:asciiTheme="majorBidi" w:hAnsiTheme="majorBidi" w:cstheme="majorBidi"/>
          <w:sz w:val="24"/>
          <w:szCs w:val="24"/>
        </w:rPr>
        <w:t xml:space="preserve"> balance, challenges </w:t>
      </w:r>
      <w:proofErr w:type="spellStart"/>
      <w:r w:rsidR="00F864C1" w:rsidRPr="00F864C1">
        <w:rPr>
          <w:rFonts w:asciiTheme="majorBidi" w:hAnsiTheme="majorBidi" w:cstheme="majorBidi"/>
          <w:sz w:val="24"/>
          <w:szCs w:val="24"/>
        </w:rPr>
        <w:t>remain</w:t>
      </w:r>
      <w:proofErr w:type="spellEnd"/>
      <w:r w:rsidR="00F864C1" w:rsidRPr="00F864C1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="00F864C1" w:rsidRPr="00F864C1">
        <w:rPr>
          <w:rFonts w:asciiTheme="majorBidi" w:hAnsiTheme="majorBidi" w:cstheme="majorBidi"/>
          <w:sz w:val="24"/>
          <w:szCs w:val="24"/>
        </w:rPr>
        <w:t>ensuring</w:t>
      </w:r>
      <w:proofErr w:type="spellEnd"/>
      <w:r w:rsidR="00F864C1"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864C1" w:rsidRPr="00F864C1">
        <w:rPr>
          <w:rFonts w:asciiTheme="majorBidi" w:hAnsiTheme="majorBidi" w:cstheme="majorBidi"/>
          <w:sz w:val="24"/>
          <w:szCs w:val="24"/>
        </w:rPr>
        <w:t>true</w:t>
      </w:r>
      <w:proofErr w:type="spellEnd"/>
      <w:r w:rsidR="00F864C1"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864C1" w:rsidRPr="00F864C1">
        <w:rPr>
          <w:rFonts w:asciiTheme="majorBidi" w:hAnsiTheme="majorBidi" w:cstheme="majorBidi"/>
          <w:sz w:val="24"/>
          <w:szCs w:val="24"/>
        </w:rPr>
        <w:t>equity</w:t>
      </w:r>
      <w:proofErr w:type="spellEnd"/>
      <w:r w:rsidR="00F864C1" w:rsidRPr="00F864C1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="00F864C1" w:rsidRPr="00F864C1">
        <w:rPr>
          <w:rFonts w:asciiTheme="majorBidi" w:hAnsiTheme="majorBidi" w:cstheme="majorBidi"/>
          <w:sz w:val="24"/>
          <w:szCs w:val="24"/>
        </w:rPr>
        <w:t>representation</w:t>
      </w:r>
      <w:proofErr w:type="spellEnd"/>
      <w:r w:rsidR="00F864C1" w:rsidRPr="00F864C1">
        <w:rPr>
          <w:rFonts w:asciiTheme="majorBidi" w:hAnsiTheme="majorBidi" w:cstheme="majorBidi"/>
          <w:sz w:val="24"/>
          <w:szCs w:val="24"/>
        </w:rPr>
        <w:t xml:space="preserve"> for all cultures.</w:t>
      </w:r>
    </w:p>
    <w:p w:rsidR="00F864C1" w:rsidRPr="00F864C1" w:rsidRDefault="00F864C1" w:rsidP="0029714B">
      <w:pPr>
        <w:jc w:val="both"/>
        <w:rPr>
          <w:rFonts w:asciiTheme="majorBidi" w:hAnsiTheme="majorBidi" w:cstheme="majorBidi"/>
          <w:sz w:val="24"/>
          <w:szCs w:val="24"/>
        </w:rPr>
      </w:pPr>
    </w:p>
    <w:p w:rsidR="00F864C1" w:rsidRPr="0029714B" w:rsidRDefault="00F864C1" w:rsidP="0029714B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9714B">
        <w:rPr>
          <w:rFonts w:asciiTheme="majorBidi" w:hAnsiTheme="majorBidi" w:cstheme="majorBidi"/>
          <w:b/>
          <w:bCs/>
          <w:sz w:val="24"/>
          <w:szCs w:val="24"/>
        </w:rPr>
        <w:t xml:space="preserve">4. The English </w:t>
      </w:r>
      <w:proofErr w:type="spellStart"/>
      <w:r w:rsidRPr="0029714B">
        <w:rPr>
          <w:rFonts w:asciiTheme="majorBidi" w:hAnsiTheme="majorBidi" w:cstheme="majorBidi"/>
          <w:b/>
          <w:bCs/>
          <w:sz w:val="24"/>
          <w:szCs w:val="24"/>
        </w:rPr>
        <w:t>Language</w:t>
      </w:r>
      <w:proofErr w:type="spellEnd"/>
      <w:r w:rsidRPr="0029714B">
        <w:rPr>
          <w:rFonts w:asciiTheme="majorBidi" w:hAnsiTheme="majorBidi" w:cstheme="majorBidi"/>
          <w:b/>
          <w:bCs/>
          <w:sz w:val="24"/>
          <w:szCs w:val="24"/>
        </w:rPr>
        <w:t xml:space="preserve"> and Cultural Power</w:t>
      </w:r>
    </w:p>
    <w:p w:rsidR="00F864C1" w:rsidRPr="00F864C1" w:rsidRDefault="00F864C1" w:rsidP="0029714B">
      <w:pPr>
        <w:jc w:val="both"/>
        <w:rPr>
          <w:rFonts w:asciiTheme="majorBidi" w:hAnsiTheme="majorBidi" w:cstheme="majorBidi"/>
          <w:sz w:val="24"/>
          <w:szCs w:val="24"/>
        </w:rPr>
      </w:pPr>
      <w:r w:rsidRPr="00F864C1">
        <w:rPr>
          <w:rFonts w:asciiTheme="majorBidi" w:hAnsiTheme="majorBidi" w:cstheme="majorBidi"/>
          <w:sz w:val="24"/>
          <w:szCs w:val="24"/>
        </w:rPr>
        <w:t xml:space="preserve">The English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language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plays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a central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role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contemporary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cultural interaction and power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dynamics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. As a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result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of British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colonialism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and the global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rise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of American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political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economic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power in the 20th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century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, English has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become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world's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most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widely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spoken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second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language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and the dominant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language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of global commerce, science, and media (Crystal, 2003).</w:t>
      </w:r>
    </w:p>
    <w:p w:rsidR="00F864C1" w:rsidRPr="00F864C1" w:rsidRDefault="00F864C1" w:rsidP="00022EC6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F864C1">
        <w:rPr>
          <w:rFonts w:asciiTheme="majorBidi" w:hAnsiTheme="majorBidi" w:cstheme="majorBidi"/>
          <w:sz w:val="24"/>
          <w:szCs w:val="24"/>
        </w:rPr>
        <w:t xml:space="preserve">English serves </w:t>
      </w:r>
      <w:r w:rsidR="00022EC6">
        <w:rPr>
          <w:rFonts w:asciiTheme="majorBidi" w:hAnsiTheme="majorBidi" w:cstheme="majorBidi"/>
          <w:sz w:val="24"/>
          <w:szCs w:val="24"/>
        </w:rPr>
        <w:t>as a lingua franca</w:t>
      </w:r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enables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communication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across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linguistic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boundaries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However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this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dominance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also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reinforces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cultural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hierarchies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Phil</w:t>
      </w:r>
      <w:r w:rsidR="00022EC6">
        <w:rPr>
          <w:rFonts w:asciiTheme="majorBidi" w:hAnsiTheme="majorBidi" w:cstheme="majorBidi"/>
          <w:sz w:val="24"/>
          <w:szCs w:val="24"/>
        </w:rPr>
        <w:t>lipson</w:t>
      </w:r>
      <w:proofErr w:type="spellEnd"/>
      <w:r w:rsidR="00022EC6">
        <w:rPr>
          <w:rFonts w:asciiTheme="majorBidi" w:hAnsiTheme="majorBidi" w:cstheme="majorBidi"/>
          <w:sz w:val="24"/>
          <w:szCs w:val="24"/>
        </w:rPr>
        <w:t xml:space="preserve"> (1992) </w:t>
      </w:r>
      <w:proofErr w:type="spellStart"/>
      <w:r w:rsidR="00022EC6">
        <w:rPr>
          <w:rFonts w:asciiTheme="majorBidi" w:hAnsiTheme="majorBidi" w:cstheme="majorBidi"/>
          <w:sz w:val="24"/>
          <w:szCs w:val="24"/>
        </w:rPr>
        <w:t>coined</w:t>
      </w:r>
      <w:proofErr w:type="spellEnd"/>
      <w:r w:rsidR="00022EC6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="00022EC6">
        <w:rPr>
          <w:rFonts w:asciiTheme="majorBidi" w:hAnsiTheme="majorBidi" w:cstheme="majorBidi"/>
          <w:sz w:val="24"/>
          <w:szCs w:val="24"/>
        </w:rPr>
        <w:t>term</w:t>
      </w:r>
      <w:proofErr w:type="spellEnd"/>
      <w:r w:rsidR="00022EC6">
        <w:rPr>
          <w:rFonts w:asciiTheme="majorBidi" w:hAnsiTheme="majorBidi" w:cstheme="majorBidi"/>
          <w:sz w:val="24"/>
          <w:szCs w:val="24"/>
        </w:rPr>
        <w:t xml:space="preserve"> "</w:t>
      </w:r>
      <w:proofErr w:type="spellStart"/>
      <w:r w:rsidR="00022EC6">
        <w:rPr>
          <w:rFonts w:asciiTheme="majorBidi" w:hAnsiTheme="majorBidi" w:cstheme="majorBidi"/>
          <w:sz w:val="24"/>
          <w:szCs w:val="24"/>
        </w:rPr>
        <w:t>linguistic</w:t>
      </w:r>
      <w:proofErr w:type="spellEnd"/>
      <w:r w:rsidR="00022E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EC6">
        <w:rPr>
          <w:rFonts w:asciiTheme="majorBidi" w:hAnsiTheme="majorBidi" w:cstheme="majorBidi"/>
          <w:sz w:val="24"/>
          <w:szCs w:val="24"/>
        </w:rPr>
        <w:t>imperialism</w:t>
      </w:r>
      <w:proofErr w:type="spellEnd"/>
      <w:r w:rsidR="00022EC6">
        <w:rPr>
          <w:rFonts w:asciiTheme="majorBidi" w:hAnsiTheme="majorBidi" w:cstheme="majorBidi"/>
          <w:sz w:val="24"/>
          <w:szCs w:val="24"/>
        </w:rPr>
        <w:t>"</w:t>
      </w:r>
      <w:r w:rsidRPr="00F864C1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describe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how the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spread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of English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often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displaces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local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languages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enforces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Western cultural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norms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>.</w:t>
      </w:r>
    </w:p>
    <w:p w:rsidR="00F864C1" w:rsidRPr="00F864C1" w:rsidRDefault="00F864C1" w:rsidP="00022EC6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F864C1">
        <w:rPr>
          <w:rFonts w:asciiTheme="majorBidi" w:hAnsiTheme="majorBidi" w:cstheme="majorBidi"/>
          <w:sz w:val="24"/>
          <w:szCs w:val="24"/>
        </w:rPr>
        <w:t xml:space="preserve">In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many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postcolonial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societies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, English has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become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associated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upward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mobility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elite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status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. For instance, in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India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and Nigeria,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proficiency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in English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often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necessary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for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access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higher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education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employment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yet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also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contribute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to the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marginalization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indigenous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languages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knowledge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systems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Canagarajah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>, 1999).</w:t>
      </w:r>
    </w:p>
    <w:p w:rsidR="0029714B" w:rsidRDefault="00F864C1" w:rsidP="00022EC6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F864C1">
        <w:rPr>
          <w:rFonts w:asciiTheme="majorBidi" w:hAnsiTheme="majorBidi" w:cstheme="majorBidi"/>
          <w:sz w:val="24"/>
          <w:szCs w:val="24"/>
        </w:rPr>
        <w:t>Moreover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, the global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prevalence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of English-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language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media—films, music,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literature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>—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means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Western cultural values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often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dominate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the global imagination. This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lastRenderedPageBreak/>
        <w:t>can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lead to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what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r w:rsidR="00022EC6">
        <w:rPr>
          <w:rFonts w:asciiTheme="majorBidi" w:hAnsiTheme="majorBidi" w:cstheme="majorBidi"/>
          <w:sz w:val="24"/>
          <w:szCs w:val="24"/>
        </w:rPr>
        <w:t xml:space="preserve">Tomlinson (1991) </w:t>
      </w:r>
      <w:proofErr w:type="spellStart"/>
      <w:r w:rsidR="00022EC6">
        <w:rPr>
          <w:rFonts w:asciiTheme="majorBidi" w:hAnsiTheme="majorBidi" w:cstheme="majorBidi"/>
          <w:sz w:val="24"/>
          <w:szCs w:val="24"/>
        </w:rPr>
        <w:t>describes</w:t>
      </w:r>
      <w:proofErr w:type="spellEnd"/>
      <w:r w:rsidR="00022EC6">
        <w:rPr>
          <w:rFonts w:asciiTheme="majorBidi" w:hAnsiTheme="majorBidi" w:cstheme="majorBidi"/>
          <w:sz w:val="24"/>
          <w:szCs w:val="24"/>
        </w:rPr>
        <w:t xml:space="preserve"> as cultural </w:t>
      </w:r>
      <w:proofErr w:type="spellStart"/>
      <w:r w:rsidR="00022EC6">
        <w:rPr>
          <w:rFonts w:asciiTheme="majorBidi" w:hAnsiTheme="majorBidi" w:cstheme="majorBidi"/>
          <w:sz w:val="24"/>
          <w:szCs w:val="24"/>
        </w:rPr>
        <w:t>imperialism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where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local cultures are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overshadowed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or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transformed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to fit global,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often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Western, expectations.</w:t>
      </w:r>
    </w:p>
    <w:p w:rsidR="00F864C1" w:rsidRPr="0029714B" w:rsidRDefault="0029714B" w:rsidP="0029714B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9714B">
        <w:rPr>
          <w:rFonts w:asciiTheme="majorBidi" w:hAnsiTheme="majorBidi" w:cstheme="majorBidi"/>
          <w:b/>
          <w:bCs/>
          <w:sz w:val="24"/>
          <w:szCs w:val="24"/>
        </w:rPr>
        <w:t xml:space="preserve">5. </w:t>
      </w:r>
      <w:proofErr w:type="spellStart"/>
      <w:r w:rsidR="00F864C1" w:rsidRPr="0029714B">
        <w:rPr>
          <w:rFonts w:asciiTheme="majorBidi" w:hAnsiTheme="majorBidi" w:cstheme="majorBidi"/>
          <w:b/>
          <w:bCs/>
          <w:sz w:val="24"/>
          <w:szCs w:val="24"/>
        </w:rPr>
        <w:t>Language</w:t>
      </w:r>
      <w:proofErr w:type="spellEnd"/>
      <w:r w:rsidR="00F864C1" w:rsidRPr="0029714B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="00F864C1" w:rsidRPr="0029714B">
        <w:rPr>
          <w:rFonts w:asciiTheme="majorBidi" w:hAnsiTheme="majorBidi" w:cstheme="majorBidi"/>
          <w:b/>
          <w:bCs/>
          <w:sz w:val="24"/>
          <w:szCs w:val="24"/>
        </w:rPr>
        <w:t>Identity</w:t>
      </w:r>
      <w:proofErr w:type="spellEnd"/>
      <w:r w:rsidR="00F864C1" w:rsidRPr="0029714B">
        <w:rPr>
          <w:rFonts w:asciiTheme="majorBidi" w:hAnsiTheme="majorBidi" w:cstheme="majorBidi"/>
          <w:b/>
          <w:bCs/>
          <w:sz w:val="24"/>
          <w:szCs w:val="24"/>
        </w:rPr>
        <w:t>, and</w:t>
      </w:r>
      <w:r w:rsidRPr="0029714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29714B">
        <w:rPr>
          <w:rFonts w:asciiTheme="majorBidi" w:hAnsiTheme="majorBidi" w:cstheme="majorBidi"/>
          <w:b/>
          <w:bCs/>
          <w:sz w:val="24"/>
          <w:szCs w:val="24"/>
        </w:rPr>
        <w:t>Resistance</w:t>
      </w:r>
      <w:proofErr w:type="spellEnd"/>
    </w:p>
    <w:p w:rsidR="00F864C1" w:rsidRPr="00F864C1" w:rsidRDefault="00F864C1" w:rsidP="0029714B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F864C1">
        <w:rPr>
          <w:rFonts w:asciiTheme="majorBidi" w:hAnsiTheme="majorBidi" w:cstheme="majorBidi"/>
          <w:sz w:val="24"/>
          <w:szCs w:val="24"/>
        </w:rPr>
        <w:t>Language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not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only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means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of communication but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also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core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part of cultural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identity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When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individuals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forced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to abandon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native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languages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connection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to culture,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history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, and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community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severely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weakened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(Norton, 2000).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Recognizing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this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many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communities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engage in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acts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linguistic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and cultural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resistance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seeking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revitalize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endangered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languages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assert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cultural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autonomy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>.</w:t>
      </w:r>
    </w:p>
    <w:p w:rsidR="00F864C1" w:rsidRPr="00F864C1" w:rsidRDefault="00F864C1" w:rsidP="00022EC6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F864C1">
        <w:rPr>
          <w:rFonts w:asciiTheme="majorBidi" w:hAnsiTheme="majorBidi" w:cstheme="majorBidi"/>
          <w:sz w:val="24"/>
          <w:szCs w:val="24"/>
        </w:rPr>
        <w:t xml:space="preserve">For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example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, Maori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communities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in New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Zealand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Indigenous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groups in Canada have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launched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language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immersion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schools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and media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projects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reclaim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languages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Similarly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writers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postcolonial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contexts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such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as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Chinua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Achebe and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Ngũgĩ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wa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Thiong’o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, have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used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literature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either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in English or in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indigenous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languages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to challenge colonial narratives and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assert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cultural self-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determination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>.</w:t>
      </w:r>
    </w:p>
    <w:p w:rsidR="00F864C1" w:rsidRPr="00F864C1" w:rsidRDefault="00F864C1" w:rsidP="00022EC6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F864C1">
        <w:rPr>
          <w:rFonts w:asciiTheme="majorBidi" w:hAnsiTheme="majorBidi" w:cstheme="majorBidi"/>
          <w:sz w:val="24"/>
          <w:szCs w:val="24"/>
        </w:rPr>
        <w:t>Hybrid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forms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of English,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such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as “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Spanglish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>,” “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Hinglish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>,” and “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Singlish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,”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also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reflect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creative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adaptation of the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language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by local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communities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These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forms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embody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negotiation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between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global and local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identities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demonstrate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language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and culture are not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static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but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constantly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evolving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>.</w:t>
      </w:r>
    </w:p>
    <w:p w:rsidR="0029714B" w:rsidRPr="0029714B" w:rsidRDefault="0029714B" w:rsidP="0029714B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F864C1" w:rsidRPr="0029714B" w:rsidRDefault="0029714B" w:rsidP="0029714B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9714B">
        <w:rPr>
          <w:rFonts w:asciiTheme="majorBidi" w:hAnsiTheme="majorBidi" w:cstheme="majorBidi"/>
          <w:b/>
          <w:bCs/>
          <w:sz w:val="24"/>
          <w:szCs w:val="24"/>
        </w:rPr>
        <w:t>Conclusion</w:t>
      </w:r>
    </w:p>
    <w:p w:rsidR="00F864C1" w:rsidRPr="00F864C1" w:rsidRDefault="00F864C1" w:rsidP="0029714B">
      <w:pPr>
        <w:jc w:val="both"/>
        <w:rPr>
          <w:rFonts w:asciiTheme="majorBidi" w:hAnsiTheme="majorBidi" w:cstheme="majorBidi"/>
          <w:sz w:val="24"/>
          <w:szCs w:val="24"/>
        </w:rPr>
      </w:pPr>
      <w:r w:rsidRPr="00F864C1">
        <w:rPr>
          <w:rFonts w:asciiTheme="majorBidi" w:hAnsiTheme="majorBidi" w:cstheme="majorBidi"/>
          <w:sz w:val="24"/>
          <w:szCs w:val="24"/>
        </w:rPr>
        <w:t xml:space="preserve">The interaction of cultures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complex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ongoing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process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shaped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by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historical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inequalities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, power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dynamics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, and the influence of global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languages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like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English.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While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cultural exchange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foster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understanding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and innovation,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also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raises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important questions about dominance,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marginalization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, and the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preservation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minority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cultures.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Understanding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roles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both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dominant and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minority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cultures, as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well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as the impact of the English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language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essential for building inclusive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societies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value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linguistic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and cultural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diversity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. By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acknowledging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these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dynamics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supporting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cultural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pluralism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we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move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toward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F864C1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F864C1">
        <w:rPr>
          <w:rFonts w:asciiTheme="majorBidi" w:hAnsiTheme="majorBidi" w:cstheme="majorBidi"/>
          <w:sz w:val="24"/>
          <w:szCs w:val="24"/>
        </w:rPr>
        <w:t xml:space="preserve"> world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where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all cultures have the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opportunity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thrive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>.</w:t>
      </w:r>
    </w:p>
    <w:p w:rsidR="00F864C1" w:rsidRDefault="00F864C1" w:rsidP="0029714B">
      <w:pPr>
        <w:jc w:val="both"/>
        <w:rPr>
          <w:rFonts w:asciiTheme="majorBidi" w:hAnsiTheme="majorBidi" w:cstheme="majorBidi"/>
          <w:sz w:val="24"/>
          <w:szCs w:val="24"/>
        </w:rPr>
      </w:pPr>
    </w:p>
    <w:p w:rsidR="00022EC6" w:rsidRDefault="00022EC6" w:rsidP="0029714B">
      <w:pPr>
        <w:jc w:val="both"/>
        <w:rPr>
          <w:rFonts w:asciiTheme="majorBidi" w:hAnsiTheme="majorBidi" w:cstheme="majorBidi"/>
          <w:sz w:val="24"/>
          <w:szCs w:val="24"/>
        </w:rPr>
      </w:pPr>
    </w:p>
    <w:p w:rsidR="00022EC6" w:rsidRDefault="00022EC6" w:rsidP="0029714B">
      <w:pPr>
        <w:jc w:val="both"/>
        <w:rPr>
          <w:rFonts w:asciiTheme="majorBidi" w:hAnsiTheme="majorBidi" w:cstheme="majorBidi"/>
          <w:sz w:val="24"/>
          <w:szCs w:val="24"/>
        </w:rPr>
      </w:pPr>
    </w:p>
    <w:p w:rsidR="00022EC6" w:rsidRDefault="00022EC6" w:rsidP="0029714B">
      <w:pPr>
        <w:jc w:val="both"/>
        <w:rPr>
          <w:rFonts w:asciiTheme="majorBidi" w:hAnsiTheme="majorBidi" w:cstheme="majorBidi"/>
          <w:sz w:val="24"/>
          <w:szCs w:val="24"/>
        </w:rPr>
      </w:pPr>
    </w:p>
    <w:p w:rsidR="00022EC6" w:rsidRDefault="00022EC6" w:rsidP="0029714B">
      <w:pPr>
        <w:jc w:val="both"/>
        <w:rPr>
          <w:rFonts w:asciiTheme="majorBidi" w:hAnsiTheme="majorBidi" w:cstheme="majorBidi"/>
          <w:sz w:val="24"/>
          <w:szCs w:val="24"/>
        </w:rPr>
      </w:pPr>
    </w:p>
    <w:p w:rsidR="00022EC6" w:rsidRPr="00F864C1" w:rsidRDefault="00022EC6" w:rsidP="0029714B">
      <w:pPr>
        <w:jc w:val="both"/>
        <w:rPr>
          <w:rFonts w:asciiTheme="majorBidi" w:hAnsiTheme="majorBidi" w:cstheme="majorBidi"/>
          <w:sz w:val="24"/>
          <w:szCs w:val="24"/>
        </w:rPr>
      </w:pPr>
    </w:p>
    <w:p w:rsidR="00F864C1" w:rsidRPr="0029714B" w:rsidRDefault="0029714B" w:rsidP="0029714B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29714B">
        <w:rPr>
          <w:rFonts w:asciiTheme="majorBidi" w:hAnsiTheme="majorBidi" w:cstheme="majorBidi"/>
          <w:b/>
          <w:bCs/>
          <w:sz w:val="24"/>
          <w:szCs w:val="24"/>
        </w:rPr>
        <w:lastRenderedPageBreak/>
        <w:t>References</w:t>
      </w:r>
      <w:proofErr w:type="spellEnd"/>
    </w:p>
    <w:p w:rsidR="00F864C1" w:rsidRPr="00F864C1" w:rsidRDefault="00F864C1" w:rsidP="0029714B">
      <w:pPr>
        <w:jc w:val="both"/>
        <w:rPr>
          <w:rFonts w:asciiTheme="majorBidi" w:hAnsiTheme="majorBidi" w:cstheme="majorBidi"/>
          <w:sz w:val="24"/>
          <w:szCs w:val="24"/>
        </w:rPr>
      </w:pPr>
      <w:r w:rsidRPr="00F864C1">
        <w:rPr>
          <w:rFonts w:asciiTheme="majorBidi" w:hAnsiTheme="majorBidi" w:cstheme="majorBidi"/>
          <w:sz w:val="24"/>
          <w:szCs w:val="24"/>
        </w:rPr>
        <w:t xml:space="preserve">Berry, J. W. (1997). Immigration, </w:t>
      </w:r>
      <w:r w:rsidR="0029714B">
        <w:rPr>
          <w:rFonts w:asciiTheme="majorBidi" w:hAnsiTheme="majorBidi" w:cstheme="majorBidi"/>
          <w:sz w:val="24"/>
          <w:szCs w:val="24"/>
        </w:rPr>
        <w:t xml:space="preserve">acculturation, and adaptation. </w:t>
      </w:r>
      <w:proofErr w:type="spellStart"/>
      <w:r w:rsidR="0029714B">
        <w:rPr>
          <w:rFonts w:asciiTheme="majorBidi" w:hAnsiTheme="majorBidi" w:cstheme="majorBidi"/>
          <w:sz w:val="24"/>
          <w:szCs w:val="24"/>
        </w:rPr>
        <w:t>Applied</w:t>
      </w:r>
      <w:proofErr w:type="spellEnd"/>
      <w:r w:rsidR="0029714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9714B">
        <w:rPr>
          <w:rFonts w:asciiTheme="majorBidi" w:hAnsiTheme="majorBidi" w:cstheme="majorBidi"/>
          <w:sz w:val="24"/>
          <w:szCs w:val="24"/>
        </w:rPr>
        <w:t>Psychology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>, 46(1), 5–34. https://doi.org/10.1111/j.1464-0597.1997.tb01087.x</w:t>
      </w:r>
    </w:p>
    <w:p w:rsidR="00F864C1" w:rsidRPr="00F864C1" w:rsidRDefault="0029714B" w:rsidP="0029714B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Canagarajah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A. S. (1999). </w:t>
      </w:r>
      <w:proofErr w:type="spellStart"/>
      <w:r w:rsidR="00F864C1" w:rsidRPr="00F864C1">
        <w:rPr>
          <w:rFonts w:asciiTheme="majorBidi" w:hAnsiTheme="majorBidi" w:cstheme="majorBidi"/>
          <w:sz w:val="24"/>
          <w:szCs w:val="24"/>
        </w:rPr>
        <w:t>Resisting</w:t>
      </w:r>
      <w:proofErr w:type="spellEnd"/>
      <w:r w:rsidR="00F864C1"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864C1" w:rsidRPr="00F864C1">
        <w:rPr>
          <w:rFonts w:asciiTheme="majorBidi" w:hAnsiTheme="majorBidi" w:cstheme="majorBidi"/>
          <w:sz w:val="24"/>
          <w:szCs w:val="24"/>
        </w:rPr>
        <w:t>linguistic</w:t>
      </w:r>
      <w:proofErr w:type="spellEnd"/>
      <w:r w:rsidR="00F864C1"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imperialism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in English </w:t>
      </w:r>
      <w:proofErr w:type="spellStart"/>
      <w:r>
        <w:rPr>
          <w:rFonts w:asciiTheme="majorBidi" w:hAnsiTheme="majorBidi" w:cstheme="majorBidi"/>
          <w:sz w:val="24"/>
          <w:szCs w:val="24"/>
        </w:rPr>
        <w:t>teaching</w:t>
      </w:r>
      <w:proofErr w:type="spellEnd"/>
      <w:r w:rsidR="00F864C1" w:rsidRPr="00F864C1">
        <w:rPr>
          <w:rFonts w:asciiTheme="majorBidi" w:hAnsiTheme="majorBidi" w:cstheme="majorBidi"/>
          <w:sz w:val="24"/>
          <w:szCs w:val="24"/>
        </w:rPr>
        <w:t xml:space="preserve">. Oxford </w:t>
      </w:r>
      <w:proofErr w:type="spellStart"/>
      <w:r w:rsidR="00F864C1" w:rsidRPr="00F864C1">
        <w:rPr>
          <w:rFonts w:asciiTheme="majorBidi" w:hAnsiTheme="majorBidi" w:cstheme="majorBidi"/>
          <w:sz w:val="24"/>
          <w:szCs w:val="24"/>
        </w:rPr>
        <w:t>University</w:t>
      </w:r>
      <w:proofErr w:type="spellEnd"/>
      <w:r w:rsidR="00F864C1"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864C1" w:rsidRPr="00F864C1">
        <w:rPr>
          <w:rFonts w:asciiTheme="majorBidi" w:hAnsiTheme="majorBidi" w:cstheme="majorBidi"/>
          <w:sz w:val="24"/>
          <w:szCs w:val="24"/>
        </w:rPr>
        <w:t>Press</w:t>
      </w:r>
      <w:proofErr w:type="spellEnd"/>
      <w:r w:rsidR="00F864C1" w:rsidRPr="00F864C1">
        <w:rPr>
          <w:rFonts w:asciiTheme="majorBidi" w:hAnsiTheme="majorBidi" w:cstheme="majorBidi"/>
          <w:sz w:val="24"/>
          <w:szCs w:val="24"/>
        </w:rPr>
        <w:t>.</w:t>
      </w:r>
    </w:p>
    <w:p w:rsidR="00F864C1" w:rsidRPr="00F864C1" w:rsidRDefault="0029714B" w:rsidP="0029714B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Crystal, D. (2003). English as a global </w:t>
      </w:r>
      <w:proofErr w:type="spellStart"/>
      <w:r>
        <w:rPr>
          <w:rFonts w:asciiTheme="majorBidi" w:hAnsiTheme="majorBidi" w:cstheme="majorBidi"/>
          <w:sz w:val="24"/>
          <w:szCs w:val="24"/>
        </w:rPr>
        <w:t>language</w:t>
      </w:r>
      <w:proofErr w:type="spellEnd"/>
      <w:r w:rsidR="00F864C1" w:rsidRPr="00F864C1">
        <w:rPr>
          <w:rFonts w:asciiTheme="majorBidi" w:hAnsiTheme="majorBidi" w:cstheme="majorBidi"/>
          <w:sz w:val="24"/>
          <w:szCs w:val="24"/>
        </w:rPr>
        <w:t xml:space="preserve"> (2nd </w:t>
      </w:r>
      <w:proofErr w:type="spellStart"/>
      <w:r w:rsidR="00F864C1" w:rsidRPr="00F864C1">
        <w:rPr>
          <w:rFonts w:asciiTheme="majorBidi" w:hAnsiTheme="majorBidi" w:cstheme="majorBidi"/>
          <w:sz w:val="24"/>
          <w:szCs w:val="24"/>
        </w:rPr>
        <w:t>ed</w:t>
      </w:r>
      <w:proofErr w:type="spellEnd"/>
      <w:r w:rsidR="00F864C1" w:rsidRPr="00F864C1">
        <w:rPr>
          <w:rFonts w:asciiTheme="majorBidi" w:hAnsiTheme="majorBidi" w:cstheme="majorBidi"/>
          <w:sz w:val="24"/>
          <w:szCs w:val="24"/>
        </w:rPr>
        <w:t xml:space="preserve">.). Cambridge </w:t>
      </w:r>
      <w:proofErr w:type="spellStart"/>
      <w:r w:rsidR="00F864C1" w:rsidRPr="00F864C1">
        <w:rPr>
          <w:rFonts w:asciiTheme="majorBidi" w:hAnsiTheme="majorBidi" w:cstheme="majorBidi"/>
          <w:sz w:val="24"/>
          <w:szCs w:val="24"/>
        </w:rPr>
        <w:t>University</w:t>
      </w:r>
      <w:proofErr w:type="spellEnd"/>
      <w:r w:rsidR="00F864C1"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864C1" w:rsidRPr="00F864C1">
        <w:rPr>
          <w:rFonts w:asciiTheme="majorBidi" w:hAnsiTheme="majorBidi" w:cstheme="majorBidi"/>
          <w:sz w:val="24"/>
          <w:szCs w:val="24"/>
        </w:rPr>
        <w:t>Press</w:t>
      </w:r>
      <w:proofErr w:type="spellEnd"/>
      <w:r w:rsidR="00F864C1" w:rsidRPr="00F864C1">
        <w:rPr>
          <w:rFonts w:asciiTheme="majorBidi" w:hAnsiTheme="majorBidi" w:cstheme="majorBidi"/>
          <w:sz w:val="24"/>
          <w:szCs w:val="24"/>
        </w:rPr>
        <w:t>.</w:t>
      </w:r>
    </w:p>
    <w:p w:rsidR="00F864C1" w:rsidRPr="00F864C1" w:rsidRDefault="0029714B" w:rsidP="0029714B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a</w:t>
      </w:r>
      <w:r w:rsidR="00F864C1" w:rsidRPr="00F864C1">
        <w:rPr>
          <w:rFonts w:asciiTheme="majorBidi" w:hAnsiTheme="majorBidi" w:cstheme="majorBidi"/>
          <w:sz w:val="24"/>
          <w:szCs w:val="24"/>
        </w:rPr>
        <w:t>Delgad</w:t>
      </w:r>
      <w:r>
        <w:rPr>
          <w:rFonts w:asciiTheme="majorBidi" w:hAnsiTheme="majorBidi" w:cstheme="majorBidi"/>
          <w:sz w:val="24"/>
          <w:szCs w:val="24"/>
        </w:rPr>
        <w:t>o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, R., &amp; </w:t>
      </w:r>
      <w:proofErr w:type="spellStart"/>
      <w:r>
        <w:rPr>
          <w:rFonts w:asciiTheme="majorBidi" w:hAnsiTheme="majorBidi" w:cstheme="majorBidi"/>
          <w:sz w:val="24"/>
          <w:szCs w:val="24"/>
        </w:rPr>
        <w:t>Stefancic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J. (2017). </w:t>
      </w:r>
      <w:proofErr w:type="spellStart"/>
      <w:r w:rsidR="00F864C1" w:rsidRPr="00F864C1">
        <w:rPr>
          <w:rFonts w:asciiTheme="majorBidi" w:hAnsiTheme="majorBidi" w:cstheme="majorBidi"/>
          <w:sz w:val="24"/>
          <w:szCs w:val="24"/>
        </w:rPr>
        <w:t>Critic</w:t>
      </w:r>
      <w:r>
        <w:rPr>
          <w:rFonts w:asciiTheme="majorBidi" w:hAnsiTheme="majorBidi" w:cstheme="majorBidi"/>
          <w:sz w:val="24"/>
          <w:szCs w:val="24"/>
        </w:rPr>
        <w:t>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race </w:t>
      </w:r>
      <w:proofErr w:type="spellStart"/>
      <w:r>
        <w:rPr>
          <w:rFonts w:asciiTheme="majorBidi" w:hAnsiTheme="majorBidi" w:cstheme="majorBidi"/>
          <w:sz w:val="24"/>
          <w:szCs w:val="24"/>
        </w:rPr>
        <w:t>theory</w:t>
      </w:r>
      <w:proofErr w:type="spellEnd"/>
      <w:r>
        <w:rPr>
          <w:rFonts w:asciiTheme="majorBidi" w:hAnsiTheme="majorBidi" w:cstheme="majorBidi"/>
          <w:sz w:val="24"/>
          <w:szCs w:val="24"/>
        </w:rPr>
        <w:t>: An introduction</w:t>
      </w:r>
      <w:r w:rsidR="00F864C1" w:rsidRPr="00F864C1">
        <w:rPr>
          <w:rFonts w:asciiTheme="majorBidi" w:hAnsiTheme="majorBidi" w:cstheme="majorBidi"/>
          <w:sz w:val="24"/>
          <w:szCs w:val="24"/>
        </w:rPr>
        <w:t xml:space="preserve"> (3rd </w:t>
      </w:r>
      <w:proofErr w:type="spellStart"/>
      <w:r w:rsidR="00F864C1" w:rsidRPr="00F864C1">
        <w:rPr>
          <w:rFonts w:asciiTheme="majorBidi" w:hAnsiTheme="majorBidi" w:cstheme="majorBidi"/>
          <w:sz w:val="24"/>
          <w:szCs w:val="24"/>
        </w:rPr>
        <w:t>ed</w:t>
      </w:r>
      <w:proofErr w:type="spellEnd"/>
      <w:r w:rsidR="00F864C1" w:rsidRPr="00F864C1">
        <w:rPr>
          <w:rFonts w:asciiTheme="majorBidi" w:hAnsiTheme="majorBidi" w:cstheme="majorBidi"/>
          <w:sz w:val="24"/>
          <w:szCs w:val="24"/>
        </w:rPr>
        <w:t xml:space="preserve">.). NYU </w:t>
      </w:r>
      <w:proofErr w:type="spellStart"/>
      <w:r w:rsidR="00F864C1" w:rsidRPr="00F864C1">
        <w:rPr>
          <w:rFonts w:asciiTheme="majorBidi" w:hAnsiTheme="majorBidi" w:cstheme="majorBidi"/>
          <w:sz w:val="24"/>
          <w:szCs w:val="24"/>
        </w:rPr>
        <w:t>Press</w:t>
      </w:r>
      <w:proofErr w:type="spellEnd"/>
      <w:r w:rsidR="00F864C1" w:rsidRPr="00F864C1">
        <w:rPr>
          <w:rFonts w:asciiTheme="majorBidi" w:hAnsiTheme="majorBidi" w:cstheme="majorBidi"/>
          <w:sz w:val="24"/>
          <w:szCs w:val="24"/>
        </w:rPr>
        <w:t>.</w:t>
      </w:r>
    </w:p>
    <w:p w:rsidR="00F864C1" w:rsidRPr="00F864C1" w:rsidRDefault="0029714B" w:rsidP="0029714B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Gramsci, A. (1971). </w:t>
      </w:r>
      <w:proofErr w:type="spellStart"/>
      <w:r w:rsidR="00F864C1" w:rsidRPr="00F864C1">
        <w:rPr>
          <w:rFonts w:asciiTheme="majorBidi" w:hAnsiTheme="majorBidi" w:cstheme="majorBidi"/>
          <w:sz w:val="24"/>
          <w:szCs w:val="24"/>
        </w:rPr>
        <w:t>Selections</w:t>
      </w:r>
      <w:proofErr w:type="spellEnd"/>
      <w:r w:rsidR="00F864C1"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864C1" w:rsidRPr="00F864C1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="00F864C1" w:rsidRPr="00F864C1">
        <w:rPr>
          <w:rFonts w:asciiTheme="majorBidi" w:hAnsiTheme="majorBidi" w:cstheme="majorBidi"/>
          <w:sz w:val="24"/>
          <w:szCs w:val="24"/>
        </w:rPr>
        <w:t xml:space="preserve"> the </w:t>
      </w:r>
      <w:r>
        <w:rPr>
          <w:rFonts w:asciiTheme="majorBidi" w:hAnsiTheme="majorBidi" w:cstheme="majorBidi"/>
          <w:sz w:val="24"/>
          <w:szCs w:val="24"/>
        </w:rPr>
        <w:t>prison notebooks</w:t>
      </w:r>
      <w:proofErr w:type="gramStart"/>
      <w:r>
        <w:rPr>
          <w:rFonts w:asciiTheme="majorBidi" w:hAnsiTheme="majorBidi" w:cstheme="majorBidi"/>
          <w:sz w:val="24"/>
          <w:szCs w:val="24"/>
        </w:rPr>
        <w:t>.</w:t>
      </w:r>
      <w:r w:rsidR="00F864C1" w:rsidRPr="00F864C1">
        <w:rPr>
          <w:rFonts w:asciiTheme="majorBidi" w:hAnsiTheme="majorBidi" w:cstheme="majorBidi"/>
          <w:sz w:val="24"/>
          <w:szCs w:val="24"/>
        </w:rPr>
        <w:t>(</w:t>
      </w:r>
      <w:proofErr w:type="gramEnd"/>
      <w:r w:rsidR="00F864C1" w:rsidRPr="00F864C1">
        <w:rPr>
          <w:rFonts w:asciiTheme="majorBidi" w:hAnsiTheme="majorBidi" w:cstheme="majorBidi"/>
          <w:sz w:val="24"/>
          <w:szCs w:val="24"/>
        </w:rPr>
        <w:t xml:space="preserve">Q. </w:t>
      </w:r>
      <w:proofErr w:type="spellStart"/>
      <w:r w:rsidR="00F864C1" w:rsidRPr="00F864C1">
        <w:rPr>
          <w:rFonts w:asciiTheme="majorBidi" w:hAnsiTheme="majorBidi" w:cstheme="majorBidi"/>
          <w:sz w:val="24"/>
          <w:szCs w:val="24"/>
        </w:rPr>
        <w:t>Hoare</w:t>
      </w:r>
      <w:proofErr w:type="spellEnd"/>
      <w:r w:rsidR="00F864C1" w:rsidRPr="00F864C1">
        <w:rPr>
          <w:rFonts w:asciiTheme="majorBidi" w:hAnsiTheme="majorBidi" w:cstheme="majorBidi"/>
          <w:sz w:val="24"/>
          <w:szCs w:val="24"/>
        </w:rPr>
        <w:t xml:space="preserve"> &amp; G. N. Smith, </w:t>
      </w:r>
      <w:proofErr w:type="spellStart"/>
      <w:r w:rsidR="00F864C1" w:rsidRPr="00F864C1">
        <w:rPr>
          <w:rFonts w:asciiTheme="majorBidi" w:hAnsiTheme="majorBidi" w:cstheme="majorBidi"/>
          <w:sz w:val="24"/>
          <w:szCs w:val="24"/>
        </w:rPr>
        <w:t>Eds</w:t>
      </w:r>
      <w:proofErr w:type="spellEnd"/>
      <w:r w:rsidR="00F864C1" w:rsidRPr="00F864C1">
        <w:rPr>
          <w:rFonts w:asciiTheme="majorBidi" w:hAnsiTheme="majorBidi" w:cstheme="majorBidi"/>
          <w:sz w:val="24"/>
          <w:szCs w:val="24"/>
        </w:rPr>
        <w:t xml:space="preserve">.). International </w:t>
      </w:r>
      <w:proofErr w:type="spellStart"/>
      <w:r w:rsidR="00F864C1" w:rsidRPr="00F864C1">
        <w:rPr>
          <w:rFonts w:asciiTheme="majorBidi" w:hAnsiTheme="majorBidi" w:cstheme="majorBidi"/>
          <w:sz w:val="24"/>
          <w:szCs w:val="24"/>
        </w:rPr>
        <w:t>Publishers</w:t>
      </w:r>
      <w:proofErr w:type="spellEnd"/>
      <w:r w:rsidR="00F864C1" w:rsidRPr="00F864C1">
        <w:rPr>
          <w:rFonts w:asciiTheme="majorBidi" w:hAnsiTheme="majorBidi" w:cstheme="majorBidi"/>
          <w:sz w:val="24"/>
          <w:szCs w:val="24"/>
        </w:rPr>
        <w:t>.</w:t>
      </w:r>
    </w:p>
    <w:p w:rsidR="00F864C1" w:rsidRPr="00F864C1" w:rsidRDefault="00F864C1" w:rsidP="0029714B">
      <w:pPr>
        <w:jc w:val="both"/>
        <w:rPr>
          <w:rFonts w:asciiTheme="majorBidi" w:hAnsiTheme="majorBidi" w:cstheme="majorBidi"/>
          <w:sz w:val="24"/>
          <w:szCs w:val="24"/>
        </w:rPr>
      </w:pPr>
      <w:r w:rsidRPr="00F864C1">
        <w:rPr>
          <w:rFonts w:asciiTheme="majorBidi" w:hAnsiTheme="majorBidi" w:cstheme="majorBidi"/>
          <w:sz w:val="24"/>
          <w:szCs w:val="24"/>
        </w:rPr>
        <w:t xml:space="preserve">Hall, S. (1992). The question of cultural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identity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>. In S. Hall</w:t>
      </w:r>
      <w:r w:rsidR="0029714B">
        <w:rPr>
          <w:rFonts w:asciiTheme="majorBidi" w:hAnsiTheme="majorBidi" w:cstheme="majorBidi"/>
          <w:sz w:val="24"/>
          <w:szCs w:val="24"/>
        </w:rPr>
        <w:t xml:space="preserve">, D. </w:t>
      </w:r>
      <w:proofErr w:type="spellStart"/>
      <w:r w:rsidR="0029714B">
        <w:rPr>
          <w:rFonts w:asciiTheme="majorBidi" w:hAnsiTheme="majorBidi" w:cstheme="majorBidi"/>
          <w:sz w:val="24"/>
          <w:szCs w:val="24"/>
        </w:rPr>
        <w:t>Held</w:t>
      </w:r>
      <w:proofErr w:type="spellEnd"/>
      <w:r w:rsidR="0029714B">
        <w:rPr>
          <w:rFonts w:asciiTheme="majorBidi" w:hAnsiTheme="majorBidi" w:cstheme="majorBidi"/>
          <w:sz w:val="24"/>
          <w:szCs w:val="24"/>
        </w:rPr>
        <w:t xml:space="preserve">, &amp; T. </w:t>
      </w:r>
      <w:proofErr w:type="spellStart"/>
      <w:r w:rsidR="0029714B">
        <w:rPr>
          <w:rFonts w:asciiTheme="majorBidi" w:hAnsiTheme="majorBidi" w:cstheme="majorBidi"/>
          <w:sz w:val="24"/>
          <w:szCs w:val="24"/>
        </w:rPr>
        <w:t>McGrew</w:t>
      </w:r>
      <w:proofErr w:type="spellEnd"/>
      <w:r w:rsidR="0029714B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29714B">
        <w:rPr>
          <w:rFonts w:asciiTheme="majorBidi" w:hAnsiTheme="majorBidi" w:cstheme="majorBidi"/>
          <w:sz w:val="24"/>
          <w:szCs w:val="24"/>
        </w:rPr>
        <w:t>Eds</w:t>
      </w:r>
      <w:proofErr w:type="spellEnd"/>
      <w:r w:rsidR="0029714B">
        <w:rPr>
          <w:rFonts w:asciiTheme="majorBidi" w:hAnsiTheme="majorBidi" w:cstheme="majorBidi"/>
          <w:sz w:val="24"/>
          <w:szCs w:val="24"/>
        </w:rPr>
        <w:t xml:space="preserve">.), </w:t>
      </w:r>
      <w:proofErr w:type="spellStart"/>
      <w:r w:rsidR="0029714B">
        <w:rPr>
          <w:rFonts w:asciiTheme="majorBidi" w:hAnsiTheme="majorBidi" w:cstheme="majorBidi"/>
          <w:sz w:val="24"/>
          <w:szCs w:val="24"/>
        </w:rPr>
        <w:t>Modernity</w:t>
      </w:r>
      <w:proofErr w:type="spellEnd"/>
      <w:r w:rsidR="0029714B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="0029714B">
        <w:rPr>
          <w:rFonts w:asciiTheme="majorBidi" w:hAnsiTheme="majorBidi" w:cstheme="majorBidi"/>
          <w:sz w:val="24"/>
          <w:szCs w:val="24"/>
        </w:rPr>
        <w:t>its</w:t>
      </w:r>
      <w:proofErr w:type="spellEnd"/>
      <w:r w:rsidR="0029714B">
        <w:rPr>
          <w:rFonts w:asciiTheme="majorBidi" w:hAnsiTheme="majorBidi" w:cstheme="majorBidi"/>
          <w:sz w:val="24"/>
          <w:szCs w:val="24"/>
        </w:rPr>
        <w:t xml:space="preserve"> futures. </w:t>
      </w:r>
      <w:r w:rsidRPr="00F864C1">
        <w:rPr>
          <w:rFonts w:asciiTheme="majorBidi" w:hAnsiTheme="majorBidi" w:cstheme="majorBidi"/>
          <w:sz w:val="24"/>
          <w:szCs w:val="24"/>
        </w:rPr>
        <w:t xml:space="preserve">(pp. 273–316).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Polity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Press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>.</w:t>
      </w:r>
    </w:p>
    <w:p w:rsidR="00F864C1" w:rsidRPr="00F864C1" w:rsidRDefault="00F864C1" w:rsidP="0029714B">
      <w:pPr>
        <w:jc w:val="both"/>
        <w:rPr>
          <w:rFonts w:asciiTheme="majorBidi" w:hAnsiTheme="majorBidi" w:cstheme="majorBidi"/>
          <w:sz w:val="24"/>
          <w:szCs w:val="24"/>
        </w:rPr>
      </w:pPr>
      <w:r w:rsidRPr="00F864C1">
        <w:rPr>
          <w:rFonts w:asciiTheme="majorBidi" w:hAnsiTheme="majorBidi" w:cstheme="majorBidi"/>
          <w:sz w:val="24"/>
          <w:szCs w:val="24"/>
        </w:rPr>
        <w:t xml:space="preserve">Kroeber, A. L., &amp;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Kluckhohn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>,</w:t>
      </w:r>
      <w:r w:rsidR="0029714B">
        <w:rPr>
          <w:rFonts w:asciiTheme="majorBidi" w:hAnsiTheme="majorBidi" w:cstheme="majorBidi"/>
          <w:sz w:val="24"/>
          <w:szCs w:val="24"/>
        </w:rPr>
        <w:t xml:space="preserve"> C. (1952). </w:t>
      </w:r>
      <w:r w:rsidRPr="00F864C1">
        <w:rPr>
          <w:rFonts w:asciiTheme="majorBidi" w:hAnsiTheme="majorBidi" w:cstheme="majorBidi"/>
          <w:sz w:val="24"/>
          <w:szCs w:val="24"/>
        </w:rPr>
        <w:t xml:space="preserve">Culture: A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critical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rev</w:t>
      </w:r>
      <w:r w:rsidR="0029714B">
        <w:rPr>
          <w:rFonts w:asciiTheme="majorBidi" w:hAnsiTheme="majorBidi" w:cstheme="majorBidi"/>
          <w:sz w:val="24"/>
          <w:szCs w:val="24"/>
        </w:rPr>
        <w:t>iew</w:t>
      </w:r>
      <w:proofErr w:type="spellEnd"/>
      <w:r w:rsidR="0029714B">
        <w:rPr>
          <w:rFonts w:asciiTheme="majorBidi" w:hAnsiTheme="majorBidi" w:cstheme="majorBidi"/>
          <w:sz w:val="24"/>
          <w:szCs w:val="24"/>
        </w:rPr>
        <w:t xml:space="preserve"> of concepts and </w:t>
      </w:r>
      <w:proofErr w:type="spellStart"/>
      <w:r w:rsidR="0029714B">
        <w:rPr>
          <w:rFonts w:asciiTheme="majorBidi" w:hAnsiTheme="majorBidi" w:cstheme="majorBidi"/>
          <w:sz w:val="24"/>
          <w:szCs w:val="24"/>
        </w:rPr>
        <w:t>definitions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. Harvard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University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4C1">
        <w:rPr>
          <w:rFonts w:asciiTheme="majorBidi" w:hAnsiTheme="majorBidi" w:cstheme="majorBidi"/>
          <w:sz w:val="24"/>
          <w:szCs w:val="24"/>
        </w:rPr>
        <w:t>Press</w:t>
      </w:r>
      <w:proofErr w:type="spellEnd"/>
      <w:r w:rsidRPr="00F864C1">
        <w:rPr>
          <w:rFonts w:asciiTheme="majorBidi" w:hAnsiTheme="majorBidi" w:cstheme="majorBidi"/>
          <w:sz w:val="24"/>
          <w:szCs w:val="24"/>
        </w:rPr>
        <w:t>.</w:t>
      </w:r>
    </w:p>
    <w:p w:rsidR="00F864C1" w:rsidRPr="00F864C1" w:rsidRDefault="0029714B" w:rsidP="0029714B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Norton, B. (2000). </w:t>
      </w:r>
      <w:proofErr w:type="spellStart"/>
      <w:r w:rsidR="00F864C1" w:rsidRPr="00F864C1">
        <w:rPr>
          <w:rFonts w:asciiTheme="majorBidi" w:hAnsiTheme="majorBidi" w:cstheme="majorBidi"/>
          <w:sz w:val="24"/>
          <w:szCs w:val="24"/>
        </w:rPr>
        <w:t>Identity</w:t>
      </w:r>
      <w:proofErr w:type="spellEnd"/>
      <w:r w:rsidR="00F864C1" w:rsidRPr="00F864C1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="00F864C1" w:rsidRPr="00F864C1">
        <w:rPr>
          <w:rFonts w:asciiTheme="majorBidi" w:hAnsiTheme="majorBidi" w:cstheme="majorBidi"/>
          <w:sz w:val="24"/>
          <w:szCs w:val="24"/>
        </w:rPr>
        <w:t>language</w:t>
      </w:r>
      <w:proofErr w:type="spellEnd"/>
      <w:r w:rsidR="00F864C1"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864C1" w:rsidRPr="00F864C1">
        <w:rPr>
          <w:rFonts w:asciiTheme="majorBidi" w:hAnsiTheme="majorBidi" w:cstheme="majorBidi"/>
          <w:sz w:val="24"/>
          <w:szCs w:val="24"/>
        </w:rPr>
        <w:t>learning</w:t>
      </w:r>
      <w:proofErr w:type="spellEnd"/>
      <w:r w:rsidR="00F864C1" w:rsidRPr="00F864C1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="00F864C1" w:rsidRPr="00F864C1">
        <w:rPr>
          <w:rFonts w:asciiTheme="majorBidi" w:hAnsiTheme="majorBidi" w:cstheme="majorBidi"/>
          <w:sz w:val="24"/>
          <w:szCs w:val="24"/>
        </w:rPr>
        <w:t>Gender</w:t>
      </w:r>
      <w:proofErr w:type="spellEnd"/>
      <w:r w:rsidR="00F864C1" w:rsidRPr="00F864C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F864C1" w:rsidRPr="00F864C1"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>thnicity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>
        <w:rPr>
          <w:rFonts w:asciiTheme="majorBidi" w:hAnsiTheme="majorBidi" w:cstheme="majorBidi"/>
          <w:sz w:val="24"/>
          <w:szCs w:val="24"/>
        </w:rPr>
        <w:t>educational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change</w:t>
      </w:r>
      <w:r w:rsidR="00F864C1" w:rsidRPr="00F864C1">
        <w:rPr>
          <w:rFonts w:asciiTheme="majorBidi" w:hAnsiTheme="majorBidi" w:cstheme="majorBidi"/>
          <w:sz w:val="24"/>
          <w:szCs w:val="24"/>
        </w:rPr>
        <w:t>. Longman.</w:t>
      </w:r>
    </w:p>
    <w:p w:rsidR="0029714B" w:rsidRDefault="0029714B" w:rsidP="0029714B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Phillipson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R. (1992). </w:t>
      </w:r>
      <w:proofErr w:type="spellStart"/>
      <w:r>
        <w:rPr>
          <w:rFonts w:asciiTheme="majorBidi" w:hAnsiTheme="majorBidi" w:cstheme="majorBidi"/>
          <w:sz w:val="24"/>
          <w:szCs w:val="24"/>
        </w:rPr>
        <w:t>Linguistic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imperialism</w:t>
      </w:r>
      <w:proofErr w:type="spellEnd"/>
      <w:r w:rsidR="00F864C1" w:rsidRPr="00F864C1">
        <w:rPr>
          <w:rFonts w:asciiTheme="majorBidi" w:hAnsiTheme="majorBidi" w:cstheme="majorBidi"/>
          <w:sz w:val="24"/>
          <w:szCs w:val="24"/>
        </w:rPr>
        <w:t xml:space="preserve">. Oxford </w:t>
      </w:r>
      <w:proofErr w:type="spellStart"/>
      <w:r w:rsidR="00F864C1" w:rsidRPr="00F864C1">
        <w:rPr>
          <w:rFonts w:asciiTheme="majorBidi" w:hAnsiTheme="majorBidi" w:cstheme="majorBidi"/>
          <w:sz w:val="24"/>
          <w:szCs w:val="24"/>
        </w:rPr>
        <w:t>University</w:t>
      </w:r>
      <w:proofErr w:type="spellEnd"/>
      <w:r w:rsidR="00F864C1"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864C1" w:rsidRPr="00F864C1">
        <w:rPr>
          <w:rFonts w:asciiTheme="majorBidi" w:hAnsiTheme="majorBidi" w:cstheme="majorBidi"/>
          <w:sz w:val="24"/>
          <w:szCs w:val="24"/>
        </w:rPr>
        <w:t>Press</w:t>
      </w:r>
      <w:proofErr w:type="spellEnd"/>
      <w:r w:rsidR="00F864C1" w:rsidRPr="00F864C1">
        <w:rPr>
          <w:rFonts w:asciiTheme="majorBidi" w:hAnsiTheme="majorBidi" w:cstheme="majorBidi"/>
          <w:sz w:val="24"/>
          <w:szCs w:val="24"/>
        </w:rPr>
        <w:t>.</w:t>
      </w:r>
    </w:p>
    <w:p w:rsidR="00F864C1" w:rsidRPr="00F864C1" w:rsidRDefault="0029714B" w:rsidP="0029714B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Tomlinson, J. (1991). </w:t>
      </w:r>
      <w:r w:rsidR="00F864C1" w:rsidRPr="00F864C1">
        <w:rPr>
          <w:rFonts w:asciiTheme="majorBidi" w:hAnsiTheme="majorBidi" w:cstheme="majorBidi"/>
          <w:sz w:val="24"/>
          <w:szCs w:val="24"/>
        </w:rPr>
        <w:t xml:space="preserve">Cultural </w:t>
      </w:r>
      <w:proofErr w:type="spellStart"/>
      <w:r w:rsidR="00F864C1" w:rsidRPr="00F864C1">
        <w:rPr>
          <w:rFonts w:asciiTheme="majorBidi" w:hAnsiTheme="majorBidi" w:cstheme="majorBidi"/>
          <w:sz w:val="24"/>
          <w:szCs w:val="24"/>
        </w:rPr>
        <w:t>imper</w:t>
      </w:r>
      <w:r>
        <w:rPr>
          <w:rFonts w:asciiTheme="majorBidi" w:hAnsiTheme="majorBidi" w:cstheme="majorBidi"/>
          <w:sz w:val="24"/>
          <w:szCs w:val="24"/>
        </w:rPr>
        <w:t>ialism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: A </w:t>
      </w:r>
      <w:proofErr w:type="spellStart"/>
      <w:r>
        <w:rPr>
          <w:rFonts w:asciiTheme="majorBidi" w:hAnsiTheme="majorBidi" w:cstheme="majorBidi"/>
          <w:sz w:val="24"/>
          <w:szCs w:val="24"/>
        </w:rPr>
        <w:t>critical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introduction</w:t>
      </w:r>
      <w:r w:rsidR="00F864C1" w:rsidRPr="00F864C1">
        <w:rPr>
          <w:rFonts w:asciiTheme="majorBidi" w:hAnsiTheme="majorBidi" w:cstheme="majorBidi"/>
          <w:sz w:val="24"/>
          <w:szCs w:val="24"/>
        </w:rPr>
        <w:t xml:space="preserve">. Johns Hopkins </w:t>
      </w:r>
      <w:proofErr w:type="spellStart"/>
      <w:r w:rsidR="00F864C1" w:rsidRPr="00F864C1">
        <w:rPr>
          <w:rFonts w:asciiTheme="majorBidi" w:hAnsiTheme="majorBidi" w:cstheme="majorBidi"/>
          <w:sz w:val="24"/>
          <w:szCs w:val="24"/>
        </w:rPr>
        <w:t>University</w:t>
      </w:r>
      <w:proofErr w:type="spellEnd"/>
      <w:r w:rsidR="00F864C1" w:rsidRPr="00F864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864C1" w:rsidRPr="00F864C1">
        <w:rPr>
          <w:rFonts w:asciiTheme="majorBidi" w:hAnsiTheme="majorBidi" w:cstheme="majorBidi"/>
          <w:sz w:val="24"/>
          <w:szCs w:val="24"/>
        </w:rPr>
        <w:t>Press</w:t>
      </w:r>
      <w:proofErr w:type="spellEnd"/>
      <w:r w:rsidR="00F864C1" w:rsidRPr="00F864C1">
        <w:rPr>
          <w:rFonts w:asciiTheme="majorBidi" w:hAnsiTheme="majorBidi" w:cstheme="majorBidi"/>
          <w:sz w:val="24"/>
          <w:szCs w:val="24"/>
        </w:rPr>
        <w:t>.</w:t>
      </w:r>
    </w:p>
    <w:p w:rsidR="00F864C1" w:rsidRPr="00F864C1" w:rsidRDefault="00F864C1" w:rsidP="0029714B">
      <w:pPr>
        <w:jc w:val="both"/>
        <w:rPr>
          <w:rFonts w:asciiTheme="majorBidi" w:hAnsiTheme="majorBidi" w:cstheme="majorBidi"/>
          <w:sz w:val="24"/>
          <w:szCs w:val="24"/>
        </w:rPr>
      </w:pPr>
    </w:p>
    <w:p w:rsidR="004528F7" w:rsidRPr="00F864C1" w:rsidRDefault="00256FC7" w:rsidP="0029714B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4528F7" w:rsidRPr="00F864C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FC7" w:rsidRDefault="00256FC7" w:rsidP="0029714B">
      <w:pPr>
        <w:spacing w:after="0" w:line="240" w:lineRule="auto"/>
      </w:pPr>
      <w:r>
        <w:separator/>
      </w:r>
    </w:p>
  </w:endnote>
  <w:endnote w:type="continuationSeparator" w:id="0">
    <w:p w:rsidR="00256FC7" w:rsidRDefault="00256FC7" w:rsidP="00297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FC7" w:rsidRDefault="00256FC7" w:rsidP="0029714B">
      <w:pPr>
        <w:spacing w:after="0" w:line="240" w:lineRule="auto"/>
      </w:pPr>
      <w:r>
        <w:separator/>
      </w:r>
    </w:p>
  </w:footnote>
  <w:footnote w:type="continuationSeparator" w:id="0">
    <w:p w:rsidR="00256FC7" w:rsidRDefault="00256FC7" w:rsidP="00297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14B" w:rsidRDefault="0029714B" w:rsidP="00022EC6">
    <w:pPr>
      <w:pStyle w:val="En-tte"/>
      <w:jc w:val="center"/>
      <w:rPr>
        <w:rFonts w:asciiTheme="majorBidi" w:hAnsiTheme="majorBidi" w:cstheme="majorBidi"/>
        <w:b/>
        <w:bCs/>
        <w:sz w:val="24"/>
        <w:szCs w:val="24"/>
        <w:lang w:val="en-US"/>
      </w:rPr>
    </w:pPr>
    <w:r w:rsidRPr="00022EC6">
      <w:rPr>
        <w:rFonts w:asciiTheme="majorBidi" w:hAnsiTheme="majorBidi" w:cstheme="majorBidi"/>
        <w:b/>
        <w:bCs/>
        <w:sz w:val="24"/>
        <w:szCs w:val="24"/>
        <w:lang w:val="en-US"/>
      </w:rPr>
      <w:t>Interculturality and Multiculturalism</w:t>
    </w:r>
  </w:p>
  <w:p w:rsidR="00022EC6" w:rsidRPr="00022EC6" w:rsidRDefault="00022EC6" w:rsidP="00022EC6">
    <w:pPr>
      <w:pStyle w:val="En-tte"/>
      <w:jc w:val="center"/>
      <w:rPr>
        <w:rFonts w:asciiTheme="majorBidi" w:hAnsiTheme="majorBidi" w:cstheme="majorBidi"/>
        <w:b/>
        <w:bCs/>
        <w:sz w:val="24"/>
        <w:szCs w:val="24"/>
        <w:lang w:val="en-US"/>
      </w:rPr>
    </w:pPr>
    <w:r>
      <w:rPr>
        <w:rFonts w:asciiTheme="majorBidi" w:hAnsiTheme="majorBidi" w:cstheme="majorBidi"/>
        <w:b/>
        <w:bCs/>
        <w:sz w:val="24"/>
        <w:szCs w:val="24"/>
        <w:lang w:val="en-US"/>
      </w:rPr>
      <w:t xml:space="preserve">Dr. </w:t>
    </w:r>
    <w:proofErr w:type="spellStart"/>
    <w:r>
      <w:rPr>
        <w:rFonts w:asciiTheme="majorBidi" w:hAnsiTheme="majorBidi" w:cstheme="majorBidi"/>
        <w:b/>
        <w:bCs/>
        <w:sz w:val="24"/>
        <w:szCs w:val="24"/>
        <w:lang w:val="en-US"/>
      </w:rPr>
      <w:t>Kebbout</w:t>
    </w:r>
    <w:proofErr w:type="spellEnd"/>
    <w:r>
      <w:rPr>
        <w:rFonts w:asciiTheme="majorBidi" w:hAnsiTheme="majorBidi" w:cstheme="majorBidi"/>
        <w:b/>
        <w:bCs/>
        <w:sz w:val="24"/>
        <w:szCs w:val="24"/>
        <w:lang w:val="en-US"/>
      </w:rPr>
      <w:t xml:space="preserve"> H.</w:t>
    </w:r>
  </w:p>
  <w:p w:rsidR="0029714B" w:rsidRDefault="0029714B" w:rsidP="0029714B">
    <w:pPr>
      <w:pStyle w:val="En-tte"/>
      <w:rPr>
        <w:rFonts w:asciiTheme="majorBidi" w:hAnsiTheme="majorBidi" w:cstheme="majorBidi"/>
        <w:b/>
        <w:bCs/>
        <w:sz w:val="24"/>
        <w:szCs w:val="24"/>
        <w:lang w:val="en-US"/>
      </w:rPr>
    </w:pPr>
    <w:r w:rsidRPr="00022EC6">
      <w:rPr>
        <w:rFonts w:asciiTheme="majorBidi" w:hAnsiTheme="majorBidi" w:cstheme="majorBidi"/>
        <w:b/>
        <w:bCs/>
        <w:sz w:val="24"/>
        <w:szCs w:val="24"/>
        <w:lang w:val="en-US"/>
      </w:rPr>
      <w:t>Level: Master 01</w:t>
    </w:r>
  </w:p>
  <w:p w:rsidR="00022EC6" w:rsidRPr="00022EC6" w:rsidRDefault="00022EC6" w:rsidP="0029714B">
    <w:pPr>
      <w:pStyle w:val="En-tte"/>
      <w:rPr>
        <w:rFonts w:asciiTheme="majorBidi" w:hAnsiTheme="majorBidi" w:cstheme="majorBidi"/>
        <w:b/>
        <w:bCs/>
        <w:sz w:val="24"/>
        <w:szCs w:val="24"/>
        <w:lang w:val="en-US"/>
      </w:rPr>
    </w:pPr>
    <w:r>
      <w:rPr>
        <w:rFonts w:asciiTheme="majorBidi" w:hAnsiTheme="majorBidi" w:cstheme="majorBidi"/>
        <w:b/>
        <w:bCs/>
        <w:sz w:val="24"/>
        <w:szCs w:val="24"/>
        <w:lang w:val="en-US"/>
      </w:rPr>
      <w:t>Lecture 01</w:t>
    </w:r>
  </w:p>
  <w:p w:rsidR="0029714B" w:rsidRDefault="0029714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285"/>
    <w:rsid w:val="00022EC6"/>
    <w:rsid w:val="000A67D4"/>
    <w:rsid w:val="00256FC7"/>
    <w:rsid w:val="0029714B"/>
    <w:rsid w:val="00382E1B"/>
    <w:rsid w:val="00726AEB"/>
    <w:rsid w:val="009304DC"/>
    <w:rsid w:val="00F864C1"/>
    <w:rsid w:val="00FF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97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714B"/>
  </w:style>
  <w:style w:type="paragraph" w:styleId="Pieddepage">
    <w:name w:val="footer"/>
    <w:basedOn w:val="Normal"/>
    <w:link w:val="PieddepageCar"/>
    <w:uiPriority w:val="99"/>
    <w:unhideWhenUsed/>
    <w:rsid w:val="00297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71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97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714B"/>
  </w:style>
  <w:style w:type="paragraph" w:styleId="Pieddepage">
    <w:name w:val="footer"/>
    <w:basedOn w:val="Normal"/>
    <w:link w:val="PieddepageCar"/>
    <w:uiPriority w:val="99"/>
    <w:unhideWhenUsed/>
    <w:rsid w:val="00297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7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1268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2025-04-16T08:25:00Z</dcterms:created>
  <dcterms:modified xsi:type="dcterms:W3CDTF">2025-04-16T10:19:00Z</dcterms:modified>
</cp:coreProperties>
</file>