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5E" w:rsidRPr="00F5295E" w:rsidRDefault="00F5295E" w:rsidP="00F5295E">
      <w:pPr>
        <w:pStyle w:val="Titre1"/>
        <w:tabs>
          <w:tab w:val="left" w:pos="623"/>
        </w:tabs>
        <w:spacing w:before="1"/>
        <w:ind w:left="154" w:firstLine="0"/>
        <w:rPr>
          <w:rFonts w:asciiTheme="majorBidi" w:hAnsiTheme="majorBidi" w:cstheme="majorBidi"/>
        </w:rPr>
      </w:pPr>
      <w:bookmarkStart w:id="0" w:name="_GoBack"/>
      <w:r w:rsidRPr="00F5295E">
        <w:rPr>
          <w:rFonts w:asciiTheme="majorBidi" w:hAnsiTheme="majorBidi" w:cstheme="majorBidi"/>
        </w:rPr>
        <w:t>Les</w:t>
      </w:r>
      <w:r w:rsidRPr="00F5295E">
        <w:rPr>
          <w:rFonts w:asciiTheme="majorBidi" w:hAnsiTheme="majorBidi" w:cstheme="majorBidi"/>
          <w:spacing w:val="-9"/>
        </w:rPr>
        <w:t xml:space="preserve"> </w:t>
      </w:r>
      <w:r w:rsidRPr="00F5295E">
        <w:rPr>
          <w:rFonts w:asciiTheme="majorBidi" w:hAnsiTheme="majorBidi" w:cstheme="majorBidi"/>
        </w:rPr>
        <w:t>traits</w:t>
      </w:r>
      <w:r w:rsidRPr="00F5295E">
        <w:rPr>
          <w:rFonts w:asciiTheme="majorBidi" w:hAnsiTheme="majorBidi" w:cstheme="majorBidi"/>
          <w:spacing w:val="-4"/>
        </w:rPr>
        <w:t xml:space="preserve"> </w:t>
      </w:r>
      <w:r w:rsidRPr="00F5295E">
        <w:rPr>
          <w:rFonts w:asciiTheme="majorBidi" w:hAnsiTheme="majorBidi" w:cstheme="majorBidi"/>
          <w:spacing w:val="-2"/>
        </w:rPr>
        <w:t>distinctifs</w:t>
      </w:r>
    </w:p>
    <w:p w:rsidR="00F5295E" w:rsidRPr="00F5295E" w:rsidRDefault="00F5295E" w:rsidP="00F5295E">
      <w:pPr>
        <w:pStyle w:val="Corpsdetexte"/>
        <w:spacing w:before="315" w:line="362" w:lineRule="auto"/>
        <w:ind w:left="154" w:right="233"/>
        <w:rPr>
          <w:rFonts w:asciiTheme="majorBidi" w:hAnsiTheme="majorBidi" w:cstheme="majorBidi"/>
          <w:b/>
        </w:rPr>
      </w:pPr>
      <w:r w:rsidRPr="00F5295E">
        <w:rPr>
          <w:rFonts w:asciiTheme="majorBidi" w:hAnsiTheme="majorBidi" w:cstheme="majorBidi"/>
        </w:rPr>
        <w:t>«</w:t>
      </w:r>
      <w:r w:rsidRPr="00F5295E">
        <w:rPr>
          <w:rFonts w:asciiTheme="majorBidi" w:hAnsiTheme="majorBidi" w:cstheme="majorBidi"/>
          <w:spacing w:val="-7"/>
        </w:rPr>
        <w:t xml:space="preserve"> </w:t>
      </w:r>
      <w:r w:rsidRPr="00F5295E">
        <w:rPr>
          <w:rFonts w:asciiTheme="majorBidi" w:hAnsiTheme="majorBidi" w:cstheme="majorBidi"/>
          <w:i/>
          <w:iCs/>
        </w:rPr>
        <w:t>En</w:t>
      </w:r>
      <w:r w:rsidRPr="00F5295E">
        <w:rPr>
          <w:rFonts w:asciiTheme="majorBidi" w:hAnsiTheme="majorBidi" w:cstheme="majorBidi"/>
          <w:i/>
          <w:iCs/>
          <w:spacing w:val="-7"/>
        </w:rPr>
        <w:t xml:space="preserve"> </w:t>
      </w:r>
      <w:r w:rsidRPr="00F5295E">
        <w:rPr>
          <w:rFonts w:asciiTheme="majorBidi" w:hAnsiTheme="majorBidi" w:cstheme="majorBidi"/>
          <w:i/>
          <w:iCs/>
        </w:rPr>
        <w:t>phonologie, les</w:t>
      </w:r>
      <w:r w:rsidRPr="00F5295E">
        <w:rPr>
          <w:rFonts w:asciiTheme="majorBidi" w:hAnsiTheme="majorBidi" w:cstheme="majorBidi"/>
          <w:i/>
          <w:iCs/>
          <w:spacing w:val="-4"/>
        </w:rPr>
        <w:t xml:space="preserve"> </w:t>
      </w:r>
      <w:r w:rsidRPr="00F5295E">
        <w:rPr>
          <w:rFonts w:asciiTheme="majorBidi" w:hAnsiTheme="majorBidi" w:cstheme="majorBidi"/>
          <w:i/>
          <w:iCs/>
        </w:rPr>
        <w:t>traits</w:t>
      </w:r>
      <w:r w:rsidRPr="00F5295E">
        <w:rPr>
          <w:rFonts w:asciiTheme="majorBidi" w:hAnsiTheme="majorBidi" w:cstheme="majorBidi"/>
          <w:i/>
          <w:iCs/>
          <w:spacing w:val="-4"/>
        </w:rPr>
        <w:t xml:space="preserve"> </w:t>
      </w:r>
      <w:r w:rsidRPr="00F5295E">
        <w:rPr>
          <w:rFonts w:asciiTheme="majorBidi" w:hAnsiTheme="majorBidi" w:cstheme="majorBidi"/>
          <w:i/>
          <w:iCs/>
        </w:rPr>
        <w:t>distinctifs</w:t>
      </w:r>
      <w:r w:rsidRPr="00F5295E">
        <w:rPr>
          <w:rFonts w:asciiTheme="majorBidi" w:hAnsiTheme="majorBidi" w:cstheme="majorBidi"/>
          <w:i/>
          <w:iCs/>
          <w:spacing w:val="-4"/>
        </w:rPr>
        <w:t xml:space="preserve"> </w:t>
      </w:r>
      <w:r w:rsidRPr="00F5295E">
        <w:rPr>
          <w:rFonts w:asciiTheme="majorBidi" w:hAnsiTheme="majorBidi" w:cstheme="majorBidi"/>
          <w:i/>
          <w:iCs/>
        </w:rPr>
        <w:t>appelés aussi</w:t>
      </w:r>
      <w:r w:rsidRPr="00F5295E">
        <w:rPr>
          <w:rFonts w:asciiTheme="majorBidi" w:hAnsiTheme="majorBidi" w:cstheme="majorBidi"/>
          <w:i/>
          <w:iCs/>
          <w:spacing w:val="-3"/>
        </w:rPr>
        <w:t xml:space="preserve"> </w:t>
      </w:r>
      <w:r w:rsidRPr="00F5295E">
        <w:rPr>
          <w:rFonts w:asciiTheme="majorBidi" w:hAnsiTheme="majorBidi" w:cstheme="majorBidi"/>
          <w:i/>
          <w:iCs/>
        </w:rPr>
        <w:t>traits</w:t>
      </w:r>
      <w:r w:rsidRPr="00F5295E">
        <w:rPr>
          <w:rFonts w:asciiTheme="majorBidi" w:hAnsiTheme="majorBidi" w:cstheme="majorBidi"/>
          <w:i/>
          <w:iCs/>
          <w:spacing w:val="-4"/>
        </w:rPr>
        <w:t xml:space="preserve"> </w:t>
      </w:r>
      <w:r w:rsidRPr="00F5295E">
        <w:rPr>
          <w:rFonts w:asciiTheme="majorBidi" w:hAnsiTheme="majorBidi" w:cstheme="majorBidi"/>
          <w:i/>
          <w:iCs/>
        </w:rPr>
        <w:t>pertinents</w:t>
      </w:r>
      <w:r w:rsidRPr="00F5295E">
        <w:rPr>
          <w:rFonts w:asciiTheme="majorBidi" w:hAnsiTheme="majorBidi" w:cstheme="majorBidi"/>
          <w:i/>
          <w:iCs/>
          <w:spacing w:val="-4"/>
        </w:rPr>
        <w:t xml:space="preserve"> </w:t>
      </w:r>
      <w:r w:rsidRPr="00F5295E">
        <w:rPr>
          <w:rFonts w:asciiTheme="majorBidi" w:hAnsiTheme="majorBidi" w:cstheme="majorBidi"/>
          <w:i/>
          <w:iCs/>
        </w:rPr>
        <w:t>constituent les</w:t>
      </w:r>
      <w:r w:rsidRPr="00F5295E">
        <w:rPr>
          <w:rFonts w:asciiTheme="majorBidi" w:hAnsiTheme="majorBidi" w:cstheme="majorBidi"/>
          <w:i/>
          <w:iCs/>
          <w:spacing w:val="-4"/>
        </w:rPr>
        <w:t xml:space="preserve"> </w:t>
      </w:r>
      <w:r w:rsidRPr="00F5295E">
        <w:rPr>
          <w:rFonts w:asciiTheme="majorBidi" w:hAnsiTheme="majorBidi" w:cstheme="majorBidi"/>
          <w:i/>
          <w:iCs/>
        </w:rPr>
        <w:t>composantes</w:t>
      </w:r>
      <w:r w:rsidRPr="00F5295E">
        <w:rPr>
          <w:rFonts w:asciiTheme="majorBidi" w:hAnsiTheme="majorBidi" w:cstheme="majorBidi"/>
          <w:i/>
          <w:iCs/>
          <w:spacing w:val="-4"/>
        </w:rPr>
        <w:t xml:space="preserve"> </w:t>
      </w:r>
      <w:r w:rsidRPr="00F5295E">
        <w:rPr>
          <w:rFonts w:asciiTheme="majorBidi" w:hAnsiTheme="majorBidi" w:cstheme="majorBidi"/>
          <w:i/>
          <w:iCs/>
        </w:rPr>
        <w:t>phoniques minimales à valeur distinctive, ou unités distinctives simultanée dans lesquelles peut être analysé un phonème. Le phonème peut être</w:t>
      </w:r>
      <w:r w:rsidRPr="00F5295E">
        <w:rPr>
          <w:rFonts w:asciiTheme="majorBidi" w:hAnsiTheme="majorBidi" w:cstheme="majorBidi"/>
          <w:i/>
          <w:iCs/>
          <w:spacing w:val="-5"/>
        </w:rPr>
        <w:t xml:space="preserve"> </w:t>
      </w:r>
      <w:r w:rsidRPr="00F5295E">
        <w:rPr>
          <w:rFonts w:asciiTheme="majorBidi" w:hAnsiTheme="majorBidi" w:cstheme="majorBidi"/>
          <w:i/>
          <w:iCs/>
        </w:rPr>
        <w:t>défini</w:t>
      </w:r>
      <w:r w:rsidRPr="00F5295E">
        <w:rPr>
          <w:rFonts w:asciiTheme="majorBidi" w:hAnsiTheme="majorBidi" w:cstheme="majorBidi"/>
          <w:i/>
          <w:iCs/>
          <w:spacing w:val="-8"/>
        </w:rPr>
        <w:t xml:space="preserve"> </w:t>
      </w:r>
      <w:r w:rsidRPr="00F5295E">
        <w:rPr>
          <w:rFonts w:asciiTheme="majorBidi" w:hAnsiTheme="majorBidi" w:cstheme="majorBidi"/>
          <w:i/>
          <w:iCs/>
        </w:rPr>
        <w:t>comme un faisceau de traits</w:t>
      </w:r>
      <w:r w:rsidRPr="00F5295E">
        <w:rPr>
          <w:rFonts w:asciiTheme="majorBidi" w:hAnsiTheme="majorBidi" w:cstheme="majorBidi"/>
          <w:i/>
          <w:iCs/>
          <w:spacing w:val="-1"/>
        </w:rPr>
        <w:t xml:space="preserve"> </w:t>
      </w:r>
      <w:r w:rsidRPr="00F5295E">
        <w:rPr>
          <w:rFonts w:asciiTheme="majorBidi" w:hAnsiTheme="majorBidi" w:cstheme="majorBidi"/>
          <w:i/>
          <w:iCs/>
        </w:rPr>
        <w:t>distinctifs</w:t>
      </w:r>
      <w:r w:rsidRPr="00F5295E">
        <w:rPr>
          <w:rFonts w:asciiTheme="majorBidi" w:hAnsiTheme="majorBidi" w:cstheme="majorBidi"/>
        </w:rPr>
        <w:t xml:space="preserve"> ». </w:t>
      </w:r>
      <w:r w:rsidRPr="00F5295E">
        <w:rPr>
          <w:rFonts w:asciiTheme="majorBidi" w:hAnsiTheme="majorBidi" w:cstheme="majorBidi"/>
          <w:b/>
        </w:rPr>
        <w:t>Jean Dubois</w:t>
      </w:r>
      <w:proofErr w:type="gramStart"/>
      <w:r w:rsidRPr="00F5295E">
        <w:rPr>
          <w:rFonts w:asciiTheme="majorBidi" w:hAnsiTheme="majorBidi" w:cstheme="majorBidi"/>
          <w:b/>
        </w:rPr>
        <w:t>,1999</w:t>
      </w:r>
      <w:proofErr w:type="gramEnd"/>
      <w:r w:rsidRPr="00F5295E">
        <w:rPr>
          <w:rFonts w:asciiTheme="majorBidi" w:hAnsiTheme="majorBidi" w:cstheme="majorBidi"/>
          <w:b/>
        </w:rPr>
        <w:t xml:space="preserve"> :489.</w:t>
      </w:r>
    </w:p>
    <w:p w:rsidR="00F5295E" w:rsidRPr="00F5295E" w:rsidRDefault="00F5295E" w:rsidP="00F5295E">
      <w:pPr>
        <w:pStyle w:val="Corpsdetexte"/>
        <w:spacing w:before="149"/>
        <w:ind w:left="154"/>
        <w:rPr>
          <w:rFonts w:asciiTheme="majorBidi" w:hAnsiTheme="majorBidi" w:cstheme="majorBidi"/>
        </w:rPr>
      </w:pPr>
      <w:r w:rsidRPr="00F5295E">
        <w:rPr>
          <w:rFonts w:asciiTheme="majorBidi" w:hAnsiTheme="majorBidi" w:cstheme="majorBidi"/>
        </w:rPr>
        <w:t xml:space="preserve">Le trait pertinent désigne un trait phonique dont la présence ou l'absence dans un phonème entraîne un changement de sens du mot. </w:t>
      </w:r>
    </w:p>
    <w:p w:rsidR="00F5295E" w:rsidRPr="00F5295E" w:rsidRDefault="00F5295E" w:rsidP="00F5295E">
      <w:pPr>
        <w:pStyle w:val="Corpsdetexte"/>
        <w:spacing w:before="149"/>
        <w:ind w:left="154"/>
        <w:rPr>
          <w:rFonts w:asciiTheme="majorBidi" w:hAnsiTheme="majorBidi" w:cstheme="majorBidi"/>
        </w:rPr>
      </w:pPr>
      <w:r w:rsidRPr="00F5295E">
        <w:rPr>
          <w:rFonts w:asciiTheme="majorBidi" w:hAnsiTheme="majorBidi" w:cstheme="majorBidi"/>
        </w:rPr>
        <w:t>Quand</w:t>
      </w:r>
      <w:r w:rsidRPr="00F5295E">
        <w:rPr>
          <w:rFonts w:asciiTheme="majorBidi" w:hAnsiTheme="majorBidi" w:cstheme="majorBidi"/>
          <w:spacing w:val="-5"/>
        </w:rPr>
        <w:t xml:space="preserve"> </w:t>
      </w:r>
      <w:r w:rsidRPr="00F5295E">
        <w:rPr>
          <w:rFonts w:asciiTheme="majorBidi" w:hAnsiTheme="majorBidi" w:cstheme="majorBidi"/>
        </w:rPr>
        <w:t>deux</w:t>
      </w:r>
      <w:r w:rsidRPr="00F5295E">
        <w:rPr>
          <w:rFonts w:asciiTheme="majorBidi" w:hAnsiTheme="majorBidi" w:cstheme="majorBidi"/>
          <w:spacing w:val="-7"/>
        </w:rPr>
        <w:t xml:space="preserve"> </w:t>
      </w:r>
      <w:r w:rsidRPr="00F5295E">
        <w:rPr>
          <w:rFonts w:asciiTheme="majorBidi" w:hAnsiTheme="majorBidi" w:cstheme="majorBidi"/>
        </w:rPr>
        <w:t>phonèmes</w:t>
      </w:r>
      <w:r w:rsidRPr="00F5295E">
        <w:rPr>
          <w:rFonts w:asciiTheme="majorBidi" w:hAnsiTheme="majorBidi" w:cstheme="majorBidi"/>
          <w:spacing w:val="-5"/>
        </w:rPr>
        <w:t xml:space="preserve"> </w:t>
      </w:r>
      <w:r w:rsidRPr="00F5295E">
        <w:rPr>
          <w:rFonts w:asciiTheme="majorBidi" w:hAnsiTheme="majorBidi" w:cstheme="majorBidi"/>
        </w:rPr>
        <w:t>s’opposent</w:t>
      </w:r>
      <w:r w:rsidRPr="00F5295E">
        <w:rPr>
          <w:rFonts w:asciiTheme="majorBidi" w:hAnsiTheme="majorBidi" w:cstheme="majorBidi"/>
          <w:spacing w:val="3"/>
        </w:rPr>
        <w:t xml:space="preserve"> </w:t>
      </w:r>
      <w:r w:rsidRPr="00F5295E">
        <w:rPr>
          <w:rFonts w:asciiTheme="majorBidi" w:hAnsiTheme="majorBidi" w:cstheme="majorBidi"/>
        </w:rPr>
        <w:t>entre</w:t>
      </w:r>
      <w:r w:rsidRPr="00F5295E">
        <w:rPr>
          <w:rFonts w:asciiTheme="majorBidi" w:hAnsiTheme="majorBidi" w:cstheme="majorBidi"/>
          <w:spacing w:val="-3"/>
        </w:rPr>
        <w:t xml:space="preserve"> </w:t>
      </w:r>
      <w:r w:rsidRPr="00F5295E">
        <w:rPr>
          <w:rFonts w:asciiTheme="majorBidi" w:hAnsiTheme="majorBidi" w:cstheme="majorBidi"/>
        </w:rPr>
        <w:t>eux,</w:t>
      </w:r>
      <w:r w:rsidRPr="00F5295E">
        <w:rPr>
          <w:rFonts w:asciiTheme="majorBidi" w:hAnsiTheme="majorBidi" w:cstheme="majorBidi"/>
          <w:spacing w:val="-1"/>
        </w:rPr>
        <w:t xml:space="preserve"> </w:t>
      </w:r>
      <w:r w:rsidRPr="00F5295E">
        <w:rPr>
          <w:rFonts w:asciiTheme="majorBidi" w:hAnsiTheme="majorBidi" w:cstheme="majorBidi"/>
        </w:rPr>
        <w:t>il</w:t>
      </w:r>
      <w:r w:rsidRPr="00F5295E">
        <w:rPr>
          <w:rFonts w:asciiTheme="majorBidi" w:hAnsiTheme="majorBidi" w:cstheme="majorBidi"/>
          <w:spacing w:val="-6"/>
        </w:rPr>
        <w:t xml:space="preserve"> </w:t>
      </w:r>
      <w:r w:rsidRPr="00F5295E">
        <w:rPr>
          <w:rFonts w:asciiTheme="majorBidi" w:hAnsiTheme="majorBidi" w:cstheme="majorBidi"/>
        </w:rPr>
        <w:t>est</w:t>
      </w:r>
      <w:r w:rsidRPr="00F5295E">
        <w:rPr>
          <w:rFonts w:asciiTheme="majorBidi" w:hAnsiTheme="majorBidi" w:cstheme="majorBidi"/>
          <w:spacing w:val="2"/>
        </w:rPr>
        <w:t xml:space="preserve"> </w:t>
      </w:r>
      <w:r w:rsidRPr="00F5295E">
        <w:rPr>
          <w:rFonts w:asciiTheme="majorBidi" w:hAnsiTheme="majorBidi" w:cstheme="majorBidi"/>
        </w:rPr>
        <w:t>possible</w:t>
      </w:r>
      <w:r w:rsidRPr="00F5295E">
        <w:rPr>
          <w:rFonts w:asciiTheme="majorBidi" w:hAnsiTheme="majorBidi" w:cstheme="majorBidi"/>
          <w:spacing w:val="-3"/>
        </w:rPr>
        <w:t xml:space="preserve"> </w:t>
      </w:r>
      <w:r w:rsidRPr="00F5295E">
        <w:rPr>
          <w:rFonts w:asciiTheme="majorBidi" w:hAnsiTheme="majorBidi" w:cstheme="majorBidi"/>
        </w:rPr>
        <w:t>d’identifier</w:t>
      </w:r>
      <w:r w:rsidRPr="00F5295E">
        <w:rPr>
          <w:rFonts w:asciiTheme="majorBidi" w:hAnsiTheme="majorBidi" w:cstheme="majorBidi"/>
          <w:spacing w:val="3"/>
        </w:rPr>
        <w:t xml:space="preserve"> </w:t>
      </w:r>
      <w:r w:rsidRPr="00F5295E">
        <w:rPr>
          <w:rFonts w:asciiTheme="majorBidi" w:hAnsiTheme="majorBidi" w:cstheme="majorBidi"/>
        </w:rPr>
        <w:t>les</w:t>
      </w:r>
      <w:r w:rsidRPr="00F5295E">
        <w:rPr>
          <w:rFonts w:asciiTheme="majorBidi" w:hAnsiTheme="majorBidi" w:cstheme="majorBidi"/>
          <w:spacing w:val="-5"/>
        </w:rPr>
        <w:t xml:space="preserve"> </w:t>
      </w:r>
      <w:r w:rsidRPr="00F5295E">
        <w:rPr>
          <w:rFonts w:asciiTheme="majorBidi" w:hAnsiTheme="majorBidi" w:cstheme="majorBidi"/>
        </w:rPr>
        <w:t>traits</w:t>
      </w:r>
      <w:r w:rsidRPr="00F5295E">
        <w:rPr>
          <w:rFonts w:asciiTheme="majorBidi" w:hAnsiTheme="majorBidi" w:cstheme="majorBidi"/>
          <w:spacing w:val="-5"/>
        </w:rPr>
        <w:t xml:space="preserve"> </w:t>
      </w:r>
      <w:r w:rsidRPr="00F5295E">
        <w:rPr>
          <w:rFonts w:asciiTheme="majorBidi" w:hAnsiTheme="majorBidi" w:cstheme="majorBidi"/>
        </w:rPr>
        <w:t>distinctifs</w:t>
      </w:r>
      <w:r w:rsidRPr="00F5295E">
        <w:rPr>
          <w:rFonts w:asciiTheme="majorBidi" w:hAnsiTheme="majorBidi" w:cstheme="majorBidi"/>
          <w:spacing w:val="6"/>
        </w:rPr>
        <w:t xml:space="preserve"> </w:t>
      </w:r>
      <w:r w:rsidRPr="00F5295E">
        <w:rPr>
          <w:rFonts w:asciiTheme="majorBidi" w:hAnsiTheme="majorBidi" w:cstheme="majorBidi"/>
        </w:rPr>
        <w:t>qui</w:t>
      </w:r>
      <w:r w:rsidRPr="00F5295E">
        <w:rPr>
          <w:rFonts w:asciiTheme="majorBidi" w:hAnsiTheme="majorBidi" w:cstheme="majorBidi"/>
          <w:spacing w:val="-6"/>
        </w:rPr>
        <w:t xml:space="preserve"> </w:t>
      </w:r>
      <w:r w:rsidRPr="00F5295E">
        <w:rPr>
          <w:rFonts w:asciiTheme="majorBidi" w:hAnsiTheme="majorBidi" w:cstheme="majorBidi"/>
        </w:rPr>
        <w:t>les</w:t>
      </w:r>
      <w:r w:rsidRPr="00F5295E">
        <w:rPr>
          <w:rFonts w:asciiTheme="majorBidi" w:hAnsiTheme="majorBidi" w:cstheme="majorBidi"/>
          <w:spacing w:val="-4"/>
        </w:rPr>
        <w:t xml:space="preserve"> </w:t>
      </w:r>
      <w:r w:rsidRPr="00F5295E">
        <w:rPr>
          <w:rFonts w:asciiTheme="majorBidi" w:hAnsiTheme="majorBidi" w:cstheme="majorBidi"/>
          <w:spacing w:val="-2"/>
        </w:rPr>
        <w:t>opposent.</w:t>
      </w:r>
    </w:p>
    <w:p w:rsidR="00F5295E" w:rsidRPr="00F5295E" w:rsidRDefault="00F5295E" w:rsidP="00F5295E">
      <w:pPr>
        <w:pStyle w:val="Corpsdetexte"/>
        <w:spacing w:before="82" w:after="1"/>
        <w:rPr>
          <w:rFonts w:asciiTheme="majorBidi" w:hAnsiTheme="majorBidi" w:cstheme="majorBidi"/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175"/>
        <w:gridCol w:w="2583"/>
        <w:gridCol w:w="2008"/>
      </w:tblGrid>
      <w:tr w:rsidR="00F5295E" w:rsidRPr="00F5295E" w:rsidTr="00CD4E66">
        <w:trPr>
          <w:trHeight w:val="449"/>
        </w:trPr>
        <w:tc>
          <w:tcPr>
            <w:tcW w:w="3175" w:type="dxa"/>
          </w:tcPr>
          <w:p w:rsidR="00F5295E" w:rsidRPr="00F5295E" w:rsidRDefault="00F5295E" w:rsidP="00CD4E66">
            <w:pPr>
              <w:pStyle w:val="TableParagraph"/>
              <w:spacing w:line="287" w:lineRule="exact"/>
              <w:ind w:left="50"/>
              <w:rPr>
                <w:rFonts w:asciiTheme="majorBidi" w:hAnsiTheme="majorBidi" w:cstheme="majorBidi"/>
                <w:sz w:val="26"/>
              </w:rPr>
            </w:pPr>
            <w:proofErr w:type="spellStart"/>
            <w:r w:rsidRPr="00F5295E">
              <w:rPr>
                <w:rFonts w:asciiTheme="majorBidi" w:hAnsiTheme="majorBidi" w:cstheme="majorBidi"/>
                <w:b/>
                <w:sz w:val="26"/>
              </w:rPr>
              <w:t>Exemple</w:t>
            </w:r>
            <w:proofErr w:type="spellEnd"/>
            <w:r w:rsidRPr="00F5295E">
              <w:rPr>
                <w:rFonts w:asciiTheme="majorBidi" w:hAnsiTheme="majorBidi" w:cstheme="majorBidi"/>
                <w:b/>
                <w:spacing w:val="-3"/>
                <w:sz w:val="26"/>
              </w:rPr>
              <w:t xml:space="preserve"> </w:t>
            </w:r>
            <w:r w:rsidRPr="00F5295E">
              <w:rPr>
                <w:rFonts w:asciiTheme="majorBidi" w:hAnsiTheme="majorBidi" w:cstheme="majorBidi"/>
                <w:b/>
                <w:sz w:val="26"/>
              </w:rPr>
              <w:t>1</w:t>
            </w:r>
            <w:r w:rsidRPr="00F5295E">
              <w:rPr>
                <w:rFonts w:asciiTheme="majorBidi" w:hAnsiTheme="majorBidi" w:cstheme="majorBidi"/>
                <w:b/>
                <w:spacing w:val="-2"/>
                <w:sz w:val="26"/>
              </w:rPr>
              <w:t xml:space="preserve"> </w:t>
            </w:r>
            <w:r w:rsidRPr="00F5295E">
              <w:rPr>
                <w:rFonts w:asciiTheme="majorBidi" w:hAnsiTheme="majorBidi" w:cstheme="majorBidi"/>
                <w:sz w:val="26"/>
              </w:rPr>
              <w:t>:</w:t>
            </w:r>
            <w:r w:rsidRPr="00F5295E">
              <w:rPr>
                <w:rFonts w:asciiTheme="majorBidi" w:hAnsiTheme="majorBidi" w:cstheme="majorBidi"/>
                <w:spacing w:val="-3"/>
                <w:sz w:val="26"/>
              </w:rPr>
              <w:t xml:space="preserve"> </w:t>
            </w:r>
            <w:r w:rsidRPr="00F5295E">
              <w:rPr>
                <w:rFonts w:asciiTheme="majorBidi" w:hAnsiTheme="majorBidi" w:cstheme="majorBidi"/>
                <w:sz w:val="26"/>
              </w:rPr>
              <w:t>en</w:t>
            </w:r>
            <w:r w:rsidRPr="00F5295E">
              <w:rPr>
                <w:rFonts w:asciiTheme="majorBidi" w:hAnsiTheme="majorBidi" w:cstheme="majorBidi"/>
                <w:spacing w:val="-2"/>
                <w:sz w:val="26"/>
              </w:rPr>
              <w:t xml:space="preserve"> </w:t>
            </w:r>
            <w:proofErr w:type="spellStart"/>
            <w:r w:rsidRPr="00F5295E">
              <w:rPr>
                <w:rFonts w:asciiTheme="majorBidi" w:hAnsiTheme="majorBidi" w:cstheme="majorBidi"/>
                <w:spacing w:val="-2"/>
                <w:sz w:val="26"/>
              </w:rPr>
              <w:t>français</w:t>
            </w:r>
            <w:proofErr w:type="spellEnd"/>
          </w:p>
        </w:tc>
        <w:tc>
          <w:tcPr>
            <w:tcW w:w="4591" w:type="dxa"/>
            <w:gridSpan w:val="2"/>
          </w:tcPr>
          <w:p w:rsidR="00F5295E" w:rsidRPr="00F5295E" w:rsidRDefault="00F5295E" w:rsidP="00CD4E66">
            <w:pPr>
              <w:pStyle w:val="TableParagraph"/>
              <w:ind w:left="0"/>
              <w:rPr>
                <w:rFonts w:asciiTheme="majorBidi" w:hAnsiTheme="majorBidi" w:cstheme="majorBidi"/>
                <w:sz w:val="24"/>
              </w:rPr>
            </w:pPr>
          </w:p>
        </w:tc>
      </w:tr>
      <w:tr w:rsidR="00F5295E" w:rsidRPr="00F5295E" w:rsidTr="00CD4E66">
        <w:trPr>
          <w:trHeight w:val="578"/>
        </w:trPr>
        <w:tc>
          <w:tcPr>
            <w:tcW w:w="3175" w:type="dxa"/>
          </w:tcPr>
          <w:p w:rsidR="00F5295E" w:rsidRPr="00F5295E" w:rsidRDefault="00F5295E" w:rsidP="00CD4E66">
            <w:pPr>
              <w:pStyle w:val="TableParagraph"/>
              <w:spacing w:before="152"/>
              <w:ind w:left="50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2"/>
                <w:sz w:val="24"/>
              </w:rPr>
              <w:t>TRAITS</w:t>
            </w:r>
          </w:p>
        </w:tc>
        <w:tc>
          <w:tcPr>
            <w:tcW w:w="2583" w:type="dxa"/>
          </w:tcPr>
          <w:p w:rsidR="00F5295E" w:rsidRPr="00F5295E" w:rsidRDefault="00F5295E" w:rsidP="00CD4E66">
            <w:pPr>
              <w:pStyle w:val="TableParagraph"/>
              <w:spacing w:before="152"/>
              <w:ind w:left="625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5"/>
                <w:sz w:val="24"/>
              </w:rPr>
              <w:t>/p/</w:t>
            </w:r>
          </w:p>
        </w:tc>
        <w:tc>
          <w:tcPr>
            <w:tcW w:w="2008" w:type="dxa"/>
          </w:tcPr>
          <w:p w:rsidR="00F5295E" w:rsidRPr="00F5295E" w:rsidRDefault="00F5295E" w:rsidP="00CD4E66">
            <w:pPr>
              <w:pStyle w:val="TableParagraph"/>
              <w:spacing w:before="152"/>
              <w:ind w:left="1691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5"/>
                <w:sz w:val="24"/>
              </w:rPr>
              <w:t>/b/</w:t>
            </w:r>
          </w:p>
        </w:tc>
      </w:tr>
      <w:tr w:rsidR="00F5295E" w:rsidRPr="00F5295E" w:rsidTr="00CD4E66">
        <w:trPr>
          <w:trHeight w:val="571"/>
        </w:trPr>
        <w:tc>
          <w:tcPr>
            <w:tcW w:w="3175" w:type="dxa"/>
          </w:tcPr>
          <w:p w:rsidR="00F5295E" w:rsidRPr="00F5295E" w:rsidRDefault="00F5295E" w:rsidP="00CD4E66">
            <w:pPr>
              <w:pStyle w:val="TableParagraph"/>
              <w:spacing w:before="140"/>
              <w:ind w:left="50"/>
              <w:rPr>
                <w:rFonts w:asciiTheme="majorBidi" w:hAnsiTheme="majorBidi" w:cstheme="majorBidi"/>
                <w:sz w:val="24"/>
              </w:rPr>
            </w:pPr>
            <w:r w:rsidRPr="00F5295E">
              <w:rPr>
                <w:rFonts w:asciiTheme="majorBidi" w:hAnsiTheme="majorBidi" w:cstheme="majorBidi"/>
                <w:spacing w:val="-2"/>
                <w:sz w:val="24"/>
              </w:rPr>
              <w:t>Occlusive</w:t>
            </w:r>
          </w:p>
        </w:tc>
        <w:tc>
          <w:tcPr>
            <w:tcW w:w="2583" w:type="dxa"/>
          </w:tcPr>
          <w:p w:rsidR="00F5295E" w:rsidRPr="00F5295E" w:rsidRDefault="00F5295E" w:rsidP="00CD4E66">
            <w:pPr>
              <w:pStyle w:val="TableParagraph"/>
              <w:spacing w:before="140"/>
              <w:ind w:left="625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+</w:t>
            </w:r>
          </w:p>
        </w:tc>
        <w:tc>
          <w:tcPr>
            <w:tcW w:w="2008" w:type="dxa"/>
          </w:tcPr>
          <w:p w:rsidR="00F5295E" w:rsidRPr="00F5295E" w:rsidRDefault="00F5295E" w:rsidP="00CD4E66">
            <w:pPr>
              <w:pStyle w:val="TableParagraph"/>
              <w:spacing w:before="140"/>
              <w:ind w:left="1691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+</w:t>
            </w:r>
          </w:p>
        </w:tc>
      </w:tr>
      <w:tr w:rsidR="00F5295E" w:rsidRPr="00F5295E" w:rsidTr="00CD4E66">
        <w:trPr>
          <w:trHeight w:val="575"/>
        </w:trPr>
        <w:tc>
          <w:tcPr>
            <w:tcW w:w="3175" w:type="dxa"/>
          </w:tcPr>
          <w:p w:rsidR="00F5295E" w:rsidRPr="00F5295E" w:rsidRDefault="00F5295E" w:rsidP="00CD4E66">
            <w:pPr>
              <w:pStyle w:val="TableParagraph"/>
              <w:spacing w:before="145"/>
              <w:ind w:left="50"/>
              <w:rPr>
                <w:rFonts w:asciiTheme="majorBidi" w:hAnsiTheme="majorBidi" w:cstheme="majorBidi"/>
                <w:sz w:val="24"/>
              </w:rPr>
            </w:pPr>
            <w:r w:rsidRPr="00F5295E">
              <w:rPr>
                <w:rFonts w:asciiTheme="majorBidi" w:hAnsiTheme="majorBidi" w:cstheme="majorBidi"/>
                <w:spacing w:val="-2"/>
                <w:sz w:val="24"/>
              </w:rPr>
              <w:t>Fricative</w:t>
            </w:r>
          </w:p>
        </w:tc>
        <w:tc>
          <w:tcPr>
            <w:tcW w:w="2583" w:type="dxa"/>
          </w:tcPr>
          <w:p w:rsidR="00F5295E" w:rsidRPr="00F5295E" w:rsidRDefault="00F5295E" w:rsidP="00CD4E66">
            <w:pPr>
              <w:pStyle w:val="TableParagraph"/>
              <w:spacing w:before="145"/>
              <w:ind w:left="625"/>
              <w:rPr>
                <w:rFonts w:asciiTheme="majorBidi" w:hAnsiTheme="majorBidi" w:cstheme="majorBidi"/>
                <w:sz w:val="24"/>
              </w:rPr>
            </w:pPr>
            <w:r w:rsidRPr="00F5295E">
              <w:rPr>
                <w:rFonts w:asciiTheme="majorBidi" w:hAnsiTheme="majorBidi" w:cstheme="majorBidi"/>
                <w:spacing w:val="-10"/>
                <w:sz w:val="24"/>
              </w:rPr>
              <w:t>-</w:t>
            </w:r>
          </w:p>
        </w:tc>
        <w:tc>
          <w:tcPr>
            <w:tcW w:w="2008" w:type="dxa"/>
          </w:tcPr>
          <w:p w:rsidR="00F5295E" w:rsidRPr="00F5295E" w:rsidRDefault="00F5295E" w:rsidP="00CD4E66">
            <w:pPr>
              <w:pStyle w:val="TableParagraph"/>
              <w:spacing w:before="145"/>
              <w:ind w:left="1691"/>
              <w:rPr>
                <w:rFonts w:asciiTheme="majorBidi" w:hAnsiTheme="majorBidi" w:cstheme="majorBidi"/>
                <w:sz w:val="24"/>
              </w:rPr>
            </w:pPr>
            <w:r w:rsidRPr="00F5295E">
              <w:rPr>
                <w:rFonts w:asciiTheme="majorBidi" w:hAnsiTheme="majorBidi" w:cstheme="majorBidi"/>
                <w:spacing w:val="-10"/>
                <w:sz w:val="24"/>
              </w:rPr>
              <w:t>-</w:t>
            </w:r>
          </w:p>
        </w:tc>
      </w:tr>
      <w:tr w:rsidR="00F5295E" w:rsidRPr="00F5295E" w:rsidTr="00CD4E66">
        <w:trPr>
          <w:trHeight w:val="573"/>
        </w:trPr>
        <w:tc>
          <w:tcPr>
            <w:tcW w:w="3175" w:type="dxa"/>
          </w:tcPr>
          <w:p w:rsidR="00F5295E" w:rsidRPr="00F5295E" w:rsidRDefault="00F5295E" w:rsidP="00CD4E66">
            <w:pPr>
              <w:pStyle w:val="TableParagraph"/>
              <w:spacing w:before="145"/>
              <w:ind w:left="50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5295E">
              <w:rPr>
                <w:rFonts w:asciiTheme="majorBidi" w:hAnsiTheme="majorBidi" w:cstheme="majorBidi"/>
                <w:spacing w:val="-2"/>
                <w:sz w:val="24"/>
              </w:rPr>
              <w:t>Sonore</w:t>
            </w:r>
            <w:proofErr w:type="spellEnd"/>
          </w:p>
        </w:tc>
        <w:tc>
          <w:tcPr>
            <w:tcW w:w="2583" w:type="dxa"/>
          </w:tcPr>
          <w:p w:rsidR="00F5295E" w:rsidRPr="00F5295E" w:rsidRDefault="00F5295E" w:rsidP="00CD4E66">
            <w:pPr>
              <w:pStyle w:val="TableParagraph"/>
              <w:spacing w:before="145"/>
              <w:ind w:left="625"/>
              <w:rPr>
                <w:rFonts w:asciiTheme="majorBidi" w:hAnsiTheme="majorBidi" w:cstheme="majorBidi"/>
                <w:sz w:val="24"/>
              </w:rPr>
            </w:pPr>
            <w:r w:rsidRPr="00F5295E">
              <w:rPr>
                <w:rFonts w:asciiTheme="majorBidi" w:hAnsiTheme="majorBidi" w:cstheme="majorBidi"/>
                <w:spacing w:val="-10"/>
                <w:sz w:val="24"/>
              </w:rPr>
              <w:t>-</w:t>
            </w:r>
          </w:p>
        </w:tc>
        <w:tc>
          <w:tcPr>
            <w:tcW w:w="2008" w:type="dxa"/>
          </w:tcPr>
          <w:p w:rsidR="00F5295E" w:rsidRPr="00F5295E" w:rsidRDefault="00F5295E" w:rsidP="00CD4E66">
            <w:pPr>
              <w:pStyle w:val="TableParagraph"/>
              <w:spacing w:before="145"/>
              <w:ind w:left="1691"/>
              <w:rPr>
                <w:rFonts w:asciiTheme="majorBidi" w:hAnsiTheme="majorBidi" w:cstheme="majorBidi"/>
                <w:sz w:val="24"/>
              </w:rPr>
            </w:pPr>
            <w:r w:rsidRPr="00F5295E">
              <w:rPr>
                <w:rFonts w:asciiTheme="majorBidi" w:hAnsiTheme="majorBidi" w:cstheme="majorBidi"/>
                <w:spacing w:val="-10"/>
                <w:sz w:val="24"/>
              </w:rPr>
              <w:t>+</w:t>
            </w:r>
          </w:p>
        </w:tc>
      </w:tr>
      <w:tr w:rsidR="00F5295E" w:rsidRPr="00F5295E" w:rsidTr="00CD4E66">
        <w:trPr>
          <w:trHeight w:val="573"/>
        </w:trPr>
        <w:tc>
          <w:tcPr>
            <w:tcW w:w="3175" w:type="dxa"/>
          </w:tcPr>
          <w:p w:rsidR="00F5295E" w:rsidRPr="00F5295E" w:rsidRDefault="00F5295E" w:rsidP="00CD4E66">
            <w:pPr>
              <w:pStyle w:val="TableParagraph"/>
              <w:spacing w:before="143"/>
              <w:ind w:left="50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5295E">
              <w:rPr>
                <w:rFonts w:asciiTheme="majorBidi" w:hAnsiTheme="majorBidi" w:cstheme="majorBidi"/>
                <w:spacing w:val="-2"/>
                <w:sz w:val="24"/>
              </w:rPr>
              <w:t>Sourde</w:t>
            </w:r>
            <w:proofErr w:type="spellEnd"/>
          </w:p>
        </w:tc>
        <w:tc>
          <w:tcPr>
            <w:tcW w:w="2583" w:type="dxa"/>
          </w:tcPr>
          <w:p w:rsidR="00F5295E" w:rsidRPr="00F5295E" w:rsidRDefault="00F5295E" w:rsidP="00CD4E66">
            <w:pPr>
              <w:pStyle w:val="TableParagraph"/>
              <w:spacing w:before="143"/>
              <w:ind w:left="625"/>
              <w:rPr>
                <w:rFonts w:asciiTheme="majorBidi" w:hAnsiTheme="majorBidi" w:cstheme="majorBidi"/>
                <w:sz w:val="24"/>
              </w:rPr>
            </w:pPr>
            <w:r w:rsidRPr="00F5295E">
              <w:rPr>
                <w:rFonts w:asciiTheme="majorBidi" w:hAnsiTheme="majorBidi" w:cstheme="majorBidi"/>
                <w:spacing w:val="-10"/>
                <w:sz w:val="24"/>
              </w:rPr>
              <w:t>+</w:t>
            </w:r>
          </w:p>
        </w:tc>
        <w:tc>
          <w:tcPr>
            <w:tcW w:w="2008" w:type="dxa"/>
          </w:tcPr>
          <w:p w:rsidR="00F5295E" w:rsidRPr="00F5295E" w:rsidRDefault="00F5295E" w:rsidP="00CD4E66">
            <w:pPr>
              <w:pStyle w:val="TableParagraph"/>
              <w:spacing w:before="143"/>
              <w:ind w:left="1691"/>
              <w:rPr>
                <w:rFonts w:asciiTheme="majorBidi" w:hAnsiTheme="majorBidi" w:cstheme="majorBidi"/>
                <w:sz w:val="24"/>
              </w:rPr>
            </w:pPr>
            <w:r w:rsidRPr="00F5295E">
              <w:rPr>
                <w:rFonts w:asciiTheme="majorBidi" w:hAnsiTheme="majorBidi" w:cstheme="majorBidi"/>
                <w:spacing w:val="-10"/>
                <w:sz w:val="24"/>
              </w:rPr>
              <w:t>-</w:t>
            </w:r>
          </w:p>
        </w:tc>
      </w:tr>
      <w:tr w:rsidR="00F5295E" w:rsidRPr="00F5295E" w:rsidTr="00CD4E66">
        <w:trPr>
          <w:trHeight w:val="573"/>
        </w:trPr>
        <w:tc>
          <w:tcPr>
            <w:tcW w:w="3175" w:type="dxa"/>
          </w:tcPr>
          <w:p w:rsidR="00F5295E" w:rsidRPr="00F5295E" w:rsidRDefault="00F5295E" w:rsidP="00CD4E66">
            <w:pPr>
              <w:pStyle w:val="TableParagraph"/>
              <w:spacing w:before="145"/>
              <w:ind w:left="50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5295E">
              <w:rPr>
                <w:rFonts w:asciiTheme="majorBidi" w:hAnsiTheme="majorBidi" w:cstheme="majorBidi"/>
                <w:spacing w:val="-2"/>
                <w:sz w:val="24"/>
              </w:rPr>
              <w:t>Orale</w:t>
            </w:r>
            <w:proofErr w:type="spellEnd"/>
          </w:p>
        </w:tc>
        <w:tc>
          <w:tcPr>
            <w:tcW w:w="2583" w:type="dxa"/>
          </w:tcPr>
          <w:p w:rsidR="00F5295E" w:rsidRPr="00F5295E" w:rsidRDefault="00F5295E" w:rsidP="00CD4E66">
            <w:pPr>
              <w:pStyle w:val="TableParagraph"/>
              <w:spacing w:before="145"/>
              <w:ind w:left="625"/>
              <w:rPr>
                <w:rFonts w:asciiTheme="majorBidi" w:hAnsiTheme="majorBidi" w:cstheme="majorBidi"/>
                <w:sz w:val="24"/>
              </w:rPr>
            </w:pPr>
            <w:r w:rsidRPr="00F5295E">
              <w:rPr>
                <w:rFonts w:asciiTheme="majorBidi" w:hAnsiTheme="majorBidi" w:cstheme="majorBidi"/>
                <w:spacing w:val="-10"/>
                <w:sz w:val="24"/>
              </w:rPr>
              <w:t>+</w:t>
            </w:r>
          </w:p>
        </w:tc>
        <w:tc>
          <w:tcPr>
            <w:tcW w:w="2008" w:type="dxa"/>
          </w:tcPr>
          <w:p w:rsidR="00F5295E" w:rsidRPr="00F5295E" w:rsidRDefault="00F5295E" w:rsidP="00CD4E66">
            <w:pPr>
              <w:pStyle w:val="TableParagraph"/>
              <w:spacing w:before="145"/>
              <w:ind w:left="1691"/>
              <w:rPr>
                <w:rFonts w:asciiTheme="majorBidi" w:hAnsiTheme="majorBidi" w:cstheme="majorBidi"/>
                <w:sz w:val="24"/>
              </w:rPr>
            </w:pPr>
            <w:r w:rsidRPr="00F5295E">
              <w:rPr>
                <w:rFonts w:asciiTheme="majorBidi" w:hAnsiTheme="majorBidi" w:cstheme="majorBidi"/>
                <w:spacing w:val="-10"/>
                <w:sz w:val="24"/>
              </w:rPr>
              <w:t>+</w:t>
            </w:r>
          </w:p>
        </w:tc>
      </w:tr>
      <w:tr w:rsidR="00F5295E" w:rsidRPr="00F5295E" w:rsidTr="00CD4E66">
        <w:trPr>
          <w:trHeight w:val="573"/>
        </w:trPr>
        <w:tc>
          <w:tcPr>
            <w:tcW w:w="3175" w:type="dxa"/>
          </w:tcPr>
          <w:p w:rsidR="00F5295E" w:rsidRPr="00F5295E" w:rsidRDefault="00F5295E" w:rsidP="00CD4E66">
            <w:pPr>
              <w:pStyle w:val="TableParagraph"/>
              <w:spacing w:before="142"/>
              <w:ind w:left="50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5295E">
              <w:rPr>
                <w:rFonts w:asciiTheme="majorBidi" w:hAnsiTheme="majorBidi" w:cstheme="majorBidi"/>
                <w:spacing w:val="-2"/>
                <w:sz w:val="24"/>
              </w:rPr>
              <w:t>Nasale</w:t>
            </w:r>
            <w:proofErr w:type="spellEnd"/>
          </w:p>
        </w:tc>
        <w:tc>
          <w:tcPr>
            <w:tcW w:w="2583" w:type="dxa"/>
          </w:tcPr>
          <w:p w:rsidR="00F5295E" w:rsidRPr="00F5295E" w:rsidRDefault="00F5295E" w:rsidP="00CD4E66">
            <w:pPr>
              <w:pStyle w:val="TableParagraph"/>
              <w:spacing w:before="142"/>
              <w:ind w:left="625"/>
              <w:rPr>
                <w:rFonts w:asciiTheme="majorBidi" w:hAnsiTheme="majorBidi" w:cstheme="majorBidi"/>
                <w:sz w:val="24"/>
              </w:rPr>
            </w:pPr>
            <w:r w:rsidRPr="00F5295E">
              <w:rPr>
                <w:rFonts w:asciiTheme="majorBidi" w:hAnsiTheme="majorBidi" w:cstheme="majorBidi"/>
                <w:spacing w:val="-10"/>
                <w:sz w:val="24"/>
              </w:rPr>
              <w:t>-</w:t>
            </w:r>
          </w:p>
        </w:tc>
        <w:tc>
          <w:tcPr>
            <w:tcW w:w="2008" w:type="dxa"/>
          </w:tcPr>
          <w:p w:rsidR="00F5295E" w:rsidRPr="00F5295E" w:rsidRDefault="00F5295E" w:rsidP="00CD4E66">
            <w:pPr>
              <w:pStyle w:val="TableParagraph"/>
              <w:spacing w:before="142"/>
              <w:ind w:left="1691"/>
              <w:rPr>
                <w:rFonts w:asciiTheme="majorBidi" w:hAnsiTheme="majorBidi" w:cstheme="majorBidi"/>
                <w:sz w:val="24"/>
              </w:rPr>
            </w:pPr>
            <w:r w:rsidRPr="00F5295E">
              <w:rPr>
                <w:rFonts w:asciiTheme="majorBidi" w:hAnsiTheme="majorBidi" w:cstheme="majorBidi"/>
                <w:spacing w:val="-10"/>
                <w:sz w:val="24"/>
              </w:rPr>
              <w:t>-</w:t>
            </w:r>
          </w:p>
        </w:tc>
      </w:tr>
      <w:tr w:rsidR="00F5295E" w:rsidRPr="00F5295E" w:rsidTr="00CD4E66">
        <w:trPr>
          <w:trHeight w:val="421"/>
        </w:trPr>
        <w:tc>
          <w:tcPr>
            <w:tcW w:w="3175" w:type="dxa"/>
          </w:tcPr>
          <w:p w:rsidR="00F5295E" w:rsidRPr="00F5295E" w:rsidRDefault="00F5295E" w:rsidP="00CD4E66">
            <w:pPr>
              <w:pStyle w:val="TableParagraph"/>
              <w:spacing w:before="145" w:line="256" w:lineRule="exact"/>
              <w:ind w:left="50"/>
              <w:rPr>
                <w:rFonts w:asciiTheme="majorBidi" w:hAnsiTheme="majorBidi" w:cstheme="majorBidi"/>
                <w:sz w:val="24"/>
              </w:rPr>
            </w:pPr>
            <w:proofErr w:type="spellStart"/>
            <w:r w:rsidRPr="00F5295E">
              <w:rPr>
                <w:rFonts w:asciiTheme="majorBidi" w:hAnsiTheme="majorBidi" w:cstheme="majorBidi"/>
                <w:spacing w:val="-2"/>
                <w:sz w:val="24"/>
              </w:rPr>
              <w:t>Bilabiale</w:t>
            </w:r>
            <w:proofErr w:type="spellEnd"/>
          </w:p>
        </w:tc>
        <w:tc>
          <w:tcPr>
            <w:tcW w:w="2583" w:type="dxa"/>
          </w:tcPr>
          <w:p w:rsidR="00F5295E" w:rsidRPr="00F5295E" w:rsidRDefault="00F5295E" w:rsidP="00CD4E66">
            <w:pPr>
              <w:pStyle w:val="TableParagraph"/>
              <w:spacing w:before="145" w:line="256" w:lineRule="exact"/>
              <w:ind w:left="625"/>
              <w:rPr>
                <w:rFonts w:asciiTheme="majorBidi" w:hAnsiTheme="majorBidi" w:cstheme="majorBidi"/>
                <w:sz w:val="24"/>
              </w:rPr>
            </w:pPr>
            <w:r w:rsidRPr="00F5295E">
              <w:rPr>
                <w:rFonts w:asciiTheme="majorBidi" w:hAnsiTheme="majorBidi" w:cstheme="majorBidi"/>
                <w:spacing w:val="-10"/>
                <w:sz w:val="24"/>
              </w:rPr>
              <w:t>+</w:t>
            </w:r>
          </w:p>
        </w:tc>
        <w:tc>
          <w:tcPr>
            <w:tcW w:w="2008" w:type="dxa"/>
          </w:tcPr>
          <w:p w:rsidR="00F5295E" w:rsidRPr="00F5295E" w:rsidRDefault="00F5295E" w:rsidP="00CD4E66">
            <w:pPr>
              <w:pStyle w:val="TableParagraph"/>
              <w:spacing w:before="145" w:line="256" w:lineRule="exact"/>
              <w:ind w:left="1691"/>
              <w:rPr>
                <w:rFonts w:asciiTheme="majorBidi" w:hAnsiTheme="majorBidi" w:cstheme="majorBidi"/>
                <w:sz w:val="24"/>
              </w:rPr>
            </w:pPr>
            <w:r w:rsidRPr="00F5295E">
              <w:rPr>
                <w:rFonts w:asciiTheme="majorBidi" w:hAnsiTheme="majorBidi" w:cstheme="majorBidi"/>
                <w:spacing w:val="-10"/>
                <w:sz w:val="24"/>
              </w:rPr>
              <w:t>+</w:t>
            </w:r>
          </w:p>
        </w:tc>
      </w:tr>
    </w:tbl>
    <w:p w:rsidR="00F5295E" w:rsidRPr="00F5295E" w:rsidRDefault="00F5295E" w:rsidP="00F5295E">
      <w:pPr>
        <w:pStyle w:val="Corpsdetexte"/>
        <w:spacing w:before="20"/>
        <w:rPr>
          <w:rFonts w:asciiTheme="majorBidi" w:hAnsiTheme="majorBidi" w:cstheme="majorBidi"/>
        </w:rPr>
      </w:pPr>
    </w:p>
    <w:p w:rsidR="00F5295E" w:rsidRPr="00F5295E" w:rsidRDefault="00F5295E" w:rsidP="00F5295E">
      <w:pPr>
        <w:pStyle w:val="Corpsdetexte"/>
        <w:spacing w:line="362" w:lineRule="auto"/>
        <w:ind w:left="154" w:right="80"/>
        <w:rPr>
          <w:rFonts w:asciiTheme="majorBidi" w:hAnsiTheme="majorBidi" w:cstheme="majorBidi"/>
        </w:rPr>
      </w:pPr>
      <w:r w:rsidRPr="00F5295E">
        <w:rPr>
          <w:rFonts w:asciiTheme="majorBidi" w:hAnsiTheme="majorBidi" w:cstheme="majorBidi"/>
        </w:rPr>
        <w:t>Le trait de sonorité (ou voisement) est distinctif(ou pertinent) pour le phonème /p/ du français puisqu’il permet de</w:t>
      </w:r>
      <w:r w:rsidRPr="00F5295E">
        <w:rPr>
          <w:rFonts w:asciiTheme="majorBidi" w:hAnsiTheme="majorBidi" w:cstheme="majorBidi"/>
          <w:spacing w:val="-4"/>
        </w:rPr>
        <w:t xml:space="preserve"> </w:t>
      </w:r>
      <w:r w:rsidRPr="00F5295E">
        <w:rPr>
          <w:rFonts w:asciiTheme="majorBidi" w:hAnsiTheme="majorBidi" w:cstheme="majorBidi"/>
        </w:rPr>
        <w:t>le</w:t>
      </w:r>
      <w:r w:rsidRPr="00F5295E">
        <w:rPr>
          <w:rFonts w:asciiTheme="majorBidi" w:hAnsiTheme="majorBidi" w:cstheme="majorBidi"/>
          <w:spacing w:val="-4"/>
        </w:rPr>
        <w:t xml:space="preserve"> </w:t>
      </w:r>
      <w:r w:rsidRPr="00F5295E">
        <w:rPr>
          <w:rFonts w:asciiTheme="majorBidi" w:hAnsiTheme="majorBidi" w:cstheme="majorBidi"/>
        </w:rPr>
        <w:t>distinguer</w:t>
      </w:r>
      <w:r w:rsidRPr="00F5295E">
        <w:rPr>
          <w:rFonts w:asciiTheme="majorBidi" w:hAnsiTheme="majorBidi" w:cstheme="majorBidi"/>
          <w:spacing w:val="-2"/>
        </w:rPr>
        <w:t xml:space="preserve"> </w:t>
      </w:r>
      <w:r w:rsidRPr="00F5295E">
        <w:rPr>
          <w:rFonts w:asciiTheme="majorBidi" w:hAnsiTheme="majorBidi" w:cstheme="majorBidi"/>
        </w:rPr>
        <w:t>du</w:t>
      </w:r>
      <w:r w:rsidRPr="00F5295E">
        <w:rPr>
          <w:rFonts w:asciiTheme="majorBidi" w:hAnsiTheme="majorBidi" w:cstheme="majorBidi"/>
          <w:spacing w:val="-3"/>
        </w:rPr>
        <w:t xml:space="preserve"> </w:t>
      </w:r>
      <w:r w:rsidRPr="00F5295E">
        <w:rPr>
          <w:rFonts w:asciiTheme="majorBidi" w:hAnsiTheme="majorBidi" w:cstheme="majorBidi"/>
        </w:rPr>
        <w:t>phonème</w:t>
      </w:r>
      <w:r w:rsidRPr="00F5295E">
        <w:rPr>
          <w:rFonts w:asciiTheme="majorBidi" w:hAnsiTheme="majorBidi" w:cstheme="majorBidi"/>
          <w:spacing w:val="-4"/>
        </w:rPr>
        <w:t xml:space="preserve"> </w:t>
      </w:r>
      <w:r w:rsidRPr="00F5295E">
        <w:rPr>
          <w:rFonts w:asciiTheme="majorBidi" w:hAnsiTheme="majorBidi" w:cstheme="majorBidi"/>
        </w:rPr>
        <w:t>/b/.</w:t>
      </w:r>
      <w:r w:rsidRPr="00F5295E">
        <w:rPr>
          <w:rFonts w:asciiTheme="majorBidi" w:hAnsiTheme="majorBidi" w:cstheme="majorBidi"/>
          <w:spacing w:val="-1"/>
        </w:rPr>
        <w:t xml:space="preserve"> </w:t>
      </w:r>
      <w:r w:rsidRPr="00F5295E">
        <w:rPr>
          <w:rFonts w:asciiTheme="majorBidi" w:hAnsiTheme="majorBidi" w:cstheme="majorBidi"/>
        </w:rPr>
        <w:t>Exemple</w:t>
      </w:r>
      <w:r w:rsidRPr="00F5295E">
        <w:rPr>
          <w:rFonts w:asciiTheme="majorBidi" w:hAnsiTheme="majorBidi" w:cstheme="majorBidi"/>
          <w:spacing w:val="-4"/>
        </w:rPr>
        <w:t xml:space="preserve"> </w:t>
      </w:r>
      <w:r w:rsidRPr="00F5295E">
        <w:rPr>
          <w:rFonts w:asciiTheme="majorBidi" w:hAnsiTheme="majorBidi" w:cstheme="majorBidi"/>
        </w:rPr>
        <w:t>de</w:t>
      </w:r>
      <w:r w:rsidRPr="00F5295E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F5295E">
        <w:rPr>
          <w:rFonts w:asciiTheme="majorBidi" w:hAnsiTheme="majorBidi" w:cstheme="majorBidi"/>
        </w:rPr>
        <w:t>paire</w:t>
      </w:r>
      <w:proofErr w:type="spellEnd"/>
      <w:r w:rsidRPr="00F5295E">
        <w:rPr>
          <w:rFonts w:asciiTheme="majorBidi" w:hAnsiTheme="majorBidi" w:cstheme="majorBidi"/>
          <w:spacing w:val="-4"/>
        </w:rPr>
        <w:t xml:space="preserve"> </w:t>
      </w:r>
      <w:r w:rsidRPr="00F5295E">
        <w:rPr>
          <w:rFonts w:asciiTheme="majorBidi" w:hAnsiTheme="majorBidi" w:cstheme="majorBidi"/>
        </w:rPr>
        <w:t>de minimale :</w:t>
      </w:r>
      <w:r w:rsidRPr="00F5295E">
        <w:rPr>
          <w:rFonts w:asciiTheme="majorBidi" w:hAnsiTheme="majorBidi" w:cstheme="majorBidi"/>
          <w:spacing w:val="-3"/>
        </w:rPr>
        <w:t xml:space="preserve"> </w:t>
      </w:r>
      <w:r w:rsidRPr="00F5295E">
        <w:rPr>
          <w:rFonts w:asciiTheme="majorBidi" w:hAnsiTheme="majorBidi" w:cstheme="majorBidi"/>
        </w:rPr>
        <w:t>/</w:t>
      </w:r>
      <w:proofErr w:type="spellStart"/>
      <w:r w:rsidRPr="00F5295E">
        <w:rPr>
          <w:rFonts w:asciiTheme="majorBidi" w:hAnsiTheme="majorBidi" w:cstheme="majorBidi"/>
        </w:rPr>
        <w:t>pȏ</w:t>
      </w:r>
      <w:proofErr w:type="spellEnd"/>
      <w:r w:rsidRPr="00F5295E">
        <w:rPr>
          <w:rFonts w:asciiTheme="majorBidi" w:hAnsiTheme="majorBidi" w:cstheme="majorBidi"/>
        </w:rPr>
        <w:t>/,</w:t>
      </w:r>
      <w:r w:rsidRPr="00F5295E">
        <w:rPr>
          <w:rFonts w:asciiTheme="majorBidi" w:hAnsiTheme="majorBidi" w:cstheme="majorBidi"/>
          <w:spacing w:val="-5"/>
        </w:rPr>
        <w:t xml:space="preserve"> </w:t>
      </w:r>
      <w:r w:rsidRPr="00F5295E">
        <w:rPr>
          <w:rFonts w:asciiTheme="majorBidi" w:hAnsiTheme="majorBidi" w:cstheme="majorBidi"/>
        </w:rPr>
        <w:t>/</w:t>
      </w:r>
      <w:proofErr w:type="spellStart"/>
      <w:r w:rsidRPr="00F5295E">
        <w:rPr>
          <w:rFonts w:asciiTheme="majorBidi" w:hAnsiTheme="majorBidi" w:cstheme="majorBidi"/>
        </w:rPr>
        <w:t>bȏ</w:t>
      </w:r>
      <w:proofErr w:type="spellEnd"/>
      <w:r w:rsidRPr="00F5295E">
        <w:rPr>
          <w:rFonts w:asciiTheme="majorBidi" w:hAnsiTheme="majorBidi" w:cstheme="majorBidi"/>
        </w:rPr>
        <w:t>/.</w:t>
      </w:r>
      <w:r w:rsidRPr="00F5295E">
        <w:rPr>
          <w:rFonts w:asciiTheme="majorBidi" w:hAnsiTheme="majorBidi" w:cstheme="majorBidi"/>
          <w:spacing w:val="-5"/>
        </w:rPr>
        <w:t xml:space="preserve"> </w:t>
      </w:r>
      <w:r w:rsidRPr="00F5295E">
        <w:rPr>
          <w:rFonts w:asciiTheme="majorBidi" w:hAnsiTheme="majorBidi" w:cstheme="majorBidi"/>
        </w:rPr>
        <w:t>/p/</w:t>
      </w:r>
      <w:r w:rsidRPr="00F5295E">
        <w:rPr>
          <w:rFonts w:asciiTheme="majorBidi" w:hAnsiTheme="majorBidi" w:cstheme="majorBidi"/>
          <w:spacing w:val="-7"/>
        </w:rPr>
        <w:t xml:space="preserve"> </w:t>
      </w:r>
      <w:r w:rsidRPr="00F5295E">
        <w:rPr>
          <w:rFonts w:asciiTheme="majorBidi" w:hAnsiTheme="majorBidi" w:cstheme="majorBidi"/>
        </w:rPr>
        <w:t>et /b/</w:t>
      </w:r>
      <w:r w:rsidRPr="00F5295E">
        <w:rPr>
          <w:rFonts w:asciiTheme="majorBidi" w:hAnsiTheme="majorBidi" w:cstheme="majorBidi"/>
          <w:spacing w:val="-7"/>
        </w:rPr>
        <w:t xml:space="preserve"> </w:t>
      </w:r>
      <w:r w:rsidRPr="00F5295E">
        <w:rPr>
          <w:rFonts w:asciiTheme="majorBidi" w:hAnsiTheme="majorBidi" w:cstheme="majorBidi"/>
        </w:rPr>
        <w:t>ont le même lieu d’articulation (bilabial), ce qui les distingue c’est le fait que l’une est produite avec vibration des cordes vocales /b/ et l’autre est produite sans vibration des cordes vocales /p/.</w:t>
      </w:r>
    </w:p>
    <w:p w:rsidR="00F5295E" w:rsidRPr="00F5295E" w:rsidRDefault="00F5295E" w:rsidP="00F5295E">
      <w:pPr>
        <w:pStyle w:val="Titre2"/>
        <w:rPr>
          <w:rFonts w:asciiTheme="majorBidi" w:hAnsiTheme="majorBidi"/>
          <w:color w:val="002060"/>
        </w:rPr>
      </w:pPr>
      <w:r w:rsidRPr="00F5295E">
        <w:rPr>
          <w:rFonts w:asciiTheme="majorBidi" w:hAnsiTheme="majorBidi"/>
          <w:color w:val="002060"/>
        </w:rPr>
        <w:t>Exemple</w:t>
      </w:r>
      <w:r w:rsidRPr="00F5295E">
        <w:rPr>
          <w:rFonts w:asciiTheme="majorBidi" w:hAnsiTheme="majorBidi"/>
          <w:color w:val="002060"/>
          <w:spacing w:val="-3"/>
        </w:rPr>
        <w:t xml:space="preserve"> </w:t>
      </w:r>
      <w:r w:rsidRPr="00F5295E">
        <w:rPr>
          <w:rFonts w:asciiTheme="majorBidi" w:hAnsiTheme="majorBidi"/>
          <w:color w:val="002060"/>
        </w:rPr>
        <w:t xml:space="preserve">2 </w:t>
      </w:r>
      <w:r w:rsidRPr="00F5295E">
        <w:rPr>
          <w:rFonts w:asciiTheme="majorBidi" w:hAnsiTheme="majorBidi"/>
          <w:color w:val="002060"/>
          <w:spacing w:val="-10"/>
        </w:rPr>
        <w:t>:</w:t>
      </w:r>
    </w:p>
    <w:p w:rsidR="00F5295E" w:rsidRPr="00F5295E" w:rsidRDefault="00F5295E" w:rsidP="00F5295E">
      <w:pPr>
        <w:pStyle w:val="Corpsdetexte"/>
        <w:spacing w:before="64"/>
        <w:rPr>
          <w:rFonts w:asciiTheme="majorBidi" w:hAnsiTheme="majorBidi" w:cstheme="majorBidi"/>
          <w:b/>
          <w:sz w:val="20"/>
        </w:r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50"/>
        <w:gridCol w:w="2655"/>
        <w:gridCol w:w="2650"/>
      </w:tblGrid>
      <w:tr w:rsidR="00F5295E" w:rsidRPr="00F5295E" w:rsidTr="00CD4E66">
        <w:trPr>
          <w:trHeight w:val="412"/>
        </w:trPr>
        <w:tc>
          <w:tcPr>
            <w:tcW w:w="2655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left="878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2"/>
                <w:sz w:val="24"/>
              </w:rPr>
              <w:t>TRAITS</w:t>
            </w:r>
          </w:p>
        </w:tc>
        <w:tc>
          <w:tcPr>
            <w:tcW w:w="2650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right="9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5"/>
                <w:sz w:val="24"/>
              </w:rPr>
              <w:t>/t/</w:t>
            </w:r>
          </w:p>
        </w:tc>
        <w:tc>
          <w:tcPr>
            <w:tcW w:w="2655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left="18" w:right="3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5"/>
                <w:sz w:val="24"/>
              </w:rPr>
              <w:t>/d/</w:t>
            </w:r>
          </w:p>
        </w:tc>
        <w:tc>
          <w:tcPr>
            <w:tcW w:w="2650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right="3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5"/>
                <w:sz w:val="24"/>
              </w:rPr>
              <w:t>/p/</w:t>
            </w:r>
          </w:p>
        </w:tc>
      </w:tr>
      <w:tr w:rsidR="00F5295E" w:rsidRPr="00F5295E" w:rsidTr="00CD4E66">
        <w:trPr>
          <w:trHeight w:val="417"/>
        </w:trPr>
        <w:tc>
          <w:tcPr>
            <w:tcW w:w="2655" w:type="dxa"/>
          </w:tcPr>
          <w:p w:rsidR="00F5295E" w:rsidRPr="00F5295E" w:rsidRDefault="00F5295E" w:rsidP="00CD4E66">
            <w:pPr>
              <w:pStyle w:val="TableParagraph"/>
              <w:spacing w:before="2"/>
              <w:ind w:left="110"/>
              <w:rPr>
                <w:rFonts w:asciiTheme="majorBidi" w:hAnsiTheme="majorBidi" w:cstheme="majorBidi"/>
                <w:b/>
                <w:sz w:val="24"/>
              </w:rPr>
            </w:pPr>
            <w:proofErr w:type="spellStart"/>
            <w:r w:rsidRPr="00F5295E">
              <w:rPr>
                <w:rFonts w:asciiTheme="majorBidi" w:hAnsiTheme="majorBidi" w:cstheme="majorBidi"/>
                <w:b/>
                <w:spacing w:val="-2"/>
                <w:sz w:val="24"/>
              </w:rPr>
              <w:t>Orale</w:t>
            </w:r>
            <w:proofErr w:type="spellEnd"/>
          </w:p>
        </w:tc>
        <w:tc>
          <w:tcPr>
            <w:tcW w:w="2650" w:type="dxa"/>
          </w:tcPr>
          <w:p w:rsidR="00F5295E" w:rsidRPr="00F5295E" w:rsidRDefault="00F5295E" w:rsidP="00CD4E66">
            <w:pPr>
              <w:pStyle w:val="TableParagraph"/>
              <w:spacing w:before="2"/>
              <w:ind w:right="11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+</w:t>
            </w:r>
          </w:p>
        </w:tc>
        <w:tc>
          <w:tcPr>
            <w:tcW w:w="2655" w:type="dxa"/>
          </w:tcPr>
          <w:p w:rsidR="00F5295E" w:rsidRPr="00F5295E" w:rsidRDefault="00F5295E" w:rsidP="00CD4E66">
            <w:pPr>
              <w:pStyle w:val="TableParagraph"/>
              <w:spacing w:before="2"/>
              <w:ind w:left="18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+</w:t>
            </w:r>
          </w:p>
        </w:tc>
        <w:tc>
          <w:tcPr>
            <w:tcW w:w="2650" w:type="dxa"/>
          </w:tcPr>
          <w:p w:rsidR="00F5295E" w:rsidRPr="00F5295E" w:rsidRDefault="00F5295E" w:rsidP="00CD4E66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+</w:t>
            </w:r>
          </w:p>
        </w:tc>
      </w:tr>
      <w:tr w:rsidR="00F5295E" w:rsidRPr="00F5295E" w:rsidTr="00CD4E66">
        <w:trPr>
          <w:trHeight w:val="412"/>
        </w:trPr>
        <w:tc>
          <w:tcPr>
            <w:tcW w:w="2655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left="110"/>
              <w:rPr>
                <w:rFonts w:asciiTheme="majorBidi" w:hAnsiTheme="majorBidi" w:cstheme="majorBidi"/>
                <w:b/>
                <w:sz w:val="24"/>
              </w:rPr>
            </w:pPr>
            <w:proofErr w:type="spellStart"/>
            <w:r w:rsidRPr="00F5295E">
              <w:rPr>
                <w:rFonts w:asciiTheme="majorBidi" w:hAnsiTheme="majorBidi" w:cstheme="majorBidi"/>
                <w:b/>
                <w:spacing w:val="-2"/>
                <w:sz w:val="24"/>
              </w:rPr>
              <w:t>Nasale</w:t>
            </w:r>
            <w:proofErr w:type="spellEnd"/>
          </w:p>
        </w:tc>
        <w:tc>
          <w:tcPr>
            <w:tcW w:w="2650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right="10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-</w:t>
            </w:r>
          </w:p>
        </w:tc>
        <w:tc>
          <w:tcPr>
            <w:tcW w:w="2655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left="18" w:right="9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-</w:t>
            </w:r>
          </w:p>
        </w:tc>
        <w:tc>
          <w:tcPr>
            <w:tcW w:w="2650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right="8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-</w:t>
            </w:r>
          </w:p>
        </w:tc>
      </w:tr>
      <w:tr w:rsidR="00F5295E" w:rsidRPr="00F5295E" w:rsidTr="00CD4E66">
        <w:trPr>
          <w:trHeight w:val="412"/>
        </w:trPr>
        <w:tc>
          <w:tcPr>
            <w:tcW w:w="2655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left="110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2"/>
                <w:sz w:val="24"/>
              </w:rPr>
              <w:t>Occlusive</w:t>
            </w:r>
          </w:p>
        </w:tc>
        <w:tc>
          <w:tcPr>
            <w:tcW w:w="2650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right="11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+</w:t>
            </w:r>
          </w:p>
        </w:tc>
        <w:tc>
          <w:tcPr>
            <w:tcW w:w="2655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left="18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+</w:t>
            </w:r>
          </w:p>
        </w:tc>
        <w:tc>
          <w:tcPr>
            <w:tcW w:w="2650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+</w:t>
            </w:r>
          </w:p>
        </w:tc>
      </w:tr>
      <w:tr w:rsidR="00F5295E" w:rsidRPr="00F5295E" w:rsidTr="00CD4E66">
        <w:trPr>
          <w:trHeight w:val="417"/>
        </w:trPr>
        <w:tc>
          <w:tcPr>
            <w:tcW w:w="2655" w:type="dxa"/>
          </w:tcPr>
          <w:p w:rsidR="00F5295E" w:rsidRPr="00F5295E" w:rsidRDefault="00F5295E" w:rsidP="00CD4E66">
            <w:pPr>
              <w:pStyle w:val="TableParagraph"/>
              <w:spacing w:before="1"/>
              <w:ind w:left="110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2"/>
                <w:sz w:val="24"/>
              </w:rPr>
              <w:t>Fricative</w:t>
            </w:r>
          </w:p>
        </w:tc>
        <w:tc>
          <w:tcPr>
            <w:tcW w:w="2650" w:type="dxa"/>
          </w:tcPr>
          <w:p w:rsidR="00F5295E" w:rsidRPr="00F5295E" w:rsidRDefault="00F5295E" w:rsidP="00CD4E66">
            <w:pPr>
              <w:pStyle w:val="TableParagraph"/>
              <w:spacing w:before="1"/>
              <w:ind w:right="10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-</w:t>
            </w:r>
          </w:p>
        </w:tc>
        <w:tc>
          <w:tcPr>
            <w:tcW w:w="2655" w:type="dxa"/>
          </w:tcPr>
          <w:p w:rsidR="00F5295E" w:rsidRPr="00F5295E" w:rsidRDefault="00F5295E" w:rsidP="00CD4E66">
            <w:pPr>
              <w:pStyle w:val="TableParagraph"/>
              <w:spacing w:before="1"/>
              <w:ind w:left="18" w:right="9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-</w:t>
            </w:r>
          </w:p>
        </w:tc>
        <w:tc>
          <w:tcPr>
            <w:tcW w:w="2650" w:type="dxa"/>
          </w:tcPr>
          <w:p w:rsidR="00F5295E" w:rsidRPr="00F5295E" w:rsidRDefault="00F5295E" w:rsidP="00CD4E66">
            <w:pPr>
              <w:pStyle w:val="TableParagraph"/>
              <w:spacing w:before="1"/>
              <w:ind w:right="8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-</w:t>
            </w:r>
          </w:p>
        </w:tc>
      </w:tr>
      <w:tr w:rsidR="00F5295E" w:rsidRPr="00F5295E" w:rsidTr="00CD4E66">
        <w:trPr>
          <w:trHeight w:val="412"/>
        </w:trPr>
        <w:tc>
          <w:tcPr>
            <w:tcW w:w="2655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left="110"/>
              <w:rPr>
                <w:rFonts w:asciiTheme="majorBidi" w:hAnsiTheme="majorBidi" w:cstheme="majorBidi"/>
                <w:b/>
                <w:sz w:val="24"/>
              </w:rPr>
            </w:pPr>
            <w:proofErr w:type="spellStart"/>
            <w:r w:rsidRPr="00F5295E">
              <w:rPr>
                <w:rFonts w:asciiTheme="majorBidi" w:hAnsiTheme="majorBidi" w:cstheme="majorBidi"/>
                <w:b/>
                <w:spacing w:val="-2"/>
                <w:sz w:val="24"/>
              </w:rPr>
              <w:t>Sonore</w:t>
            </w:r>
            <w:proofErr w:type="spellEnd"/>
          </w:p>
        </w:tc>
        <w:tc>
          <w:tcPr>
            <w:tcW w:w="2650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right="10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-</w:t>
            </w:r>
          </w:p>
        </w:tc>
        <w:tc>
          <w:tcPr>
            <w:tcW w:w="2655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left="18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+</w:t>
            </w:r>
          </w:p>
        </w:tc>
        <w:tc>
          <w:tcPr>
            <w:tcW w:w="2650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right="8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-</w:t>
            </w:r>
          </w:p>
        </w:tc>
      </w:tr>
      <w:tr w:rsidR="00F5295E" w:rsidRPr="00F5295E" w:rsidTr="00CD4E66">
        <w:trPr>
          <w:trHeight w:val="412"/>
        </w:trPr>
        <w:tc>
          <w:tcPr>
            <w:tcW w:w="2655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left="110"/>
              <w:rPr>
                <w:rFonts w:asciiTheme="majorBidi" w:hAnsiTheme="majorBidi" w:cstheme="majorBidi"/>
                <w:b/>
                <w:sz w:val="24"/>
              </w:rPr>
            </w:pPr>
            <w:proofErr w:type="spellStart"/>
            <w:r w:rsidRPr="00F5295E">
              <w:rPr>
                <w:rFonts w:asciiTheme="majorBidi" w:hAnsiTheme="majorBidi" w:cstheme="majorBidi"/>
                <w:b/>
                <w:spacing w:val="-2"/>
                <w:sz w:val="24"/>
              </w:rPr>
              <w:t>Sourde</w:t>
            </w:r>
            <w:proofErr w:type="spellEnd"/>
          </w:p>
        </w:tc>
        <w:tc>
          <w:tcPr>
            <w:tcW w:w="2650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right="11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+</w:t>
            </w:r>
          </w:p>
        </w:tc>
        <w:tc>
          <w:tcPr>
            <w:tcW w:w="2655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left="18" w:right="9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-</w:t>
            </w:r>
          </w:p>
        </w:tc>
        <w:tc>
          <w:tcPr>
            <w:tcW w:w="2650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+</w:t>
            </w:r>
          </w:p>
        </w:tc>
      </w:tr>
      <w:tr w:rsidR="00F5295E" w:rsidRPr="00F5295E" w:rsidTr="00CD4E66">
        <w:trPr>
          <w:trHeight w:val="417"/>
        </w:trPr>
        <w:tc>
          <w:tcPr>
            <w:tcW w:w="2655" w:type="dxa"/>
          </w:tcPr>
          <w:p w:rsidR="00F5295E" w:rsidRPr="00F5295E" w:rsidRDefault="00F5295E" w:rsidP="00CD4E66">
            <w:pPr>
              <w:pStyle w:val="TableParagraph"/>
              <w:spacing w:before="1"/>
              <w:ind w:left="110"/>
              <w:rPr>
                <w:rFonts w:asciiTheme="majorBidi" w:hAnsiTheme="majorBidi" w:cstheme="majorBidi"/>
                <w:b/>
                <w:sz w:val="24"/>
              </w:rPr>
            </w:pPr>
            <w:proofErr w:type="spellStart"/>
            <w:r w:rsidRPr="00F5295E">
              <w:rPr>
                <w:rFonts w:asciiTheme="majorBidi" w:hAnsiTheme="majorBidi" w:cstheme="majorBidi"/>
                <w:b/>
                <w:spacing w:val="-2"/>
                <w:sz w:val="24"/>
              </w:rPr>
              <w:t>Apicale</w:t>
            </w:r>
            <w:proofErr w:type="spellEnd"/>
          </w:p>
        </w:tc>
        <w:tc>
          <w:tcPr>
            <w:tcW w:w="2650" w:type="dxa"/>
          </w:tcPr>
          <w:p w:rsidR="00F5295E" w:rsidRPr="00F5295E" w:rsidRDefault="00F5295E" w:rsidP="00CD4E66">
            <w:pPr>
              <w:pStyle w:val="TableParagraph"/>
              <w:spacing w:before="1"/>
              <w:ind w:right="11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+</w:t>
            </w:r>
          </w:p>
        </w:tc>
        <w:tc>
          <w:tcPr>
            <w:tcW w:w="2655" w:type="dxa"/>
          </w:tcPr>
          <w:p w:rsidR="00F5295E" w:rsidRPr="00F5295E" w:rsidRDefault="00F5295E" w:rsidP="00CD4E66">
            <w:pPr>
              <w:pStyle w:val="TableParagraph"/>
              <w:spacing w:before="1"/>
              <w:ind w:left="18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+</w:t>
            </w:r>
          </w:p>
        </w:tc>
        <w:tc>
          <w:tcPr>
            <w:tcW w:w="2650" w:type="dxa"/>
          </w:tcPr>
          <w:p w:rsidR="00F5295E" w:rsidRPr="00F5295E" w:rsidRDefault="00F5295E" w:rsidP="00CD4E66">
            <w:pPr>
              <w:pStyle w:val="TableParagraph"/>
              <w:spacing w:before="1"/>
              <w:ind w:right="8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-</w:t>
            </w:r>
          </w:p>
        </w:tc>
      </w:tr>
      <w:tr w:rsidR="00F5295E" w:rsidRPr="00F5295E" w:rsidTr="00CD4E66">
        <w:trPr>
          <w:trHeight w:val="412"/>
        </w:trPr>
        <w:tc>
          <w:tcPr>
            <w:tcW w:w="2655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left="110"/>
              <w:rPr>
                <w:rFonts w:asciiTheme="majorBidi" w:hAnsiTheme="majorBidi" w:cstheme="majorBidi"/>
                <w:b/>
                <w:sz w:val="24"/>
              </w:rPr>
            </w:pPr>
            <w:proofErr w:type="spellStart"/>
            <w:r w:rsidRPr="00F5295E">
              <w:rPr>
                <w:rFonts w:asciiTheme="majorBidi" w:hAnsiTheme="majorBidi" w:cstheme="majorBidi"/>
                <w:b/>
                <w:spacing w:val="-2"/>
                <w:sz w:val="24"/>
              </w:rPr>
              <w:t>Dentale</w:t>
            </w:r>
            <w:proofErr w:type="spellEnd"/>
          </w:p>
        </w:tc>
        <w:tc>
          <w:tcPr>
            <w:tcW w:w="2650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right="11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+</w:t>
            </w:r>
          </w:p>
        </w:tc>
        <w:tc>
          <w:tcPr>
            <w:tcW w:w="2655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left="18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+</w:t>
            </w:r>
          </w:p>
        </w:tc>
        <w:tc>
          <w:tcPr>
            <w:tcW w:w="2650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right="8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-</w:t>
            </w:r>
          </w:p>
        </w:tc>
      </w:tr>
      <w:tr w:rsidR="00F5295E" w:rsidRPr="00F5295E" w:rsidTr="00CD4E66">
        <w:trPr>
          <w:trHeight w:val="413"/>
        </w:trPr>
        <w:tc>
          <w:tcPr>
            <w:tcW w:w="2655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left="110"/>
              <w:rPr>
                <w:rFonts w:asciiTheme="majorBidi" w:hAnsiTheme="majorBidi" w:cstheme="majorBidi"/>
                <w:b/>
                <w:sz w:val="24"/>
              </w:rPr>
            </w:pPr>
            <w:proofErr w:type="spellStart"/>
            <w:r w:rsidRPr="00F5295E">
              <w:rPr>
                <w:rFonts w:asciiTheme="majorBidi" w:hAnsiTheme="majorBidi" w:cstheme="majorBidi"/>
                <w:b/>
                <w:spacing w:val="-2"/>
                <w:sz w:val="24"/>
              </w:rPr>
              <w:t>Labiale</w:t>
            </w:r>
            <w:proofErr w:type="spellEnd"/>
          </w:p>
        </w:tc>
        <w:tc>
          <w:tcPr>
            <w:tcW w:w="2650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right="10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-</w:t>
            </w:r>
          </w:p>
        </w:tc>
        <w:tc>
          <w:tcPr>
            <w:tcW w:w="2655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ind w:left="18" w:right="9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-</w:t>
            </w:r>
          </w:p>
        </w:tc>
        <w:tc>
          <w:tcPr>
            <w:tcW w:w="2650" w:type="dxa"/>
          </w:tcPr>
          <w:p w:rsidR="00F5295E" w:rsidRPr="00F5295E" w:rsidRDefault="00F5295E" w:rsidP="00CD4E66">
            <w:pPr>
              <w:pStyle w:val="TableParagraph"/>
              <w:spacing w:line="273" w:lineRule="exact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F5295E">
              <w:rPr>
                <w:rFonts w:asciiTheme="majorBidi" w:hAnsiTheme="majorBidi" w:cstheme="majorBidi"/>
                <w:b/>
                <w:spacing w:val="-10"/>
                <w:sz w:val="24"/>
              </w:rPr>
              <w:t>+</w:t>
            </w:r>
          </w:p>
        </w:tc>
      </w:tr>
    </w:tbl>
    <w:p w:rsidR="00F5295E" w:rsidRPr="00F5295E" w:rsidRDefault="00F5295E" w:rsidP="00F5295E">
      <w:pPr>
        <w:pStyle w:val="Corpsdetexte"/>
        <w:rPr>
          <w:rFonts w:asciiTheme="majorBidi" w:hAnsiTheme="majorBidi" w:cstheme="majorBidi"/>
          <w:b/>
        </w:rPr>
      </w:pPr>
    </w:p>
    <w:p w:rsidR="00F5295E" w:rsidRPr="00F5295E" w:rsidRDefault="00F5295E" w:rsidP="00F5295E">
      <w:pPr>
        <w:pStyle w:val="Corpsdetexte"/>
        <w:spacing w:before="19"/>
        <w:rPr>
          <w:rFonts w:asciiTheme="majorBidi" w:hAnsiTheme="majorBidi" w:cstheme="majorBidi"/>
          <w:b/>
        </w:rPr>
      </w:pPr>
    </w:p>
    <w:p w:rsidR="00F5295E" w:rsidRPr="00F5295E" w:rsidRDefault="00F5295E" w:rsidP="00F5295E">
      <w:pPr>
        <w:pStyle w:val="Corpsdetexte"/>
        <w:spacing w:line="362" w:lineRule="auto"/>
        <w:ind w:left="154"/>
        <w:rPr>
          <w:rFonts w:asciiTheme="majorBidi" w:hAnsiTheme="majorBidi" w:cstheme="majorBidi"/>
        </w:rPr>
      </w:pPr>
      <w:r w:rsidRPr="00F5295E">
        <w:rPr>
          <w:rFonts w:asciiTheme="majorBidi" w:hAnsiTheme="majorBidi" w:cstheme="majorBidi"/>
        </w:rPr>
        <w:lastRenderedPageBreak/>
        <w:t>Lorsque</w:t>
      </w:r>
      <w:r w:rsidRPr="00F5295E">
        <w:rPr>
          <w:rFonts w:asciiTheme="majorBidi" w:hAnsiTheme="majorBidi" w:cstheme="majorBidi"/>
          <w:spacing w:val="-3"/>
        </w:rPr>
        <w:t xml:space="preserve"> </w:t>
      </w:r>
      <w:r w:rsidRPr="00F5295E">
        <w:rPr>
          <w:rFonts w:asciiTheme="majorBidi" w:hAnsiTheme="majorBidi" w:cstheme="majorBidi"/>
        </w:rPr>
        <w:t>deux</w:t>
      </w:r>
      <w:r w:rsidRPr="00F5295E">
        <w:rPr>
          <w:rFonts w:asciiTheme="majorBidi" w:hAnsiTheme="majorBidi" w:cstheme="majorBidi"/>
          <w:spacing w:val="-7"/>
        </w:rPr>
        <w:t xml:space="preserve"> </w:t>
      </w:r>
      <w:r w:rsidRPr="00F5295E">
        <w:rPr>
          <w:rFonts w:asciiTheme="majorBidi" w:hAnsiTheme="majorBidi" w:cstheme="majorBidi"/>
        </w:rPr>
        <w:t>phonèmes</w:t>
      </w:r>
      <w:r w:rsidRPr="00F5295E">
        <w:rPr>
          <w:rFonts w:asciiTheme="majorBidi" w:hAnsiTheme="majorBidi" w:cstheme="majorBidi"/>
          <w:spacing w:val="-4"/>
        </w:rPr>
        <w:t xml:space="preserve"> </w:t>
      </w:r>
      <w:r w:rsidRPr="00F5295E">
        <w:rPr>
          <w:rFonts w:asciiTheme="majorBidi" w:hAnsiTheme="majorBidi" w:cstheme="majorBidi"/>
        </w:rPr>
        <w:t>ou</w:t>
      </w:r>
      <w:r w:rsidRPr="00F5295E">
        <w:rPr>
          <w:rFonts w:asciiTheme="majorBidi" w:hAnsiTheme="majorBidi" w:cstheme="majorBidi"/>
          <w:spacing w:val="-2"/>
        </w:rPr>
        <w:t xml:space="preserve"> </w:t>
      </w:r>
      <w:r w:rsidRPr="00F5295E">
        <w:rPr>
          <w:rFonts w:asciiTheme="majorBidi" w:hAnsiTheme="majorBidi" w:cstheme="majorBidi"/>
        </w:rPr>
        <w:t>sons</w:t>
      </w:r>
      <w:r w:rsidRPr="00F5295E">
        <w:rPr>
          <w:rFonts w:asciiTheme="majorBidi" w:hAnsiTheme="majorBidi" w:cstheme="majorBidi"/>
          <w:spacing w:val="-4"/>
        </w:rPr>
        <w:t xml:space="preserve"> </w:t>
      </w:r>
      <w:r w:rsidRPr="00F5295E">
        <w:rPr>
          <w:rFonts w:asciiTheme="majorBidi" w:hAnsiTheme="majorBidi" w:cstheme="majorBidi"/>
        </w:rPr>
        <w:t>ont</w:t>
      </w:r>
      <w:r w:rsidRPr="00F5295E">
        <w:rPr>
          <w:rFonts w:asciiTheme="majorBidi" w:hAnsiTheme="majorBidi" w:cstheme="majorBidi"/>
          <w:spacing w:val="-2"/>
        </w:rPr>
        <w:t xml:space="preserve"> </w:t>
      </w:r>
      <w:r w:rsidRPr="00F5295E">
        <w:rPr>
          <w:rFonts w:asciiTheme="majorBidi" w:hAnsiTheme="majorBidi" w:cstheme="majorBidi"/>
        </w:rPr>
        <w:t>presque</w:t>
      </w:r>
      <w:r w:rsidRPr="00F5295E">
        <w:rPr>
          <w:rFonts w:asciiTheme="majorBidi" w:hAnsiTheme="majorBidi" w:cstheme="majorBidi"/>
          <w:spacing w:val="-3"/>
        </w:rPr>
        <w:t xml:space="preserve"> </w:t>
      </w:r>
      <w:r w:rsidRPr="00F5295E">
        <w:rPr>
          <w:rFonts w:asciiTheme="majorBidi" w:hAnsiTheme="majorBidi" w:cstheme="majorBidi"/>
        </w:rPr>
        <w:t>les mêmes</w:t>
      </w:r>
      <w:r w:rsidRPr="00F5295E">
        <w:rPr>
          <w:rFonts w:asciiTheme="majorBidi" w:hAnsiTheme="majorBidi" w:cstheme="majorBidi"/>
          <w:spacing w:val="-4"/>
        </w:rPr>
        <w:t xml:space="preserve"> </w:t>
      </w:r>
      <w:r w:rsidRPr="00F5295E">
        <w:rPr>
          <w:rFonts w:asciiTheme="majorBidi" w:hAnsiTheme="majorBidi" w:cstheme="majorBidi"/>
        </w:rPr>
        <w:t>traits</w:t>
      </w:r>
      <w:r w:rsidRPr="00F5295E">
        <w:rPr>
          <w:rFonts w:asciiTheme="majorBidi" w:hAnsiTheme="majorBidi" w:cstheme="majorBidi"/>
          <w:spacing w:val="-4"/>
        </w:rPr>
        <w:t xml:space="preserve"> </w:t>
      </w:r>
      <w:r w:rsidRPr="00F5295E">
        <w:rPr>
          <w:rFonts w:asciiTheme="majorBidi" w:hAnsiTheme="majorBidi" w:cstheme="majorBidi"/>
        </w:rPr>
        <w:t>caractéristiques phoniques</w:t>
      </w:r>
      <w:r w:rsidRPr="00F5295E">
        <w:rPr>
          <w:rFonts w:asciiTheme="majorBidi" w:hAnsiTheme="majorBidi" w:cstheme="majorBidi"/>
          <w:spacing w:val="-4"/>
        </w:rPr>
        <w:t xml:space="preserve"> </w:t>
      </w:r>
      <w:r w:rsidRPr="00F5295E">
        <w:rPr>
          <w:rFonts w:asciiTheme="majorBidi" w:hAnsiTheme="majorBidi" w:cstheme="majorBidi"/>
        </w:rPr>
        <w:t>(articulatoires),</w:t>
      </w:r>
      <w:r w:rsidRPr="00F5295E">
        <w:rPr>
          <w:rFonts w:asciiTheme="majorBidi" w:hAnsiTheme="majorBidi" w:cstheme="majorBidi"/>
          <w:spacing w:val="-5"/>
        </w:rPr>
        <w:t xml:space="preserve"> </w:t>
      </w:r>
      <w:r w:rsidRPr="00F5295E">
        <w:rPr>
          <w:rFonts w:asciiTheme="majorBidi" w:hAnsiTheme="majorBidi" w:cstheme="majorBidi"/>
        </w:rPr>
        <w:t xml:space="preserve">on peut les distinguer à travers </w:t>
      </w:r>
      <w:r w:rsidRPr="00F5295E">
        <w:rPr>
          <w:rFonts w:asciiTheme="majorBidi" w:hAnsiTheme="majorBidi" w:cstheme="majorBidi"/>
          <w:b/>
        </w:rPr>
        <w:t>le trait pertinent</w:t>
      </w:r>
      <w:r w:rsidRPr="00F5295E">
        <w:rPr>
          <w:rFonts w:asciiTheme="majorBidi" w:hAnsiTheme="majorBidi" w:cstheme="majorBidi"/>
        </w:rPr>
        <w:t xml:space="preserve">. Dans l’exemple 1, le trait pertinent est le </w:t>
      </w:r>
      <w:proofErr w:type="gramStart"/>
      <w:r w:rsidRPr="00F5295E">
        <w:rPr>
          <w:rFonts w:asciiTheme="majorBidi" w:hAnsiTheme="majorBidi" w:cstheme="majorBidi"/>
        </w:rPr>
        <w:t>voisement(</w:t>
      </w:r>
      <w:proofErr w:type="gramEnd"/>
      <w:r w:rsidRPr="00F5295E">
        <w:rPr>
          <w:rFonts w:asciiTheme="majorBidi" w:hAnsiTheme="majorBidi" w:cstheme="majorBidi"/>
        </w:rPr>
        <w:t>surdité/sonorité) qui constitue la seule différence articulatoire ou phonétique des sons en paires</w:t>
      </w:r>
    </w:p>
    <w:p w:rsidR="00F5295E" w:rsidRPr="00F5295E" w:rsidRDefault="00F5295E" w:rsidP="00F5295E">
      <w:pPr>
        <w:pStyle w:val="Corpsdetexte"/>
        <w:spacing w:before="157"/>
        <w:ind w:left="154"/>
        <w:rPr>
          <w:rFonts w:asciiTheme="majorBidi" w:hAnsiTheme="majorBidi" w:cstheme="majorBidi"/>
        </w:rPr>
      </w:pPr>
      <w:r w:rsidRPr="00F5295E">
        <w:rPr>
          <w:rFonts w:asciiTheme="majorBidi" w:hAnsiTheme="majorBidi" w:cstheme="majorBidi"/>
        </w:rPr>
        <w:t>(/t/</w:t>
      </w:r>
      <w:r w:rsidRPr="00F5295E">
        <w:rPr>
          <w:rFonts w:asciiTheme="majorBidi" w:hAnsiTheme="majorBidi" w:cstheme="majorBidi"/>
          <w:spacing w:val="-1"/>
        </w:rPr>
        <w:t xml:space="preserve"> </w:t>
      </w:r>
      <w:r w:rsidRPr="00F5295E">
        <w:rPr>
          <w:rFonts w:asciiTheme="majorBidi" w:hAnsiTheme="majorBidi" w:cstheme="majorBidi"/>
        </w:rPr>
        <w:t>qui</w:t>
      </w:r>
      <w:r w:rsidRPr="00F5295E">
        <w:rPr>
          <w:rFonts w:asciiTheme="majorBidi" w:hAnsiTheme="majorBidi" w:cstheme="majorBidi"/>
          <w:spacing w:val="-8"/>
        </w:rPr>
        <w:t xml:space="preserve"> </w:t>
      </w:r>
      <w:r w:rsidRPr="00F5295E">
        <w:rPr>
          <w:rFonts w:asciiTheme="majorBidi" w:hAnsiTheme="majorBidi" w:cstheme="majorBidi"/>
        </w:rPr>
        <w:t>est</w:t>
      </w:r>
      <w:r w:rsidRPr="00F5295E">
        <w:rPr>
          <w:rFonts w:asciiTheme="majorBidi" w:hAnsiTheme="majorBidi" w:cstheme="majorBidi"/>
          <w:spacing w:val="4"/>
        </w:rPr>
        <w:t xml:space="preserve"> </w:t>
      </w:r>
      <w:r w:rsidRPr="00F5295E">
        <w:rPr>
          <w:rFonts w:asciiTheme="majorBidi" w:hAnsiTheme="majorBidi" w:cstheme="majorBidi"/>
        </w:rPr>
        <w:t>sourd par</w:t>
      </w:r>
      <w:r w:rsidRPr="00F5295E">
        <w:rPr>
          <w:rFonts w:asciiTheme="majorBidi" w:hAnsiTheme="majorBidi" w:cstheme="majorBidi"/>
          <w:spacing w:val="-3"/>
        </w:rPr>
        <w:t xml:space="preserve"> </w:t>
      </w:r>
      <w:r w:rsidRPr="00F5295E">
        <w:rPr>
          <w:rFonts w:asciiTheme="majorBidi" w:hAnsiTheme="majorBidi" w:cstheme="majorBidi"/>
        </w:rPr>
        <w:t>rapport à</w:t>
      </w:r>
      <w:r w:rsidRPr="00F5295E">
        <w:rPr>
          <w:rFonts w:asciiTheme="majorBidi" w:hAnsiTheme="majorBidi" w:cstheme="majorBidi"/>
          <w:spacing w:val="-1"/>
        </w:rPr>
        <w:t xml:space="preserve"> </w:t>
      </w:r>
      <w:r w:rsidRPr="00F5295E">
        <w:rPr>
          <w:rFonts w:asciiTheme="majorBidi" w:hAnsiTheme="majorBidi" w:cstheme="majorBidi"/>
        </w:rPr>
        <w:t>/d/ qui</w:t>
      </w:r>
      <w:r w:rsidRPr="00F5295E">
        <w:rPr>
          <w:rFonts w:asciiTheme="majorBidi" w:hAnsiTheme="majorBidi" w:cstheme="majorBidi"/>
          <w:spacing w:val="-9"/>
        </w:rPr>
        <w:t xml:space="preserve"> </w:t>
      </w:r>
      <w:r w:rsidRPr="00F5295E">
        <w:rPr>
          <w:rFonts w:asciiTheme="majorBidi" w:hAnsiTheme="majorBidi" w:cstheme="majorBidi"/>
        </w:rPr>
        <w:t>est</w:t>
      </w:r>
      <w:r w:rsidRPr="00F5295E">
        <w:rPr>
          <w:rFonts w:asciiTheme="majorBidi" w:hAnsiTheme="majorBidi" w:cstheme="majorBidi"/>
          <w:spacing w:val="5"/>
        </w:rPr>
        <w:t xml:space="preserve"> </w:t>
      </w:r>
      <w:r w:rsidRPr="00F5295E">
        <w:rPr>
          <w:rFonts w:asciiTheme="majorBidi" w:hAnsiTheme="majorBidi" w:cstheme="majorBidi"/>
          <w:spacing w:val="-2"/>
        </w:rPr>
        <w:t>sonore).</w:t>
      </w:r>
    </w:p>
    <w:p w:rsidR="00F5295E" w:rsidRPr="00F5295E" w:rsidRDefault="00F5295E" w:rsidP="00F5295E">
      <w:pPr>
        <w:pStyle w:val="Corpsdetexte"/>
        <w:spacing w:before="19"/>
        <w:rPr>
          <w:rFonts w:asciiTheme="majorBidi" w:hAnsiTheme="majorBidi" w:cstheme="majorBidi"/>
        </w:rPr>
      </w:pPr>
    </w:p>
    <w:p w:rsidR="00F5295E" w:rsidRPr="00F5295E" w:rsidRDefault="00F5295E" w:rsidP="00F5295E">
      <w:pPr>
        <w:pStyle w:val="Titre2"/>
        <w:rPr>
          <w:rFonts w:asciiTheme="majorBidi" w:hAnsiTheme="majorBidi"/>
          <w:color w:val="002060"/>
        </w:rPr>
      </w:pPr>
      <w:r w:rsidRPr="00F5295E">
        <w:rPr>
          <w:rFonts w:asciiTheme="majorBidi" w:hAnsiTheme="majorBidi"/>
          <w:color w:val="002060"/>
        </w:rPr>
        <w:t xml:space="preserve"> Exemple 3 </w:t>
      </w:r>
    </w:p>
    <w:p w:rsidR="00F5295E" w:rsidRPr="00F5295E" w:rsidRDefault="00F5295E" w:rsidP="00F5295E">
      <w:pPr>
        <w:pStyle w:val="Corpsdetexte"/>
        <w:spacing w:line="362" w:lineRule="auto"/>
        <w:ind w:left="154"/>
        <w:rPr>
          <w:rFonts w:asciiTheme="majorBidi" w:hAnsiTheme="majorBidi" w:cstheme="majorBidi"/>
        </w:rPr>
      </w:pPr>
      <w:r w:rsidRPr="00F5295E">
        <w:rPr>
          <w:rFonts w:asciiTheme="majorBidi" w:hAnsiTheme="majorBidi" w:cstheme="majorBidi"/>
        </w:rPr>
        <w:t>Le trait nasal est un trait pertinent car il est présent dans /m/ et absent dans /p/, et c'est lui qui distingue mort  /</w:t>
      </w:r>
      <w:proofErr w:type="spellStart"/>
      <w:r w:rsidRPr="00F5295E">
        <w:rPr>
          <w:rFonts w:asciiTheme="majorBidi" w:hAnsiTheme="majorBidi" w:cstheme="majorBidi"/>
        </w:rPr>
        <w:t>mɔʁ</w:t>
      </w:r>
      <w:proofErr w:type="spellEnd"/>
      <w:r w:rsidRPr="00F5295E">
        <w:rPr>
          <w:rFonts w:asciiTheme="majorBidi" w:hAnsiTheme="majorBidi" w:cstheme="majorBidi"/>
        </w:rPr>
        <w:t>/  de port  /</w:t>
      </w:r>
      <w:proofErr w:type="spellStart"/>
      <w:r w:rsidRPr="00F5295E">
        <w:rPr>
          <w:rFonts w:asciiTheme="majorBidi" w:hAnsiTheme="majorBidi" w:cstheme="majorBidi"/>
        </w:rPr>
        <w:t>pɔʁ</w:t>
      </w:r>
      <w:proofErr w:type="spellEnd"/>
      <w:r w:rsidRPr="00F5295E">
        <w:rPr>
          <w:rFonts w:asciiTheme="majorBidi" w:hAnsiTheme="majorBidi" w:cstheme="majorBidi"/>
        </w:rPr>
        <w:t>/.</w:t>
      </w:r>
    </w:p>
    <w:p w:rsidR="00F5295E" w:rsidRPr="00F5295E" w:rsidRDefault="00F5295E" w:rsidP="00F5295E">
      <w:pPr>
        <w:pStyle w:val="Corpsdetexte"/>
        <w:spacing w:line="362" w:lineRule="auto"/>
        <w:ind w:left="154"/>
        <w:rPr>
          <w:rFonts w:asciiTheme="majorBidi" w:hAnsiTheme="majorBidi" w:cstheme="majorBidi"/>
        </w:rPr>
      </w:pPr>
      <w:r w:rsidRPr="00F5295E">
        <w:rPr>
          <w:rFonts w:asciiTheme="majorBidi" w:hAnsiTheme="majorBidi" w:cstheme="majorBidi"/>
        </w:rPr>
        <w:t xml:space="preserve">Dans </w:t>
      </w:r>
      <w:proofErr w:type="gramStart"/>
      <w:r w:rsidRPr="00F5295E">
        <w:rPr>
          <w:rFonts w:asciiTheme="majorBidi" w:hAnsiTheme="majorBidi" w:cstheme="majorBidi"/>
        </w:rPr>
        <w:t>la paire</w:t>
      </w:r>
      <w:proofErr w:type="gramEnd"/>
      <w:r w:rsidRPr="00F5295E">
        <w:rPr>
          <w:rFonts w:asciiTheme="majorBidi" w:hAnsiTheme="majorBidi" w:cstheme="majorBidi"/>
        </w:rPr>
        <w:t xml:space="preserve"> port /</w:t>
      </w:r>
      <w:proofErr w:type="spellStart"/>
      <w:r w:rsidRPr="00F5295E">
        <w:rPr>
          <w:rFonts w:asciiTheme="majorBidi" w:hAnsiTheme="majorBidi" w:cstheme="majorBidi"/>
        </w:rPr>
        <w:t>pɔʁ</w:t>
      </w:r>
      <w:proofErr w:type="spellEnd"/>
      <w:r w:rsidRPr="00F5295E">
        <w:rPr>
          <w:rFonts w:asciiTheme="majorBidi" w:hAnsiTheme="majorBidi" w:cstheme="majorBidi"/>
        </w:rPr>
        <w:t>/ et bord /</w:t>
      </w:r>
      <w:proofErr w:type="spellStart"/>
      <w:r w:rsidRPr="00F5295E">
        <w:rPr>
          <w:rFonts w:asciiTheme="majorBidi" w:hAnsiTheme="majorBidi" w:cstheme="majorBidi"/>
        </w:rPr>
        <w:t>bɔʁ</w:t>
      </w:r>
      <w:proofErr w:type="spellEnd"/>
      <w:r w:rsidRPr="00F5295E">
        <w:rPr>
          <w:rFonts w:asciiTheme="majorBidi" w:hAnsiTheme="majorBidi" w:cstheme="majorBidi"/>
        </w:rPr>
        <w:t>/ les deux mots ne se distinguent que par les phonèmes /p/ et /b/, mais ce qui distingue /p/ de /b/ c'est ce trait de sonorité présent dans /b/ et absent dans /p/ (et vice-versa). </w:t>
      </w:r>
    </w:p>
    <w:p w:rsidR="00F5295E" w:rsidRPr="00F5295E" w:rsidRDefault="00F5295E" w:rsidP="00F5295E">
      <w:pPr>
        <w:pStyle w:val="Corpsdetexte"/>
        <w:spacing w:line="362" w:lineRule="auto"/>
        <w:ind w:left="154"/>
        <w:rPr>
          <w:rFonts w:asciiTheme="majorBidi" w:hAnsiTheme="majorBidi" w:cstheme="majorBidi"/>
        </w:rPr>
      </w:pPr>
      <w:r w:rsidRPr="00F5295E">
        <w:rPr>
          <w:rFonts w:asciiTheme="majorBidi" w:hAnsiTheme="majorBidi" w:cstheme="majorBidi"/>
        </w:rPr>
        <w:t>Mais un trait qui est pertinent dans un cas peut cesser de l'être dans un autre cas. Exemple dans la paire mort  /</w:t>
      </w:r>
      <w:proofErr w:type="spellStart"/>
      <w:r w:rsidRPr="00F5295E">
        <w:rPr>
          <w:rFonts w:asciiTheme="majorBidi" w:hAnsiTheme="majorBidi" w:cstheme="majorBidi"/>
        </w:rPr>
        <w:t>mɔʁ</w:t>
      </w:r>
      <w:proofErr w:type="spellEnd"/>
      <w:r w:rsidRPr="00F5295E">
        <w:rPr>
          <w:rFonts w:asciiTheme="majorBidi" w:hAnsiTheme="majorBidi" w:cstheme="majorBidi"/>
        </w:rPr>
        <w:t>/  et port  /</w:t>
      </w:r>
      <w:proofErr w:type="spellStart"/>
      <w:r w:rsidRPr="00F5295E">
        <w:rPr>
          <w:rFonts w:asciiTheme="majorBidi" w:hAnsiTheme="majorBidi" w:cstheme="majorBidi"/>
        </w:rPr>
        <w:t>bɔʁ</w:t>
      </w:r>
      <w:proofErr w:type="spellEnd"/>
      <w:r w:rsidRPr="00F5295E">
        <w:rPr>
          <w:rFonts w:asciiTheme="majorBidi" w:hAnsiTheme="majorBidi" w:cstheme="majorBidi"/>
        </w:rPr>
        <w:t>/ le trait pertinent est la nasalité qui est présent dans /m/ et absent dans /b/.</w:t>
      </w:r>
    </w:p>
    <w:p w:rsidR="00EB5411" w:rsidRPr="00F5295E" w:rsidRDefault="00F5295E" w:rsidP="00F5295E">
      <w:pPr>
        <w:rPr>
          <w:rFonts w:asciiTheme="majorBidi" w:hAnsiTheme="majorBidi" w:cstheme="majorBidi"/>
          <w:sz w:val="24"/>
          <w:szCs w:val="24"/>
        </w:rPr>
      </w:pPr>
      <w:r w:rsidRPr="00F5295E">
        <w:rPr>
          <w:rFonts w:asciiTheme="majorBidi" w:hAnsiTheme="majorBidi" w:cstheme="majorBidi"/>
          <w:sz w:val="24"/>
          <w:szCs w:val="24"/>
        </w:rPr>
        <w:t>Par contre dans la paire /</w:t>
      </w:r>
      <w:proofErr w:type="spellStart"/>
      <w:r w:rsidRPr="00F5295E">
        <w:rPr>
          <w:rFonts w:asciiTheme="majorBidi" w:hAnsiTheme="majorBidi" w:cstheme="majorBidi"/>
          <w:sz w:val="24"/>
          <w:szCs w:val="24"/>
        </w:rPr>
        <w:t>mɔʁ</w:t>
      </w:r>
      <w:proofErr w:type="spellEnd"/>
      <w:r w:rsidRPr="00F5295E">
        <w:rPr>
          <w:rFonts w:asciiTheme="majorBidi" w:hAnsiTheme="majorBidi" w:cstheme="majorBidi"/>
          <w:sz w:val="24"/>
          <w:szCs w:val="24"/>
        </w:rPr>
        <w:t>/  et nord /</w:t>
      </w:r>
      <w:proofErr w:type="spellStart"/>
      <w:r w:rsidRPr="00F5295E">
        <w:rPr>
          <w:rFonts w:asciiTheme="majorBidi" w:hAnsiTheme="majorBidi" w:cstheme="majorBidi"/>
          <w:sz w:val="24"/>
          <w:szCs w:val="24"/>
        </w:rPr>
        <w:t>nɔʁ</w:t>
      </w:r>
      <w:proofErr w:type="spellEnd"/>
      <w:r w:rsidRPr="00F5295E">
        <w:rPr>
          <w:rFonts w:asciiTheme="majorBidi" w:hAnsiTheme="majorBidi" w:cstheme="majorBidi"/>
          <w:sz w:val="24"/>
          <w:szCs w:val="24"/>
        </w:rPr>
        <w:t xml:space="preserve">/ le trait pertinent est la </w:t>
      </w:r>
      <w:proofErr w:type="spellStart"/>
      <w:r w:rsidRPr="00F5295E">
        <w:rPr>
          <w:rFonts w:asciiTheme="majorBidi" w:hAnsiTheme="majorBidi" w:cstheme="majorBidi"/>
          <w:sz w:val="24"/>
          <w:szCs w:val="24"/>
        </w:rPr>
        <w:t>bilabialité</w:t>
      </w:r>
      <w:proofErr w:type="spellEnd"/>
      <w:r w:rsidRPr="00F5295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5295E">
        <w:rPr>
          <w:rFonts w:asciiTheme="majorBidi" w:hAnsiTheme="majorBidi" w:cstheme="majorBidi"/>
          <w:sz w:val="24"/>
          <w:szCs w:val="24"/>
        </w:rPr>
        <w:t>présent</w:t>
      </w:r>
      <w:proofErr w:type="gramEnd"/>
      <w:r w:rsidRPr="00F5295E">
        <w:rPr>
          <w:rFonts w:asciiTheme="majorBidi" w:hAnsiTheme="majorBidi" w:cstheme="majorBidi"/>
          <w:sz w:val="24"/>
          <w:szCs w:val="24"/>
        </w:rPr>
        <w:t xml:space="preserve"> dans /m/ et absent dans /n/.</w:t>
      </w:r>
    </w:p>
    <w:p w:rsidR="00F5295E" w:rsidRPr="00F5295E" w:rsidRDefault="00F5295E" w:rsidP="00F5295E">
      <w:pPr>
        <w:pStyle w:val="Paragraphedeliste"/>
        <w:numPr>
          <w:ilvl w:val="1"/>
          <w:numId w:val="2"/>
        </w:numPr>
        <w:tabs>
          <w:tab w:val="left" w:pos="350"/>
        </w:tabs>
        <w:spacing w:before="166"/>
        <w:ind w:left="350" w:hanging="196"/>
        <w:rPr>
          <w:rFonts w:asciiTheme="majorBidi" w:hAnsiTheme="majorBidi" w:cstheme="majorBidi"/>
          <w:b/>
          <w:sz w:val="24"/>
        </w:rPr>
      </w:pPr>
      <w:r w:rsidRPr="00F5295E">
        <w:rPr>
          <w:rFonts w:asciiTheme="majorBidi" w:hAnsiTheme="majorBidi" w:cstheme="majorBidi"/>
          <w:b/>
          <w:sz w:val="26"/>
        </w:rPr>
        <w:t>Les</w:t>
      </w:r>
      <w:r w:rsidRPr="00F5295E">
        <w:rPr>
          <w:rFonts w:asciiTheme="majorBidi" w:hAnsiTheme="majorBidi" w:cstheme="majorBidi"/>
          <w:b/>
          <w:spacing w:val="-9"/>
          <w:sz w:val="26"/>
        </w:rPr>
        <w:t xml:space="preserve"> </w:t>
      </w:r>
      <w:r w:rsidRPr="00F5295E">
        <w:rPr>
          <w:rFonts w:asciiTheme="majorBidi" w:hAnsiTheme="majorBidi" w:cstheme="majorBidi"/>
          <w:b/>
          <w:sz w:val="26"/>
        </w:rPr>
        <w:t>traits</w:t>
      </w:r>
      <w:r w:rsidRPr="00F5295E">
        <w:rPr>
          <w:rFonts w:asciiTheme="majorBidi" w:hAnsiTheme="majorBidi" w:cstheme="majorBidi"/>
          <w:b/>
          <w:spacing w:val="-9"/>
          <w:sz w:val="26"/>
        </w:rPr>
        <w:t xml:space="preserve"> </w:t>
      </w:r>
      <w:r w:rsidRPr="00F5295E">
        <w:rPr>
          <w:rFonts w:asciiTheme="majorBidi" w:hAnsiTheme="majorBidi" w:cstheme="majorBidi"/>
          <w:b/>
          <w:sz w:val="26"/>
        </w:rPr>
        <w:t>articulatoires</w:t>
      </w:r>
      <w:r w:rsidRPr="00F5295E">
        <w:rPr>
          <w:rFonts w:asciiTheme="majorBidi" w:hAnsiTheme="majorBidi" w:cstheme="majorBidi"/>
          <w:b/>
          <w:spacing w:val="-4"/>
          <w:sz w:val="26"/>
        </w:rPr>
        <w:t xml:space="preserve"> </w:t>
      </w:r>
      <w:r w:rsidRPr="00F5295E">
        <w:rPr>
          <w:rFonts w:asciiTheme="majorBidi" w:hAnsiTheme="majorBidi" w:cstheme="majorBidi"/>
          <w:b/>
          <w:sz w:val="26"/>
        </w:rPr>
        <w:t>des</w:t>
      </w:r>
      <w:r w:rsidRPr="00F5295E">
        <w:rPr>
          <w:rFonts w:asciiTheme="majorBidi" w:hAnsiTheme="majorBidi" w:cstheme="majorBidi"/>
          <w:b/>
          <w:spacing w:val="-9"/>
          <w:sz w:val="26"/>
        </w:rPr>
        <w:t xml:space="preserve"> </w:t>
      </w:r>
      <w:r w:rsidRPr="00F5295E">
        <w:rPr>
          <w:rFonts w:asciiTheme="majorBidi" w:hAnsiTheme="majorBidi" w:cstheme="majorBidi"/>
          <w:b/>
          <w:sz w:val="26"/>
        </w:rPr>
        <w:t>phonèmes</w:t>
      </w:r>
      <w:r w:rsidRPr="00F5295E">
        <w:rPr>
          <w:rFonts w:asciiTheme="majorBidi" w:hAnsiTheme="majorBidi" w:cstheme="majorBidi"/>
          <w:b/>
          <w:spacing w:val="-8"/>
          <w:sz w:val="26"/>
        </w:rPr>
        <w:t xml:space="preserve"> </w:t>
      </w:r>
      <w:r w:rsidRPr="00F5295E">
        <w:rPr>
          <w:rFonts w:asciiTheme="majorBidi" w:hAnsiTheme="majorBidi" w:cstheme="majorBidi"/>
          <w:b/>
          <w:sz w:val="26"/>
        </w:rPr>
        <w:t>vocaliques</w:t>
      </w:r>
      <w:r w:rsidRPr="00F5295E">
        <w:rPr>
          <w:rFonts w:asciiTheme="majorBidi" w:hAnsiTheme="majorBidi" w:cstheme="majorBidi"/>
          <w:b/>
          <w:spacing w:val="-4"/>
          <w:sz w:val="26"/>
        </w:rPr>
        <w:t xml:space="preserve"> </w:t>
      </w:r>
      <w:r w:rsidRPr="00F5295E">
        <w:rPr>
          <w:rFonts w:asciiTheme="majorBidi" w:hAnsiTheme="majorBidi" w:cstheme="majorBidi"/>
          <w:b/>
          <w:spacing w:val="-10"/>
          <w:sz w:val="26"/>
        </w:rPr>
        <w:t>:</w:t>
      </w:r>
    </w:p>
    <w:p w:rsidR="00F5295E" w:rsidRPr="00F5295E" w:rsidRDefault="00F5295E" w:rsidP="00F5295E">
      <w:pPr>
        <w:pStyle w:val="Corpsdetexte"/>
        <w:spacing w:before="296" w:line="367" w:lineRule="auto"/>
        <w:ind w:left="154" w:right="233"/>
        <w:rPr>
          <w:rFonts w:asciiTheme="majorBidi" w:hAnsiTheme="majorBidi" w:cstheme="majorBidi"/>
        </w:rPr>
      </w:pPr>
      <w:r w:rsidRPr="00F5295E">
        <w:rPr>
          <w:rFonts w:asciiTheme="majorBidi" w:hAnsiTheme="majorBidi" w:cstheme="majorBidi"/>
        </w:rPr>
        <w:t>Les</w:t>
      </w:r>
      <w:r w:rsidRPr="00F5295E">
        <w:rPr>
          <w:rFonts w:asciiTheme="majorBidi" w:hAnsiTheme="majorBidi" w:cstheme="majorBidi"/>
          <w:spacing w:val="-4"/>
        </w:rPr>
        <w:t xml:space="preserve"> </w:t>
      </w:r>
      <w:r w:rsidRPr="00F5295E">
        <w:rPr>
          <w:rFonts w:asciiTheme="majorBidi" w:hAnsiTheme="majorBidi" w:cstheme="majorBidi"/>
        </w:rPr>
        <w:t>traits</w:t>
      </w:r>
      <w:r w:rsidRPr="00F5295E">
        <w:rPr>
          <w:rFonts w:asciiTheme="majorBidi" w:hAnsiTheme="majorBidi" w:cstheme="majorBidi"/>
          <w:spacing w:val="-4"/>
        </w:rPr>
        <w:t xml:space="preserve"> </w:t>
      </w:r>
      <w:r w:rsidRPr="00F5295E">
        <w:rPr>
          <w:rFonts w:asciiTheme="majorBidi" w:hAnsiTheme="majorBidi" w:cstheme="majorBidi"/>
        </w:rPr>
        <w:t>distinctifs</w:t>
      </w:r>
      <w:r w:rsidRPr="00F5295E">
        <w:rPr>
          <w:rFonts w:asciiTheme="majorBidi" w:hAnsiTheme="majorBidi" w:cstheme="majorBidi"/>
          <w:spacing w:val="-4"/>
        </w:rPr>
        <w:t xml:space="preserve"> </w:t>
      </w:r>
      <w:r w:rsidRPr="00F5295E">
        <w:rPr>
          <w:rFonts w:asciiTheme="majorBidi" w:hAnsiTheme="majorBidi" w:cstheme="majorBidi"/>
        </w:rPr>
        <w:t>des</w:t>
      </w:r>
      <w:r w:rsidRPr="00F5295E">
        <w:rPr>
          <w:rFonts w:asciiTheme="majorBidi" w:hAnsiTheme="majorBidi" w:cstheme="majorBidi"/>
          <w:spacing w:val="-4"/>
        </w:rPr>
        <w:t xml:space="preserve"> </w:t>
      </w:r>
      <w:r w:rsidRPr="00F5295E">
        <w:rPr>
          <w:rFonts w:asciiTheme="majorBidi" w:hAnsiTheme="majorBidi" w:cstheme="majorBidi"/>
        </w:rPr>
        <w:t>phonèmes</w:t>
      </w:r>
      <w:r w:rsidRPr="00F5295E">
        <w:rPr>
          <w:rFonts w:asciiTheme="majorBidi" w:hAnsiTheme="majorBidi" w:cstheme="majorBidi"/>
          <w:spacing w:val="-4"/>
        </w:rPr>
        <w:t xml:space="preserve"> </w:t>
      </w:r>
      <w:r w:rsidRPr="00F5295E">
        <w:rPr>
          <w:rFonts w:asciiTheme="majorBidi" w:hAnsiTheme="majorBidi" w:cstheme="majorBidi"/>
        </w:rPr>
        <w:t>vocaliques</w:t>
      </w:r>
      <w:r w:rsidRPr="00F5295E">
        <w:rPr>
          <w:rFonts w:asciiTheme="majorBidi" w:hAnsiTheme="majorBidi" w:cstheme="majorBidi"/>
          <w:spacing w:val="-4"/>
        </w:rPr>
        <w:t xml:space="preserve"> </w:t>
      </w:r>
      <w:r w:rsidRPr="00F5295E">
        <w:rPr>
          <w:rFonts w:asciiTheme="majorBidi" w:hAnsiTheme="majorBidi" w:cstheme="majorBidi"/>
        </w:rPr>
        <w:t>sont</w:t>
      </w:r>
      <w:r w:rsidRPr="00F5295E">
        <w:rPr>
          <w:rFonts w:asciiTheme="majorBidi" w:hAnsiTheme="majorBidi" w:cstheme="majorBidi"/>
          <w:spacing w:val="-1"/>
        </w:rPr>
        <w:t xml:space="preserve"> </w:t>
      </w:r>
      <w:r w:rsidRPr="00F5295E">
        <w:rPr>
          <w:rFonts w:asciiTheme="majorBidi" w:hAnsiTheme="majorBidi" w:cstheme="majorBidi"/>
        </w:rPr>
        <w:t>donnés</w:t>
      </w:r>
      <w:r w:rsidRPr="00F5295E">
        <w:rPr>
          <w:rFonts w:asciiTheme="majorBidi" w:hAnsiTheme="majorBidi" w:cstheme="majorBidi"/>
          <w:spacing w:val="-4"/>
        </w:rPr>
        <w:t xml:space="preserve"> </w:t>
      </w:r>
      <w:r w:rsidRPr="00F5295E">
        <w:rPr>
          <w:rFonts w:asciiTheme="majorBidi" w:hAnsiTheme="majorBidi" w:cstheme="majorBidi"/>
        </w:rPr>
        <w:t>par</w:t>
      </w:r>
      <w:r w:rsidRPr="00F5295E">
        <w:rPr>
          <w:rFonts w:asciiTheme="majorBidi" w:hAnsiTheme="majorBidi" w:cstheme="majorBidi"/>
          <w:spacing w:val="-1"/>
        </w:rPr>
        <w:t xml:space="preserve"> </w:t>
      </w:r>
      <w:r w:rsidRPr="00F5295E">
        <w:rPr>
          <w:rFonts w:asciiTheme="majorBidi" w:hAnsiTheme="majorBidi" w:cstheme="majorBidi"/>
        </w:rPr>
        <w:t>le</w:t>
      </w:r>
      <w:r w:rsidRPr="00F5295E">
        <w:rPr>
          <w:rFonts w:asciiTheme="majorBidi" w:hAnsiTheme="majorBidi" w:cstheme="majorBidi"/>
          <w:spacing w:val="-2"/>
        </w:rPr>
        <w:t xml:space="preserve"> </w:t>
      </w:r>
      <w:r w:rsidRPr="00F5295E">
        <w:rPr>
          <w:rFonts w:asciiTheme="majorBidi" w:hAnsiTheme="majorBidi" w:cstheme="majorBidi"/>
        </w:rPr>
        <w:t>point d’articulation, le</w:t>
      </w:r>
      <w:r w:rsidRPr="00F5295E">
        <w:rPr>
          <w:rFonts w:asciiTheme="majorBidi" w:hAnsiTheme="majorBidi" w:cstheme="majorBidi"/>
          <w:spacing w:val="-2"/>
        </w:rPr>
        <w:t xml:space="preserve"> </w:t>
      </w:r>
      <w:r w:rsidRPr="00F5295E">
        <w:rPr>
          <w:rFonts w:asciiTheme="majorBidi" w:hAnsiTheme="majorBidi" w:cstheme="majorBidi"/>
        </w:rPr>
        <w:t>degré</w:t>
      </w:r>
      <w:r w:rsidRPr="00F5295E">
        <w:rPr>
          <w:rFonts w:asciiTheme="majorBidi" w:hAnsiTheme="majorBidi" w:cstheme="majorBidi"/>
          <w:spacing w:val="-2"/>
        </w:rPr>
        <w:t xml:space="preserve"> </w:t>
      </w:r>
      <w:r w:rsidRPr="00F5295E">
        <w:rPr>
          <w:rFonts w:asciiTheme="majorBidi" w:hAnsiTheme="majorBidi" w:cstheme="majorBidi"/>
        </w:rPr>
        <w:t>d’aperture</w:t>
      </w:r>
      <w:r w:rsidRPr="00F5295E">
        <w:rPr>
          <w:rFonts w:asciiTheme="majorBidi" w:hAnsiTheme="majorBidi" w:cstheme="majorBidi"/>
          <w:spacing w:val="-2"/>
        </w:rPr>
        <w:t xml:space="preserve"> </w:t>
      </w:r>
      <w:r w:rsidRPr="00F5295E">
        <w:rPr>
          <w:rFonts w:asciiTheme="majorBidi" w:hAnsiTheme="majorBidi" w:cstheme="majorBidi"/>
        </w:rPr>
        <w:t>de la bouche, la forme des lèvres et l’action du voile du palais.</w:t>
      </w:r>
    </w:p>
    <w:p w:rsidR="00F5295E" w:rsidRPr="00F5295E" w:rsidRDefault="00F5295E" w:rsidP="00F5295E">
      <w:pPr>
        <w:pStyle w:val="Paragraphedeliste"/>
        <w:numPr>
          <w:ilvl w:val="2"/>
          <w:numId w:val="2"/>
        </w:numPr>
        <w:tabs>
          <w:tab w:val="left" w:pos="609"/>
        </w:tabs>
        <w:spacing w:before="155"/>
        <w:ind w:left="609" w:hanging="455"/>
        <w:rPr>
          <w:rFonts w:asciiTheme="majorBidi" w:hAnsiTheme="majorBidi" w:cstheme="majorBidi"/>
          <w:sz w:val="24"/>
        </w:rPr>
      </w:pPr>
      <w:r w:rsidRPr="00F5295E">
        <w:rPr>
          <w:rFonts w:asciiTheme="majorBidi" w:hAnsiTheme="majorBidi" w:cstheme="majorBidi"/>
          <w:b/>
          <w:sz w:val="26"/>
        </w:rPr>
        <w:t>Les</w:t>
      </w:r>
      <w:r w:rsidRPr="00F5295E">
        <w:rPr>
          <w:rFonts w:asciiTheme="majorBidi" w:hAnsiTheme="majorBidi" w:cstheme="majorBidi"/>
          <w:b/>
          <w:spacing w:val="-10"/>
          <w:sz w:val="26"/>
        </w:rPr>
        <w:t xml:space="preserve"> </w:t>
      </w:r>
      <w:r w:rsidRPr="00F5295E">
        <w:rPr>
          <w:rFonts w:asciiTheme="majorBidi" w:hAnsiTheme="majorBidi" w:cstheme="majorBidi"/>
          <w:b/>
          <w:sz w:val="26"/>
        </w:rPr>
        <w:t>principaux</w:t>
      </w:r>
      <w:r w:rsidRPr="00F5295E">
        <w:rPr>
          <w:rFonts w:asciiTheme="majorBidi" w:hAnsiTheme="majorBidi" w:cstheme="majorBidi"/>
          <w:b/>
          <w:spacing w:val="-14"/>
          <w:sz w:val="26"/>
        </w:rPr>
        <w:t xml:space="preserve"> </w:t>
      </w:r>
      <w:r w:rsidRPr="00F5295E">
        <w:rPr>
          <w:rFonts w:asciiTheme="majorBidi" w:hAnsiTheme="majorBidi" w:cstheme="majorBidi"/>
          <w:b/>
          <w:sz w:val="26"/>
        </w:rPr>
        <w:t>traits</w:t>
      </w:r>
      <w:r w:rsidRPr="00F5295E">
        <w:rPr>
          <w:rFonts w:asciiTheme="majorBidi" w:hAnsiTheme="majorBidi" w:cstheme="majorBidi"/>
          <w:b/>
          <w:spacing w:val="-5"/>
          <w:sz w:val="26"/>
        </w:rPr>
        <w:t xml:space="preserve"> </w:t>
      </w:r>
      <w:r w:rsidRPr="00F5295E">
        <w:rPr>
          <w:rFonts w:asciiTheme="majorBidi" w:hAnsiTheme="majorBidi" w:cstheme="majorBidi"/>
          <w:b/>
          <w:sz w:val="26"/>
        </w:rPr>
        <w:t>distinctifs</w:t>
      </w:r>
      <w:r w:rsidRPr="00F5295E">
        <w:rPr>
          <w:rFonts w:asciiTheme="majorBidi" w:hAnsiTheme="majorBidi" w:cstheme="majorBidi"/>
          <w:b/>
          <w:spacing w:val="-10"/>
          <w:sz w:val="26"/>
        </w:rPr>
        <w:t xml:space="preserve"> </w:t>
      </w:r>
      <w:r w:rsidRPr="00F5295E">
        <w:rPr>
          <w:rFonts w:asciiTheme="majorBidi" w:hAnsiTheme="majorBidi" w:cstheme="majorBidi"/>
          <w:spacing w:val="-10"/>
          <w:sz w:val="24"/>
        </w:rPr>
        <w:t>:</w:t>
      </w:r>
    </w:p>
    <w:p w:rsidR="00F5295E" w:rsidRPr="00F5295E" w:rsidRDefault="00F5295E" w:rsidP="00F5295E">
      <w:pPr>
        <w:pStyle w:val="Corpsdetexte"/>
        <w:spacing w:before="1"/>
        <w:rPr>
          <w:rFonts w:asciiTheme="majorBidi" w:hAnsiTheme="majorBidi" w:cstheme="majorBidi"/>
          <w:sz w:val="26"/>
        </w:rPr>
      </w:pPr>
    </w:p>
    <w:p w:rsidR="00F5295E" w:rsidRPr="00F5295E" w:rsidRDefault="00F5295E" w:rsidP="00F5295E">
      <w:pPr>
        <w:pStyle w:val="Paragraphedeliste"/>
        <w:numPr>
          <w:ilvl w:val="0"/>
          <w:numId w:val="1"/>
        </w:numPr>
        <w:tabs>
          <w:tab w:val="left" w:pos="354"/>
        </w:tabs>
        <w:spacing w:line="362" w:lineRule="auto"/>
        <w:ind w:right="425" w:firstLine="0"/>
        <w:rPr>
          <w:rFonts w:asciiTheme="majorBidi" w:hAnsiTheme="majorBidi" w:cstheme="majorBidi"/>
          <w:sz w:val="24"/>
        </w:rPr>
      </w:pPr>
      <w:r w:rsidRPr="00F5295E">
        <w:rPr>
          <w:rFonts w:asciiTheme="majorBidi" w:hAnsiTheme="majorBidi" w:cstheme="majorBidi"/>
          <w:b/>
          <w:sz w:val="24"/>
        </w:rPr>
        <w:t>L’antériorité</w:t>
      </w:r>
      <w:r w:rsidRPr="00F5295E">
        <w:rPr>
          <w:rFonts w:asciiTheme="majorBidi" w:hAnsiTheme="majorBidi" w:cstheme="majorBidi"/>
          <w:b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b/>
          <w:sz w:val="24"/>
        </w:rPr>
        <w:t>ou</w:t>
      </w:r>
      <w:r w:rsidRPr="00F5295E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b/>
          <w:sz w:val="24"/>
        </w:rPr>
        <w:t>la</w:t>
      </w:r>
      <w:r w:rsidRPr="00F5295E">
        <w:rPr>
          <w:rFonts w:asciiTheme="majorBidi" w:hAnsiTheme="majorBidi" w:cstheme="majorBidi"/>
          <w:b/>
          <w:spacing w:val="-3"/>
          <w:sz w:val="24"/>
        </w:rPr>
        <w:t xml:space="preserve"> </w:t>
      </w:r>
      <w:proofErr w:type="spellStart"/>
      <w:r w:rsidRPr="00F5295E">
        <w:rPr>
          <w:rFonts w:asciiTheme="majorBidi" w:hAnsiTheme="majorBidi" w:cstheme="majorBidi"/>
          <w:b/>
          <w:sz w:val="24"/>
        </w:rPr>
        <w:t>palatalité</w:t>
      </w:r>
      <w:proofErr w:type="spellEnd"/>
      <w:r w:rsidRPr="00F5295E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: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le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point d’articulation</w:t>
      </w:r>
      <w:r w:rsidRPr="00F5295E">
        <w:rPr>
          <w:rFonts w:asciiTheme="majorBidi" w:hAnsiTheme="majorBidi" w:cstheme="majorBidi"/>
          <w:spacing w:val="-8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se focalise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dans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la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partie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avant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ou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antérieure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 xml:space="preserve">de la </w:t>
      </w:r>
      <w:r w:rsidRPr="00F5295E">
        <w:rPr>
          <w:rFonts w:asciiTheme="majorBidi" w:hAnsiTheme="majorBidi" w:cstheme="majorBidi"/>
          <w:spacing w:val="-2"/>
          <w:sz w:val="24"/>
        </w:rPr>
        <w:t>bouche.</w:t>
      </w:r>
    </w:p>
    <w:p w:rsidR="00F5295E" w:rsidRPr="00F5295E" w:rsidRDefault="00F5295E" w:rsidP="00F5295E">
      <w:pPr>
        <w:pStyle w:val="Paragraphedeliste"/>
        <w:numPr>
          <w:ilvl w:val="0"/>
          <w:numId w:val="1"/>
        </w:numPr>
        <w:tabs>
          <w:tab w:val="left" w:pos="354"/>
        </w:tabs>
        <w:spacing w:before="156" w:line="362" w:lineRule="auto"/>
        <w:ind w:right="372" w:firstLine="0"/>
        <w:rPr>
          <w:rFonts w:asciiTheme="majorBidi" w:hAnsiTheme="majorBidi" w:cstheme="majorBidi"/>
          <w:sz w:val="24"/>
        </w:rPr>
      </w:pPr>
      <w:r w:rsidRPr="00F5295E">
        <w:rPr>
          <w:rFonts w:asciiTheme="majorBidi" w:hAnsiTheme="majorBidi" w:cstheme="majorBidi"/>
          <w:b/>
          <w:sz w:val="24"/>
        </w:rPr>
        <w:t>La</w:t>
      </w:r>
      <w:r w:rsidRPr="00F5295E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b/>
          <w:sz w:val="24"/>
        </w:rPr>
        <w:t>postériorité</w:t>
      </w:r>
      <w:r w:rsidRPr="00F5295E">
        <w:rPr>
          <w:rFonts w:asciiTheme="majorBidi" w:hAnsiTheme="majorBidi" w:cstheme="majorBidi"/>
          <w:b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b/>
          <w:sz w:val="24"/>
        </w:rPr>
        <w:t>ou</w:t>
      </w:r>
      <w:r w:rsidRPr="00F5295E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b/>
          <w:sz w:val="24"/>
        </w:rPr>
        <w:t>la</w:t>
      </w:r>
      <w:r w:rsidRPr="00F5295E">
        <w:rPr>
          <w:rFonts w:asciiTheme="majorBidi" w:hAnsiTheme="majorBidi" w:cstheme="majorBidi"/>
          <w:b/>
          <w:spacing w:val="-3"/>
          <w:sz w:val="24"/>
        </w:rPr>
        <w:t xml:space="preserve"> </w:t>
      </w:r>
      <w:proofErr w:type="spellStart"/>
      <w:r w:rsidRPr="00F5295E">
        <w:rPr>
          <w:rFonts w:asciiTheme="majorBidi" w:hAnsiTheme="majorBidi" w:cstheme="majorBidi"/>
          <w:b/>
          <w:sz w:val="24"/>
        </w:rPr>
        <w:t>vélarité</w:t>
      </w:r>
      <w:proofErr w:type="spellEnd"/>
      <w:r w:rsidRPr="00F5295E">
        <w:rPr>
          <w:rFonts w:asciiTheme="majorBidi" w:hAnsiTheme="majorBidi" w:cstheme="majorBidi"/>
          <w:b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: le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point d’articulation</w:t>
      </w:r>
      <w:r w:rsidRPr="00F5295E">
        <w:rPr>
          <w:rFonts w:asciiTheme="majorBidi" w:hAnsiTheme="majorBidi" w:cstheme="majorBidi"/>
          <w:spacing w:val="-7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est localisé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dans</w:t>
      </w:r>
      <w:r w:rsidRPr="00F5295E">
        <w:rPr>
          <w:rFonts w:asciiTheme="majorBidi" w:hAnsiTheme="majorBidi" w:cstheme="majorBidi"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la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partie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arrière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ou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postérieure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de la bouche.</w:t>
      </w:r>
    </w:p>
    <w:p w:rsidR="00F5295E" w:rsidRPr="00F5295E" w:rsidRDefault="00F5295E" w:rsidP="00F5295E">
      <w:pPr>
        <w:pStyle w:val="Paragraphedeliste"/>
        <w:numPr>
          <w:ilvl w:val="0"/>
          <w:numId w:val="1"/>
        </w:numPr>
        <w:tabs>
          <w:tab w:val="left" w:pos="354"/>
        </w:tabs>
        <w:spacing w:before="160"/>
        <w:ind w:left="354" w:hanging="200"/>
        <w:rPr>
          <w:rFonts w:asciiTheme="majorBidi" w:hAnsiTheme="majorBidi" w:cstheme="majorBidi"/>
          <w:sz w:val="24"/>
        </w:rPr>
      </w:pPr>
      <w:r w:rsidRPr="00F5295E">
        <w:rPr>
          <w:rFonts w:asciiTheme="majorBidi" w:hAnsiTheme="majorBidi" w:cstheme="majorBidi"/>
          <w:b/>
          <w:sz w:val="24"/>
        </w:rPr>
        <w:t>le</w:t>
      </w:r>
      <w:r w:rsidRPr="00F5295E">
        <w:rPr>
          <w:rFonts w:asciiTheme="majorBidi" w:hAnsiTheme="majorBidi" w:cstheme="majorBidi"/>
          <w:b/>
          <w:spacing w:val="-7"/>
          <w:sz w:val="24"/>
        </w:rPr>
        <w:t xml:space="preserve"> </w:t>
      </w:r>
      <w:r w:rsidRPr="00F5295E">
        <w:rPr>
          <w:rFonts w:asciiTheme="majorBidi" w:hAnsiTheme="majorBidi" w:cstheme="majorBidi"/>
          <w:b/>
          <w:sz w:val="24"/>
        </w:rPr>
        <w:t>degré</w:t>
      </w:r>
      <w:r w:rsidRPr="00F5295E">
        <w:rPr>
          <w:rFonts w:asciiTheme="majorBidi" w:hAnsiTheme="majorBidi" w:cstheme="majorBidi"/>
          <w:b/>
          <w:spacing w:val="-5"/>
          <w:sz w:val="24"/>
        </w:rPr>
        <w:t xml:space="preserve"> </w:t>
      </w:r>
      <w:r w:rsidRPr="00F5295E">
        <w:rPr>
          <w:rFonts w:asciiTheme="majorBidi" w:hAnsiTheme="majorBidi" w:cstheme="majorBidi"/>
          <w:b/>
          <w:sz w:val="24"/>
        </w:rPr>
        <w:t>d’aperture</w:t>
      </w:r>
      <w:r w:rsidRPr="00F5295E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: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c’est l’écartement</w:t>
      </w:r>
      <w:r w:rsidRPr="00F5295E">
        <w:rPr>
          <w:rFonts w:asciiTheme="majorBidi" w:hAnsiTheme="majorBidi" w:cstheme="majorBidi"/>
          <w:spacing w:val="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des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mâchoires</w:t>
      </w:r>
      <w:r w:rsidRPr="00F5295E">
        <w:rPr>
          <w:rFonts w:asciiTheme="majorBidi" w:hAnsiTheme="majorBidi" w:cstheme="majorBidi"/>
          <w:spacing w:val="-7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et</w:t>
      </w:r>
      <w:r w:rsidRPr="00F5295E">
        <w:rPr>
          <w:rFonts w:asciiTheme="majorBidi" w:hAnsiTheme="majorBidi" w:cstheme="majorBidi"/>
          <w:spacing w:val="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l’espace</w:t>
      </w:r>
      <w:r w:rsidRPr="00F5295E">
        <w:rPr>
          <w:rFonts w:asciiTheme="majorBidi" w:hAnsiTheme="majorBidi" w:cstheme="majorBidi"/>
          <w:spacing w:val="-5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entre</w:t>
      </w:r>
      <w:r w:rsidRPr="00F5295E">
        <w:rPr>
          <w:rFonts w:asciiTheme="majorBidi" w:hAnsiTheme="majorBidi" w:cstheme="majorBidi"/>
          <w:spacing w:val="-5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les</w:t>
      </w:r>
      <w:r w:rsidRPr="00F5295E">
        <w:rPr>
          <w:rFonts w:asciiTheme="majorBidi" w:hAnsiTheme="majorBidi" w:cstheme="majorBidi"/>
          <w:spacing w:val="-6"/>
          <w:sz w:val="24"/>
        </w:rPr>
        <w:t xml:space="preserve"> </w:t>
      </w:r>
      <w:r w:rsidRPr="00F5295E">
        <w:rPr>
          <w:rFonts w:asciiTheme="majorBidi" w:hAnsiTheme="majorBidi" w:cstheme="majorBidi"/>
          <w:spacing w:val="-2"/>
          <w:sz w:val="24"/>
        </w:rPr>
        <w:t>dents.</w:t>
      </w:r>
    </w:p>
    <w:p w:rsidR="00F5295E" w:rsidRPr="00F5295E" w:rsidRDefault="00F5295E" w:rsidP="00F5295E">
      <w:pPr>
        <w:pStyle w:val="Corpsdetexte"/>
        <w:spacing w:before="15"/>
        <w:rPr>
          <w:rFonts w:asciiTheme="majorBidi" w:hAnsiTheme="majorBidi" w:cstheme="majorBidi"/>
        </w:rPr>
      </w:pPr>
    </w:p>
    <w:p w:rsidR="00F5295E" w:rsidRPr="00F5295E" w:rsidRDefault="00F5295E" w:rsidP="00F5295E">
      <w:pPr>
        <w:pStyle w:val="Paragraphedeliste"/>
        <w:numPr>
          <w:ilvl w:val="0"/>
          <w:numId w:val="1"/>
        </w:numPr>
        <w:tabs>
          <w:tab w:val="left" w:pos="354"/>
        </w:tabs>
        <w:spacing w:line="362" w:lineRule="auto"/>
        <w:ind w:right="776" w:firstLine="0"/>
        <w:rPr>
          <w:rFonts w:asciiTheme="majorBidi" w:hAnsiTheme="majorBidi" w:cstheme="majorBidi"/>
          <w:sz w:val="24"/>
        </w:rPr>
      </w:pPr>
      <w:r w:rsidRPr="00F5295E">
        <w:rPr>
          <w:rFonts w:asciiTheme="majorBidi" w:hAnsiTheme="majorBidi" w:cstheme="majorBidi"/>
          <w:b/>
          <w:sz w:val="24"/>
        </w:rPr>
        <w:t>La</w:t>
      </w:r>
      <w:r w:rsidRPr="00F5295E">
        <w:rPr>
          <w:rFonts w:asciiTheme="majorBidi" w:hAnsiTheme="majorBidi" w:cstheme="majorBidi"/>
          <w:b/>
          <w:spacing w:val="-3"/>
          <w:sz w:val="24"/>
        </w:rPr>
        <w:t xml:space="preserve"> </w:t>
      </w:r>
      <w:proofErr w:type="spellStart"/>
      <w:r w:rsidRPr="00F5295E">
        <w:rPr>
          <w:rFonts w:asciiTheme="majorBidi" w:hAnsiTheme="majorBidi" w:cstheme="majorBidi"/>
          <w:b/>
          <w:sz w:val="24"/>
        </w:rPr>
        <w:t>labialité</w:t>
      </w:r>
      <w:proofErr w:type="spellEnd"/>
      <w:r w:rsidRPr="00F5295E">
        <w:rPr>
          <w:rFonts w:asciiTheme="majorBidi" w:hAnsiTheme="majorBidi" w:cstheme="majorBidi"/>
          <w:b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b/>
          <w:sz w:val="24"/>
        </w:rPr>
        <w:t>ou</w:t>
      </w:r>
      <w:r w:rsidRPr="00F5295E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b/>
          <w:sz w:val="24"/>
        </w:rPr>
        <w:t xml:space="preserve">l’arrondissement </w:t>
      </w:r>
      <w:r w:rsidRPr="00F5295E">
        <w:rPr>
          <w:rFonts w:asciiTheme="majorBidi" w:hAnsiTheme="majorBidi" w:cstheme="majorBidi"/>
          <w:sz w:val="24"/>
        </w:rPr>
        <w:t>: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c’est la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participation</w:t>
      </w:r>
      <w:r w:rsidRPr="00F5295E">
        <w:rPr>
          <w:rFonts w:asciiTheme="majorBidi" w:hAnsiTheme="majorBidi" w:cstheme="majorBidi"/>
          <w:spacing w:val="-8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des</w:t>
      </w:r>
      <w:r w:rsidRPr="00F5295E">
        <w:rPr>
          <w:rFonts w:asciiTheme="majorBidi" w:hAnsiTheme="majorBidi" w:cstheme="majorBidi"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lèvres</w:t>
      </w:r>
      <w:r w:rsidRPr="00F5295E">
        <w:rPr>
          <w:rFonts w:asciiTheme="majorBidi" w:hAnsiTheme="majorBidi" w:cstheme="majorBidi"/>
          <w:spacing w:val="-6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avec leur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projection</w:t>
      </w:r>
      <w:r w:rsidRPr="00F5295E">
        <w:rPr>
          <w:rFonts w:asciiTheme="majorBidi" w:hAnsiTheme="majorBidi" w:cstheme="majorBidi"/>
          <w:spacing w:val="-8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en</w:t>
      </w:r>
      <w:r w:rsidRPr="00F5295E">
        <w:rPr>
          <w:rFonts w:asciiTheme="majorBidi" w:hAnsiTheme="majorBidi" w:cstheme="majorBidi"/>
          <w:spacing w:val="-8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avant :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la forme ronde/ o/.</w:t>
      </w:r>
    </w:p>
    <w:p w:rsidR="00F5295E" w:rsidRPr="00F5295E" w:rsidRDefault="00F5295E" w:rsidP="00F5295E">
      <w:pPr>
        <w:pStyle w:val="Paragraphedeliste"/>
        <w:numPr>
          <w:ilvl w:val="0"/>
          <w:numId w:val="1"/>
        </w:numPr>
        <w:tabs>
          <w:tab w:val="left" w:pos="354"/>
        </w:tabs>
        <w:spacing w:before="160"/>
        <w:ind w:left="354" w:hanging="200"/>
        <w:rPr>
          <w:rFonts w:asciiTheme="majorBidi" w:hAnsiTheme="majorBidi" w:cstheme="majorBidi"/>
          <w:sz w:val="24"/>
        </w:rPr>
      </w:pPr>
      <w:r w:rsidRPr="00F5295E">
        <w:rPr>
          <w:rFonts w:asciiTheme="majorBidi" w:hAnsiTheme="majorBidi" w:cstheme="majorBidi"/>
          <w:b/>
          <w:sz w:val="24"/>
        </w:rPr>
        <w:t>La</w:t>
      </w:r>
      <w:r w:rsidRPr="00F5295E">
        <w:rPr>
          <w:rFonts w:asciiTheme="majorBidi" w:hAnsiTheme="majorBidi" w:cstheme="majorBidi"/>
          <w:b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b/>
          <w:sz w:val="24"/>
        </w:rPr>
        <w:t>non-</w:t>
      </w:r>
      <w:proofErr w:type="spellStart"/>
      <w:r w:rsidRPr="00F5295E">
        <w:rPr>
          <w:rFonts w:asciiTheme="majorBidi" w:hAnsiTheme="majorBidi" w:cstheme="majorBidi"/>
          <w:b/>
          <w:sz w:val="24"/>
        </w:rPr>
        <w:t>labialité</w:t>
      </w:r>
      <w:proofErr w:type="spellEnd"/>
      <w:r w:rsidRPr="00F5295E">
        <w:rPr>
          <w:rFonts w:asciiTheme="majorBidi" w:hAnsiTheme="majorBidi" w:cstheme="majorBidi"/>
          <w:b/>
          <w:spacing w:val="-5"/>
          <w:sz w:val="24"/>
        </w:rPr>
        <w:t xml:space="preserve"> </w:t>
      </w:r>
      <w:r w:rsidRPr="00F5295E">
        <w:rPr>
          <w:rFonts w:asciiTheme="majorBidi" w:hAnsiTheme="majorBidi" w:cstheme="majorBidi"/>
          <w:b/>
          <w:sz w:val="24"/>
        </w:rPr>
        <w:t>ou</w:t>
      </w:r>
      <w:r w:rsidRPr="00F5295E">
        <w:rPr>
          <w:rFonts w:asciiTheme="majorBidi" w:hAnsiTheme="majorBidi" w:cstheme="majorBidi"/>
          <w:b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b/>
          <w:sz w:val="24"/>
        </w:rPr>
        <w:t xml:space="preserve">l’écartement </w:t>
      </w:r>
      <w:r w:rsidRPr="00F5295E">
        <w:rPr>
          <w:rFonts w:asciiTheme="majorBidi" w:hAnsiTheme="majorBidi" w:cstheme="majorBidi"/>
          <w:sz w:val="24"/>
        </w:rPr>
        <w:t>:</w:t>
      </w:r>
      <w:r w:rsidRPr="00F5295E">
        <w:rPr>
          <w:rFonts w:asciiTheme="majorBidi" w:hAnsiTheme="majorBidi" w:cstheme="majorBidi"/>
          <w:spacing w:val="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les</w:t>
      </w:r>
      <w:r w:rsidRPr="00F5295E">
        <w:rPr>
          <w:rFonts w:asciiTheme="majorBidi" w:hAnsiTheme="majorBidi" w:cstheme="majorBidi"/>
          <w:spacing w:val="-6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commissures</w:t>
      </w:r>
      <w:r w:rsidRPr="00F5295E">
        <w:rPr>
          <w:rFonts w:asciiTheme="majorBidi" w:hAnsiTheme="majorBidi" w:cstheme="majorBidi"/>
          <w:spacing w:val="-5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des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lèvres</w:t>
      </w:r>
      <w:r w:rsidRPr="00F5295E">
        <w:rPr>
          <w:rFonts w:asciiTheme="majorBidi" w:hAnsiTheme="majorBidi" w:cstheme="majorBidi"/>
          <w:spacing w:val="-6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écartées,</w:t>
      </w:r>
      <w:r w:rsidRPr="00F5295E">
        <w:rPr>
          <w:rFonts w:asciiTheme="majorBidi" w:hAnsiTheme="majorBidi" w:cstheme="majorBidi"/>
          <w:spacing w:val="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la forme</w:t>
      </w:r>
      <w:r w:rsidRPr="00F5295E">
        <w:rPr>
          <w:rFonts w:asciiTheme="majorBidi" w:hAnsiTheme="majorBidi" w:cstheme="majorBidi"/>
          <w:spacing w:val="-5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ovale</w:t>
      </w:r>
      <w:r w:rsidRPr="00F5295E">
        <w:rPr>
          <w:rFonts w:asciiTheme="majorBidi" w:hAnsiTheme="majorBidi" w:cstheme="majorBidi"/>
          <w:spacing w:val="-4"/>
          <w:sz w:val="24"/>
        </w:rPr>
        <w:t xml:space="preserve"> /i/.</w:t>
      </w:r>
    </w:p>
    <w:p w:rsidR="00F5295E" w:rsidRPr="00F5295E" w:rsidRDefault="00F5295E" w:rsidP="00F5295E">
      <w:pPr>
        <w:pStyle w:val="Paragraphedeliste"/>
        <w:numPr>
          <w:ilvl w:val="0"/>
          <w:numId w:val="1"/>
        </w:numPr>
        <w:tabs>
          <w:tab w:val="left" w:pos="354"/>
        </w:tabs>
        <w:spacing w:before="78"/>
        <w:ind w:left="354" w:hanging="200"/>
        <w:rPr>
          <w:rFonts w:asciiTheme="majorBidi" w:hAnsiTheme="majorBidi" w:cstheme="majorBidi"/>
          <w:sz w:val="24"/>
        </w:rPr>
      </w:pPr>
      <w:r w:rsidRPr="00F5295E">
        <w:rPr>
          <w:rFonts w:asciiTheme="majorBidi" w:hAnsiTheme="majorBidi" w:cstheme="majorBidi"/>
          <w:b/>
          <w:sz w:val="24"/>
        </w:rPr>
        <w:t>L’oralité</w:t>
      </w:r>
      <w:r w:rsidRPr="00F5295E">
        <w:rPr>
          <w:rFonts w:asciiTheme="majorBidi" w:hAnsiTheme="majorBidi" w:cstheme="majorBidi"/>
          <w:b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:</w:t>
      </w:r>
      <w:r w:rsidRPr="00F5295E">
        <w:rPr>
          <w:rFonts w:asciiTheme="majorBidi" w:hAnsiTheme="majorBidi" w:cstheme="majorBidi"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présence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des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deux</w:t>
      </w:r>
      <w:r w:rsidRPr="00F5295E">
        <w:rPr>
          <w:rFonts w:asciiTheme="majorBidi" w:hAnsiTheme="majorBidi" w:cstheme="majorBidi"/>
          <w:spacing w:val="-6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résonateurs :</w:t>
      </w:r>
      <w:r w:rsidRPr="00F5295E">
        <w:rPr>
          <w:rFonts w:asciiTheme="majorBidi" w:hAnsiTheme="majorBidi" w:cstheme="majorBidi"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pharynx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et</w:t>
      </w:r>
      <w:r w:rsidRPr="00F5295E">
        <w:rPr>
          <w:rFonts w:asciiTheme="majorBidi" w:hAnsiTheme="majorBidi" w:cstheme="majorBidi"/>
          <w:spacing w:val="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cavité</w:t>
      </w:r>
      <w:r w:rsidRPr="00F5295E">
        <w:rPr>
          <w:rFonts w:asciiTheme="majorBidi" w:hAnsiTheme="majorBidi" w:cstheme="majorBidi"/>
          <w:spacing w:val="-2"/>
          <w:sz w:val="24"/>
        </w:rPr>
        <w:t xml:space="preserve"> buccale.</w:t>
      </w:r>
    </w:p>
    <w:p w:rsidR="00F5295E" w:rsidRPr="00F5295E" w:rsidRDefault="00F5295E" w:rsidP="00F5295E">
      <w:pPr>
        <w:pStyle w:val="Corpsdetexte"/>
        <w:spacing w:before="24"/>
        <w:rPr>
          <w:rFonts w:asciiTheme="majorBidi" w:hAnsiTheme="majorBidi" w:cstheme="majorBidi"/>
        </w:rPr>
      </w:pPr>
    </w:p>
    <w:p w:rsidR="00F5295E" w:rsidRPr="00F5295E" w:rsidRDefault="00F5295E" w:rsidP="00F5295E">
      <w:pPr>
        <w:pStyle w:val="Paragraphedeliste"/>
        <w:numPr>
          <w:ilvl w:val="0"/>
          <w:numId w:val="1"/>
        </w:numPr>
        <w:tabs>
          <w:tab w:val="left" w:pos="354"/>
        </w:tabs>
        <w:ind w:left="354" w:hanging="200"/>
        <w:rPr>
          <w:rFonts w:asciiTheme="majorBidi" w:hAnsiTheme="majorBidi" w:cstheme="majorBidi"/>
          <w:sz w:val="24"/>
        </w:rPr>
      </w:pPr>
      <w:r w:rsidRPr="00F5295E">
        <w:rPr>
          <w:rFonts w:asciiTheme="majorBidi" w:hAnsiTheme="majorBidi" w:cstheme="majorBidi"/>
          <w:b/>
          <w:sz w:val="24"/>
        </w:rPr>
        <w:t>La</w:t>
      </w:r>
      <w:r w:rsidRPr="00F5295E">
        <w:rPr>
          <w:rFonts w:asciiTheme="majorBidi" w:hAnsiTheme="majorBidi" w:cstheme="majorBidi"/>
          <w:b/>
          <w:spacing w:val="-6"/>
          <w:sz w:val="24"/>
        </w:rPr>
        <w:t xml:space="preserve"> </w:t>
      </w:r>
      <w:r w:rsidRPr="00F5295E">
        <w:rPr>
          <w:rFonts w:asciiTheme="majorBidi" w:hAnsiTheme="majorBidi" w:cstheme="majorBidi"/>
          <w:b/>
          <w:sz w:val="24"/>
        </w:rPr>
        <w:t>nasalité</w:t>
      </w:r>
      <w:r w:rsidRPr="00F5295E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: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l’ajout</w:t>
      </w:r>
      <w:r w:rsidRPr="00F5295E">
        <w:rPr>
          <w:rFonts w:asciiTheme="majorBidi" w:hAnsiTheme="majorBidi" w:cstheme="majorBidi"/>
          <w:spacing w:val="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d’un</w:t>
      </w:r>
      <w:r w:rsidRPr="00F5295E">
        <w:rPr>
          <w:rFonts w:asciiTheme="majorBidi" w:hAnsiTheme="majorBidi" w:cstheme="majorBidi"/>
          <w:spacing w:val="-7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troisième</w:t>
      </w:r>
      <w:r w:rsidRPr="00F5295E">
        <w:rPr>
          <w:rFonts w:asciiTheme="majorBidi" w:hAnsiTheme="majorBidi" w:cstheme="majorBidi"/>
          <w:spacing w:val="-5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résonateur,</w:t>
      </w:r>
      <w:r w:rsidRPr="00F5295E">
        <w:rPr>
          <w:rFonts w:asciiTheme="majorBidi" w:hAnsiTheme="majorBidi" w:cstheme="majorBidi"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la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cavité</w:t>
      </w:r>
      <w:r w:rsidRPr="00F5295E">
        <w:rPr>
          <w:rFonts w:asciiTheme="majorBidi" w:hAnsiTheme="majorBidi" w:cstheme="majorBidi"/>
          <w:spacing w:val="1"/>
          <w:sz w:val="24"/>
        </w:rPr>
        <w:t xml:space="preserve"> </w:t>
      </w:r>
      <w:r w:rsidRPr="00F5295E">
        <w:rPr>
          <w:rFonts w:asciiTheme="majorBidi" w:hAnsiTheme="majorBidi" w:cstheme="majorBidi"/>
          <w:spacing w:val="-2"/>
          <w:sz w:val="24"/>
        </w:rPr>
        <w:t>nasale.</w:t>
      </w:r>
    </w:p>
    <w:p w:rsidR="00F5295E" w:rsidRPr="00F5295E" w:rsidRDefault="00F5295E" w:rsidP="00F5295E">
      <w:pPr>
        <w:pStyle w:val="Corpsdetexte"/>
        <w:spacing w:before="20"/>
        <w:rPr>
          <w:rFonts w:asciiTheme="majorBidi" w:hAnsiTheme="majorBidi" w:cstheme="majorBidi"/>
        </w:rPr>
      </w:pPr>
    </w:p>
    <w:p w:rsidR="00F5295E" w:rsidRPr="00F5295E" w:rsidRDefault="00F5295E" w:rsidP="00F5295E">
      <w:pPr>
        <w:pStyle w:val="Paragraphedeliste"/>
        <w:numPr>
          <w:ilvl w:val="0"/>
          <w:numId w:val="1"/>
        </w:numPr>
        <w:tabs>
          <w:tab w:val="left" w:pos="354"/>
        </w:tabs>
        <w:ind w:left="354" w:hanging="200"/>
        <w:rPr>
          <w:rFonts w:asciiTheme="majorBidi" w:hAnsiTheme="majorBidi" w:cstheme="majorBidi"/>
          <w:sz w:val="24"/>
        </w:rPr>
      </w:pPr>
      <w:r w:rsidRPr="00F5295E">
        <w:rPr>
          <w:rFonts w:asciiTheme="majorBidi" w:hAnsiTheme="majorBidi" w:cstheme="majorBidi"/>
          <w:b/>
          <w:sz w:val="24"/>
        </w:rPr>
        <w:t>La</w:t>
      </w:r>
      <w:r w:rsidRPr="00F5295E">
        <w:rPr>
          <w:rFonts w:asciiTheme="majorBidi" w:hAnsiTheme="majorBidi" w:cstheme="majorBidi"/>
          <w:b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b/>
          <w:sz w:val="24"/>
        </w:rPr>
        <w:t>tension</w:t>
      </w:r>
      <w:r w:rsidRPr="00F5295E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b/>
          <w:sz w:val="24"/>
        </w:rPr>
        <w:t>ou</w:t>
      </w:r>
      <w:r w:rsidRPr="00F5295E">
        <w:rPr>
          <w:rFonts w:asciiTheme="majorBidi" w:hAnsiTheme="majorBidi" w:cstheme="majorBidi"/>
          <w:b/>
          <w:spacing w:val="-5"/>
          <w:sz w:val="24"/>
        </w:rPr>
        <w:t xml:space="preserve"> </w:t>
      </w:r>
      <w:r w:rsidRPr="00F5295E">
        <w:rPr>
          <w:rFonts w:asciiTheme="majorBidi" w:hAnsiTheme="majorBidi" w:cstheme="majorBidi"/>
          <w:b/>
          <w:sz w:val="24"/>
        </w:rPr>
        <w:t>force</w:t>
      </w:r>
      <w:r w:rsidRPr="00F5295E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:</w:t>
      </w:r>
      <w:r w:rsidRPr="00F5295E">
        <w:rPr>
          <w:rFonts w:asciiTheme="majorBidi" w:hAnsiTheme="majorBidi" w:cstheme="majorBidi"/>
          <w:spacing w:val="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manifestation</w:t>
      </w:r>
      <w:r w:rsidRPr="00F5295E">
        <w:rPr>
          <w:rFonts w:asciiTheme="majorBidi" w:hAnsiTheme="majorBidi" w:cstheme="majorBidi"/>
          <w:spacing w:val="-7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d’une</w:t>
      </w:r>
      <w:r w:rsidRPr="00F5295E">
        <w:rPr>
          <w:rFonts w:asciiTheme="majorBidi" w:hAnsiTheme="majorBidi" w:cstheme="majorBidi"/>
          <w:spacing w:val="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forte</w:t>
      </w:r>
      <w:r w:rsidRPr="00F5295E">
        <w:rPr>
          <w:rFonts w:asciiTheme="majorBidi" w:hAnsiTheme="majorBidi" w:cstheme="majorBidi"/>
          <w:spacing w:val="-8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tension</w:t>
      </w:r>
      <w:r w:rsidRPr="00F5295E">
        <w:rPr>
          <w:rFonts w:asciiTheme="majorBidi" w:hAnsiTheme="majorBidi" w:cstheme="majorBidi"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pacing w:val="-2"/>
          <w:sz w:val="24"/>
        </w:rPr>
        <w:t>musculaire.</w:t>
      </w:r>
    </w:p>
    <w:p w:rsidR="00F5295E" w:rsidRPr="00F5295E" w:rsidRDefault="00F5295E" w:rsidP="00F5295E">
      <w:pPr>
        <w:pStyle w:val="Corpsdetexte"/>
        <w:spacing w:before="24"/>
        <w:rPr>
          <w:rFonts w:asciiTheme="majorBidi" w:hAnsiTheme="majorBidi" w:cstheme="majorBidi"/>
        </w:rPr>
      </w:pPr>
    </w:p>
    <w:p w:rsidR="00F5295E" w:rsidRPr="00F5295E" w:rsidRDefault="00F5295E" w:rsidP="00F5295E">
      <w:pPr>
        <w:pStyle w:val="Paragraphedeliste"/>
        <w:numPr>
          <w:ilvl w:val="0"/>
          <w:numId w:val="1"/>
        </w:numPr>
        <w:tabs>
          <w:tab w:val="left" w:pos="354"/>
        </w:tabs>
        <w:ind w:left="354" w:hanging="200"/>
        <w:rPr>
          <w:rFonts w:asciiTheme="majorBidi" w:hAnsiTheme="majorBidi" w:cstheme="majorBidi"/>
          <w:sz w:val="24"/>
        </w:rPr>
      </w:pPr>
      <w:r w:rsidRPr="00F5295E">
        <w:rPr>
          <w:rFonts w:asciiTheme="majorBidi" w:hAnsiTheme="majorBidi" w:cstheme="majorBidi"/>
          <w:b/>
          <w:sz w:val="24"/>
        </w:rPr>
        <w:t>Relâchement</w:t>
      </w:r>
      <w:r w:rsidRPr="00F5295E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:</w:t>
      </w:r>
      <w:r w:rsidRPr="00F5295E">
        <w:rPr>
          <w:rFonts w:asciiTheme="majorBidi" w:hAnsiTheme="majorBidi" w:cstheme="majorBidi"/>
          <w:spacing w:val="-7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tension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musculaire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plus</w:t>
      </w:r>
      <w:r w:rsidRPr="00F5295E">
        <w:rPr>
          <w:rFonts w:asciiTheme="majorBidi" w:hAnsiTheme="majorBidi" w:cstheme="majorBidi"/>
          <w:spacing w:val="-5"/>
          <w:sz w:val="24"/>
        </w:rPr>
        <w:t xml:space="preserve"> </w:t>
      </w:r>
      <w:r w:rsidRPr="00F5295E">
        <w:rPr>
          <w:rFonts w:asciiTheme="majorBidi" w:hAnsiTheme="majorBidi" w:cstheme="majorBidi"/>
          <w:spacing w:val="-2"/>
          <w:sz w:val="24"/>
        </w:rPr>
        <w:t>relâchée.</w:t>
      </w:r>
    </w:p>
    <w:p w:rsidR="00F5295E" w:rsidRPr="00F5295E" w:rsidRDefault="00F5295E" w:rsidP="00F5295E">
      <w:pPr>
        <w:pStyle w:val="Corpsdetexte"/>
        <w:rPr>
          <w:rFonts w:asciiTheme="majorBidi" w:hAnsiTheme="majorBidi" w:cstheme="majorBidi"/>
        </w:rPr>
      </w:pPr>
    </w:p>
    <w:p w:rsidR="00F5295E" w:rsidRPr="00F5295E" w:rsidRDefault="00F5295E" w:rsidP="00F5295E">
      <w:pPr>
        <w:pStyle w:val="Corpsdetexte"/>
        <w:rPr>
          <w:rFonts w:asciiTheme="majorBidi" w:hAnsiTheme="majorBidi" w:cstheme="majorBidi"/>
        </w:rPr>
      </w:pPr>
    </w:p>
    <w:p w:rsidR="00F5295E" w:rsidRPr="00F5295E" w:rsidRDefault="00F5295E" w:rsidP="00F5295E">
      <w:pPr>
        <w:pStyle w:val="Corpsdetexte"/>
        <w:spacing w:before="78"/>
        <w:rPr>
          <w:rFonts w:asciiTheme="majorBidi" w:hAnsiTheme="majorBidi" w:cstheme="majorBidi"/>
        </w:rPr>
      </w:pPr>
    </w:p>
    <w:p w:rsidR="00F5295E" w:rsidRPr="00F5295E" w:rsidRDefault="00F5295E" w:rsidP="00F5295E">
      <w:pPr>
        <w:pStyle w:val="Titre1"/>
        <w:numPr>
          <w:ilvl w:val="1"/>
          <w:numId w:val="2"/>
        </w:numPr>
        <w:tabs>
          <w:tab w:val="left" w:pos="436"/>
        </w:tabs>
        <w:ind w:left="436" w:hanging="282"/>
        <w:rPr>
          <w:rFonts w:asciiTheme="majorBidi" w:hAnsiTheme="majorBidi" w:cstheme="majorBidi"/>
        </w:rPr>
      </w:pPr>
      <w:r w:rsidRPr="00F5295E">
        <w:rPr>
          <w:rFonts w:asciiTheme="majorBidi" w:hAnsiTheme="majorBidi" w:cstheme="majorBidi"/>
        </w:rPr>
        <w:t>Les</w:t>
      </w:r>
      <w:r w:rsidRPr="00F5295E">
        <w:rPr>
          <w:rFonts w:asciiTheme="majorBidi" w:hAnsiTheme="majorBidi" w:cstheme="majorBidi"/>
          <w:spacing w:val="-12"/>
        </w:rPr>
        <w:t xml:space="preserve"> </w:t>
      </w:r>
      <w:r w:rsidRPr="00F5295E">
        <w:rPr>
          <w:rFonts w:asciiTheme="majorBidi" w:hAnsiTheme="majorBidi" w:cstheme="majorBidi"/>
        </w:rPr>
        <w:t>traits</w:t>
      </w:r>
      <w:r w:rsidRPr="00F5295E">
        <w:rPr>
          <w:rFonts w:asciiTheme="majorBidi" w:hAnsiTheme="majorBidi" w:cstheme="majorBidi"/>
          <w:spacing w:val="-8"/>
        </w:rPr>
        <w:t xml:space="preserve"> </w:t>
      </w:r>
      <w:r w:rsidRPr="00F5295E">
        <w:rPr>
          <w:rFonts w:asciiTheme="majorBidi" w:hAnsiTheme="majorBidi" w:cstheme="majorBidi"/>
        </w:rPr>
        <w:t>articulatoires</w:t>
      </w:r>
      <w:r w:rsidRPr="00F5295E">
        <w:rPr>
          <w:rFonts w:asciiTheme="majorBidi" w:hAnsiTheme="majorBidi" w:cstheme="majorBidi"/>
          <w:spacing w:val="-7"/>
        </w:rPr>
        <w:t xml:space="preserve"> </w:t>
      </w:r>
      <w:r w:rsidRPr="00F5295E">
        <w:rPr>
          <w:rFonts w:asciiTheme="majorBidi" w:hAnsiTheme="majorBidi" w:cstheme="majorBidi"/>
        </w:rPr>
        <w:t>des</w:t>
      </w:r>
      <w:r w:rsidRPr="00F5295E">
        <w:rPr>
          <w:rFonts w:asciiTheme="majorBidi" w:hAnsiTheme="majorBidi" w:cstheme="majorBidi"/>
          <w:spacing w:val="-8"/>
        </w:rPr>
        <w:t xml:space="preserve"> </w:t>
      </w:r>
      <w:r w:rsidRPr="00F5295E">
        <w:rPr>
          <w:rFonts w:asciiTheme="majorBidi" w:hAnsiTheme="majorBidi" w:cstheme="majorBidi"/>
        </w:rPr>
        <w:t>phonèmes</w:t>
      </w:r>
      <w:r w:rsidRPr="00F5295E">
        <w:rPr>
          <w:rFonts w:asciiTheme="majorBidi" w:hAnsiTheme="majorBidi" w:cstheme="majorBidi"/>
          <w:spacing w:val="-8"/>
        </w:rPr>
        <w:t xml:space="preserve"> </w:t>
      </w:r>
      <w:r w:rsidRPr="00F5295E">
        <w:rPr>
          <w:rFonts w:asciiTheme="majorBidi" w:hAnsiTheme="majorBidi" w:cstheme="majorBidi"/>
          <w:spacing w:val="-2"/>
        </w:rPr>
        <w:t>consonantiques</w:t>
      </w:r>
    </w:p>
    <w:p w:rsidR="00F5295E" w:rsidRPr="00F5295E" w:rsidRDefault="00F5295E" w:rsidP="00F5295E">
      <w:pPr>
        <w:pStyle w:val="Corpsdetexte"/>
        <w:spacing w:before="316" w:line="362" w:lineRule="auto"/>
        <w:ind w:left="154"/>
        <w:rPr>
          <w:rFonts w:asciiTheme="majorBidi" w:hAnsiTheme="majorBidi" w:cstheme="majorBidi"/>
        </w:rPr>
      </w:pPr>
      <w:r w:rsidRPr="00F5295E">
        <w:rPr>
          <w:rFonts w:asciiTheme="majorBidi" w:hAnsiTheme="majorBidi" w:cstheme="majorBidi"/>
        </w:rPr>
        <w:t>Les</w:t>
      </w:r>
      <w:r w:rsidRPr="00F5295E">
        <w:rPr>
          <w:rFonts w:asciiTheme="majorBidi" w:hAnsiTheme="majorBidi" w:cstheme="majorBidi"/>
          <w:spacing w:val="-6"/>
        </w:rPr>
        <w:t xml:space="preserve"> </w:t>
      </w:r>
      <w:r w:rsidRPr="00F5295E">
        <w:rPr>
          <w:rFonts w:asciiTheme="majorBidi" w:hAnsiTheme="majorBidi" w:cstheme="majorBidi"/>
        </w:rPr>
        <w:t>traits</w:t>
      </w:r>
      <w:r w:rsidRPr="00F5295E">
        <w:rPr>
          <w:rFonts w:asciiTheme="majorBidi" w:hAnsiTheme="majorBidi" w:cstheme="majorBidi"/>
          <w:spacing w:val="-6"/>
        </w:rPr>
        <w:t xml:space="preserve"> </w:t>
      </w:r>
      <w:r w:rsidRPr="00F5295E">
        <w:rPr>
          <w:rFonts w:asciiTheme="majorBidi" w:hAnsiTheme="majorBidi" w:cstheme="majorBidi"/>
        </w:rPr>
        <w:t>distinctifs</w:t>
      </w:r>
      <w:r w:rsidRPr="00F5295E">
        <w:rPr>
          <w:rFonts w:asciiTheme="majorBidi" w:hAnsiTheme="majorBidi" w:cstheme="majorBidi"/>
          <w:spacing w:val="-3"/>
        </w:rPr>
        <w:t xml:space="preserve"> </w:t>
      </w:r>
      <w:r w:rsidRPr="00F5295E">
        <w:rPr>
          <w:rFonts w:asciiTheme="majorBidi" w:hAnsiTheme="majorBidi" w:cstheme="majorBidi"/>
        </w:rPr>
        <w:t>des</w:t>
      </w:r>
      <w:r w:rsidRPr="00F5295E">
        <w:rPr>
          <w:rFonts w:asciiTheme="majorBidi" w:hAnsiTheme="majorBidi" w:cstheme="majorBidi"/>
          <w:spacing w:val="-7"/>
        </w:rPr>
        <w:t xml:space="preserve"> </w:t>
      </w:r>
      <w:r w:rsidRPr="00F5295E">
        <w:rPr>
          <w:rFonts w:asciiTheme="majorBidi" w:hAnsiTheme="majorBidi" w:cstheme="majorBidi"/>
        </w:rPr>
        <w:t>phonèmes</w:t>
      </w:r>
      <w:r w:rsidRPr="00F5295E">
        <w:rPr>
          <w:rFonts w:asciiTheme="majorBidi" w:hAnsiTheme="majorBidi" w:cstheme="majorBidi"/>
          <w:spacing w:val="-7"/>
        </w:rPr>
        <w:t xml:space="preserve"> </w:t>
      </w:r>
      <w:r w:rsidRPr="00F5295E">
        <w:rPr>
          <w:rFonts w:asciiTheme="majorBidi" w:hAnsiTheme="majorBidi" w:cstheme="majorBidi"/>
        </w:rPr>
        <w:t>consonantiques</w:t>
      </w:r>
      <w:r w:rsidRPr="00F5295E">
        <w:rPr>
          <w:rFonts w:asciiTheme="majorBidi" w:hAnsiTheme="majorBidi" w:cstheme="majorBidi"/>
          <w:spacing w:val="-2"/>
        </w:rPr>
        <w:t xml:space="preserve"> </w:t>
      </w:r>
      <w:r w:rsidRPr="00F5295E">
        <w:rPr>
          <w:rFonts w:asciiTheme="majorBidi" w:hAnsiTheme="majorBidi" w:cstheme="majorBidi"/>
        </w:rPr>
        <w:t>sont donnés</w:t>
      </w:r>
      <w:r w:rsidRPr="00F5295E">
        <w:rPr>
          <w:rFonts w:asciiTheme="majorBidi" w:hAnsiTheme="majorBidi" w:cstheme="majorBidi"/>
          <w:spacing w:val="-7"/>
        </w:rPr>
        <w:t xml:space="preserve"> </w:t>
      </w:r>
      <w:r w:rsidRPr="00F5295E">
        <w:rPr>
          <w:rFonts w:asciiTheme="majorBidi" w:hAnsiTheme="majorBidi" w:cstheme="majorBidi"/>
        </w:rPr>
        <w:t>par le</w:t>
      </w:r>
      <w:r w:rsidRPr="00F5295E">
        <w:rPr>
          <w:rFonts w:asciiTheme="majorBidi" w:hAnsiTheme="majorBidi" w:cstheme="majorBidi"/>
          <w:spacing w:val="-1"/>
        </w:rPr>
        <w:t xml:space="preserve"> </w:t>
      </w:r>
      <w:r w:rsidRPr="00F5295E">
        <w:rPr>
          <w:rFonts w:asciiTheme="majorBidi" w:hAnsiTheme="majorBidi" w:cstheme="majorBidi"/>
        </w:rPr>
        <w:t>mode</w:t>
      </w:r>
      <w:r w:rsidRPr="00F5295E">
        <w:rPr>
          <w:rFonts w:asciiTheme="majorBidi" w:hAnsiTheme="majorBidi" w:cstheme="majorBidi"/>
          <w:spacing w:val="-5"/>
        </w:rPr>
        <w:t xml:space="preserve"> </w:t>
      </w:r>
      <w:r w:rsidRPr="00F5295E">
        <w:rPr>
          <w:rFonts w:asciiTheme="majorBidi" w:hAnsiTheme="majorBidi" w:cstheme="majorBidi"/>
        </w:rPr>
        <w:t>d’articulation</w:t>
      </w:r>
      <w:r w:rsidRPr="00F5295E">
        <w:rPr>
          <w:rFonts w:asciiTheme="majorBidi" w:hAnsiTheme="majorBidi" w:cstheme="majorBidi"/>
          <w:spacing w:val="-9"/>
        </w:rPr>
        <w:t xml:space="preserve"> </w:t>
      </w:r>
      <w:r w:rsidRPr="00F5295E">
        <w:rPr>
          <w:rFonts w:asciiTheme="majorBidi" w:hAnsiTheme="majorBidi" w:cstheme="majorBidi"/>
        </w:rPr>
        <w:t>et le</w:t>
      </w:r>
      <w:r w:rsidRPr="00F5295E">
        <w:rPr>
          <w:rFonts w:asciiTheme="majorBidi" w:hAnsiTheme="majorBidi" w:cstheme="majorBidi"/>
          <w:spacing w:val="-1"/>
        </w:rPr>
        <w:t xml:space="preserve"> </w:t>
      </w:r>
      <w:r w:rsidRPr="00F5295E">
        <w:rPr>
          <w:rFonts w:asciiTheme="majorBidi" w:hAnsiTheme="majorBidi" w:cstheme="majorBidi"/>
        </w:rPr>
        <w:t xml:space="preserve">lieu </w:t>
      </w:r>
      <w:r w:rsidRPr="00F5295E">
        <w:rPr>
          <w:rFonts w:asciiTheme="majorBidi" w:hAnsiTheme="majorBidi" w:cstheme="majorBidi"/>
          <w:spacing w:val="-2"/>
        </w:rPr>
        <w:t>d’articulation.</w:t>
      </w:r>
    </w:p>
    <w:p w:rsidR="00F5295E" w:rsidRPr="00F5295E" w:rsidRDefault="00F5295E" w:rsidP="00F5295E">
      <w:pPr>
        <w:pStyle w:val="Paragraphedeliste"/>
        <w:numPr>
          <w:ilvl w:val="2"/>
          <w:numId w:val="2"/>
        </w:numPr>
        <w:tabs>
          <w:tab w:val="left" w:pos="613"/>
        </w:tabs>
        <w:spacing w:before="166"/>
        <w:ind w:left="613" w:hanging="459"/>
        <w:rPr>
          <w:rFonts w:asciiTheme="majorBidi" w:hAnsiTheme="majorBidi" w:cstheme="majorBidi"/>
          <w:b/>
          <w:sz w:val="26"/>
        </w:rPr>
      </w:pPr>
      <w:r w:rsidRPr="00F5295E">
        <w:rPr>
          <w:rFonts w:asciiTheme="majorBidi" w:hAnsiTheme="majorBidi" w:cstheme="majorBidi"/>
          <w:b/>
          <w:sz w:val="26"/>
        </w:rPr>
        <w:lastRenderedPageBreak/>
        <w:t>Les</w:t>
      </w:r>
      <w:r w:rsidRPr="00F5295E">
        <w:rPr>
          <w:rFonts w:asciiTheme="majorBidi" w:hAnsiTheme="majorBidi" w:cstheme="majorBidi"/>
          <w:b/>
          <w:spacing w:val="-9"/>
          <w:sz w:val="26"/>
        </w:rPr>
        <w:t xml:space="preserve"> </w:t>
      </w:r>
      <w:r w:rsidRPr="00F5295E">
        <w:rPr>
          <w:rFonts w:asciiTheme="majorBidi" w:hAnsiTheme="majorBidi" w:cstheme="majorBidi"/>
          <w:b/>
          <w:sz w:val="26"/>
        </w:rPr>
        <w:t>principaux</w:t>
      </w:r>
      <w:r w:rsidRPr="00F5295E">
        <w:rPr>
          <w:rFonts w:asciiTheme="majorBidi" w:hAnsiTheme="majorBidi" w:cstheme="majorBidi"/>
          <w:b/>
          <w:spacing w:val="-13"/>
          <w:sz w:val="26"/>
        </w:rPr>
        <w:t xml:space="preserve"> </w:t>
      </w:r>
      <w:r w:rsidRPr="00F5295E">
        <w:rPr>
          <w:rFonts w:asciiTheme="majorBidi" w:hAnsiTheme="majorBidi" w:cstheme="majorBidi"/>
          <w:b/>
          <w:sz w:val="26"/>
        </w:rPr>
        <w:t>traits</w:t>
      </w:r>
      <w:r w:rsidRPr="00F5295E">
        <w:rPr>
          <w:rFonts w:asciiTheme="majorBidi" w:hAnsiTheme="majorBidi" w:cstheme="majorBidi"/>
          <w:b/>
          <w:spacing w:val="-3"/>
          <w:sz w:val="26"/>
        </w:rPr>
        <w:t xml:space="preserve"> </w:t>
      </w:r>
      <w:r w:rsidRPr="00F5295E">
        <w:rPr>
          <w:rFonts w:asciiTheme="majorBidi" w:hAnsiTheme="majorBidi" w:cstheme="majorBidi"/>
          <w:b/>
          <w:spacing w:val="-2"/>
          <w:sz w:val="26"/>
        </w:rPr>
        <w:t>distinctifs</w:t>
      </w:r>
    </w:p>
    <w:p w:rsidR="00F5295E" w:rsidRPr="00F5295E" w:rsidRDefault="00F5295E" w:rsidP="00F5295E">
      <w:pPr>
        <w:pStyle w:val="Corpsdetexte"/>
        <w:spacing w:before="2"/>
        <w:rPr>
          <w:rFonts w:asciiTheme="majorBidi" w:hAnsiTheme="majorBidi" w:cstheme="majorBidi"/>
          <w:b/>
          <w:sz w:val="26"/>
        </w:rPr>
      </w:pPr>
    </w:p>
    <w:p w:rsidR="00F5295E" w:rsidRPr="00F5295E" w:rsidRDefault="00F5295E" w:rsidP="00F5295E">
      <w:pPr>
        <w:pStyle w:val="Paragraphedeliste"/>
        <w:numPr>
          <w:ilvl w:val="0"/>
          <w:numId w:val="3"/>
        </w:numPr>
        <w:tabs>
          <w:tab w:val="left" w:pos="354"/>
        </w:tabs>
        <w:spacing w:line="362" w:lineRule="auto"/>
        <w:ind w:right="166" w:firstLine="0"/>
        <w:rPr>
          <w:rFonts w:asciiTheme="majorBidi" w:hAnsiTheme="majorBidi" w:cstheme="majorBidi"/>
          <w:b/>
        </w:rPr>
      </w:pPr>
      <w:r w:rsidRPr="00F5295E">
        <w:rPr>
          <w:rFonts w:asciiTheme="majorBidi" w:hAnsiTheme="majorBidi" w:cstheme="majorBidi"/>
          <w:b/>
          <w:sz w:val="24"/>
        </w:rPr>
        <w:t xml:space="preserve">L’occlusion </w:t>
      </w:r>
      <w:r w:rsidRPr="00F5295E">
        <w:rPr>
          <w:rFonts w:asciiTheme="majorBidi" w:hAnsiTheme="majorBidi" w:cstheme="majorBidi"/>
          <w:sz w:val="24"/>
        </w:rPr>
        <w:t>:</w:t>
      </w:r>
      <w:r w:rsidRPr="00F5295E">
        <w:rPr>
          <w:rFonts w:asciiTheme="majorBidi" w:hAnsiTheme="majorBidi" w:cstheme="majorBidi"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fermeture</w:t>
      </w:r>
      <w:r w:rsidRPr="00F5295E">
        <w:rPr>
          <w:rFonts w:asciiTheme="majorBidi" w:hAnsiTheme="majorBidi" w:cstheme="majorBidi"/>
          <w:spacing w:val="-7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totale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du</w:t>
      </w:r>
      <w:r w:rsidRPr="00F5295E">
        <w:rPr>
          <w:rFonts w:asciiTheme="majorBidi" w:hAnsiTheme="majorBidi" w:cstheme="majorBidi"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canal</w:t>
      </w:r>
      <w:r w:rsidRPr="00F5295E">
        <w:rPr>
          <w:rFonts w:asciiTheme="majorBidi" w:hAnsiTheme="majorBidi" w:cstheme="majorBidi"/>
          <w:spacing w:val="-6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buccal. On</w:t>
      </w:r>
      <w:r w:rsidRPr="00F5295E">
        <w:rPr>
          <w:rFonts w:asciiTheme="majorBidi" w:hAnsiTheme="majorBidi" w:cstheme="majorBidi"/>
          <w:spacing w:val="-7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retrouve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trois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phases :</w:t>
      </w:r>
      <w:r w:rsidRPr="00F5295E">
        <w:rPr>
          <w:rFonts w:asciiTheme="majorBidi" w:hAnsiTheme="majorBidi" w:cstheme="majorBidi"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une fermeture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ou</w:t>
      </w:r>
      <w:r w:rsidRPr="00F5295E">
        <w:rPr>
          <w:rFonts w:asciiTheme="majorBidi" w:hAnsiTheme="majorBidi" w:cstheme="majorBidi"/>
          <w:spacing w:val="-1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occlusion</w:t>
      </w:r>
      <w:r w:rsidRPr="00F5295E">
        <w:rPr>
          <w:rFonts w:asciiTheme="majorBidi" w:hAnsiTheme="majorBidi" w:cstheme="majorBidi"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;</w:t>
      </w:r>
      <w:r w:rsidRPr="00F5295E">
        <w:rPr>
          <w:rFonts w:asciiTheme="majorBidi" w:hAnsiTheme="majorBidi" w:cstheme="majorBidi"/>
          <w:spacing w:val="-6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une tenue et une explosion.</w:t>
      </w:r>
    </w:p>
    <w:p w:rsidR="00F5295E" w:rsidRPr="00F5295E" w:rsidRDefault="00F5295E" w:rsidP="00F5295E">
      <w:pPr>
        <w:pStyle w:val="Paragraphedeliste"/>
        <w:numPr>
          <w:ilvl w:val="0"/>
          <w:numId w:val="3"/>
        </w:numPr>
        <w:tabs>
          <w:tab w:val="left" w:pos="354"/>
        </w:tabs>
        <w:spacing w:before="155"/>
        <w:ind w:left="354" w:hanging="200"/>
        <w:rPr>
          <w:rFonts w:asciiTheme="majorBidi" w:hAnsiTheme="majorBidi" w:cstheme="majorBidi"/>
          <w:b/>
        </w:rPr>
      </w:pPr>
      <w:r w:rsidRPr="00F5295E">
        <w:rPr>
          <w:rFonts w:asciiTheme="majorBidi" w:hAnsiTheme="majorBidi" w:cstheme="majorBidi"/>
          <w:b/>
          <w:sz w:val="24"/>
        </w:rPr>
        <w:t>La</w:t>
      </w:r>
      <w:r w:rsidRPr="00F5295E">
        <w:rPr>
          <w:rFonts w:asciiTheme="majorBidi" w:hAnsiTheme="majorBidi" w:cstheme="majorBidi"/>
          <w:b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b/>
          <w:sz w:val="24"/>
        </w:rPr>
        <w:t xml:space="preserve">constriction </w:t>
      </w:r>
      <w:r w:rsidRPr="00F5295E">
        <w:rPr>
          <w:rFonts w:asciiTheme="majorBidi" w:hAnsiTheme="majorBidi" w:cstheme="majorBidi"/>
          <w:sz w:val="24"/>
        </w:rPr>
        <w:t>: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rétrécissement</w:t>
      </w:r>
      <w:r w:rsidRPr="00F5295E">
        <w:rPr>
          <w:rFonts w:asciiTheme="majorBidi" w:hAnsiTheme="majorBidi" w:cstheme="majorBidi"/>
          <w:spacing w:val="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du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canal</w:t>
      </w:r>
      <w:r w:rsidRPr="00F5295E">
        <w:rPr>
          <w:rFonts w:asciiTheme="majorBidi" w:hAnsiTheme="majorBidi" w:cstheme="majorBidi"/>
          <w:spacing w:val="-7"/>
          <w:sz w:val="24"/>
        </w:rPr>
        <w:t xml:space="preserve"> </w:t>
      </w:r>
      <w:r w:rsidRPr="00F5295E">
        <w:rPr>
          <w:rFonts w:asciiTheme="majorBidi" w:hAnsiTheme="majorBidi" w:cstheme="majorBidi"/>
          <w:spacing w:val="-2"/>
          <w:sz w:val="24"/>
        </w:rPr>
        <w:t>buccal.</w:t>
      </w:r>
    </w:p>
    <w:p w:rsidR="00F5295E" w:rsidRPr="00F5295E" w:rsidRDefault="00F5295E" w:rsidP="00F5295E">
      <w:pPr>
        <w:pStyle w:val="Corpsdetexte"/>
        <w:spacing w:before="24"/>
        <w:rPr>
          <w:rFonts w:asciiTheme="majorBidi" w:hAnsiTheme="majorBidi" w:cstheme="majorBidi"/>
        </w:rPr>
      </w:pPr>
    </w:p>
    <w:p w:rsidR="00F5295E" w:rsidRPr="00F5295E" w:rsidRDefault="00F5295E" w:rsidP="00F5295E">
      <w:pPr>
        <w:pStyle w:val="Paragraphedeliste"/>
        <w:numPr>
          <w:ilvl w:val="0"/>
          <w:numId w:val="3"/>
        </w:numPr>
        <w:tabs>
          <w:tab w:val="left" w:pos="354"/>
        </w:tabs>
        <w:ind w:left="354" w:hanging="200"/>
        <w:rPr>
          <w:rFonts w:asciiTheme="majorBidi" w:hAnsiTheme="majorBidi" w:cstheme="majorBidi"/>
          <w:b/>
        </w:rPr>
      </w:pPr>
      <w:r w:rsidRPr="00F5295E">
        <w:rPr>
          <w:rFonts w:asciiTheme="majorBidi" w:hAnsiTheme="majorBidi" w:cstheme="majorBidi"/>
          <w:b/>
          <w:sz w:val="24"/>
        </w:rPr>
        <w:t>La</w:t>
      </w:r>
      <w:r w:rsidRPr="00F5295E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b/>
          <w:sz w:val="24"/>
        </w:rPr>
        <w:t>latéralité</w:t>
      </w:r>
      <w:r w:rsidRPr="00F5295E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:</w:t>
      </w:r>
      <w:r w:rsidRPr="00F5295E">
        <w:rPr>
          <w:rFonts w:asciiTheme="majorBidi" w:hAnsiTheme="majorBidi" w:cstheme="majorBidi"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occlusion</w:t>
      </w:r>
      <w:r w:rsidRPr="00F5295E">
        <w:rPr>
          <w:rFonts w:asciiTheme="majorBidi" w:hAnsiTheme="majorBidi" w:cstheme="majorBidi"/>
          <w:spacing w:val="-5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du</w:t>
      </w:r>
      <w:r w:rsidRPr="00F5295E">
        <w:rPr>
          <w:rFonts w:asciiTheme="majorBidi" w:hAnsiTheme="majorBidi" w:cstheme="majorBidi"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canal</w:t>
      </w:r>
      <w:r w:rsidRPr="00F5295E">
        <w:rPr>
          <w:rFonts w:asciiTheme="majorBidi" w:hAnsiTheme="majorBidi" w:cstheme="majorBidi"/>
          <w:spacing w:val="-5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buccal</w:t>
      </w:r>
      <w:r w:rsidRPr="00F5295E">
        <w:rPr>
          <w:rFonts w:asciiTheme="majorBidi" w:hAnsiTheme="majorBidi" w:cstheme="majorBidi"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et</w:t>
      </w:r>
      <w:r w:rsidRPr="00F5295E">
        <w:rPr>
          <w:rFonts w:asciiTheme="majorBidi" w:hAnsiTheme="majorBidi" w:cstheme="majorBidi"/>
          <w:spacing w:val="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sortie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de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l’air</w:t>
      </w:r>
      <w:r w:rsidRPr="00F5295E">
        <w:rPr>
          <w:rFonts w:asciiTheme="majorBidi" w:hAnsiTheme="majorBidi" w:cstheme="majorBidi"/>
          <w:spacing w:val="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par les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côtés</w:t>
      </w:r>
      <w:r w:rsidRPr="00F5295E">
        <w:rPr>
          <w:rFonts w:asciiTheme="majorBidi" w:hAnsiTheme="majorBidi" w:cstheme="majorBidi"/>
          <w:spacing w:val="-2"/>
          <w:sz w:val="24"/>
        </w:rPr>
        <w:t xml:space="preserve"> latéraux.</w:t>
      </w:r>
    </w:p>
    <w:p w:rsidR="00F5295E" w:rsidRPr="00F5295E" w:rsidRDefault="00F5295E" w:rsidP="00F5295E">
      <w:pPr>
        <w:pStyle w:val="Corpsdetexte"/>
        <w:spacing w:before="20"/>
        <w:rPr>
          <w:rFonts w:asciiTheme="majorBidi" w:hAnsiTheme="majorBidi" w:cstheme="majorBidi"/>
        </w:rPr>
      </w:pPr>
    </w:p>
    <w:p w:rsidR="00F5295E" w:rsidRPr="00F5295E" w:rsidRDefault="00F5295E" w:rsidP="00F5295E">
      <w:pPr>
        <w:pStyle w:val="Paragraphedeliste"/>
        <w:numPr>
          <w:ilvl w:val="0"/>
          <w:numId w:val="3"/>
        </w:numPr>
        <w:tabs>
          <w:tab w:val="left" w:pos="354"/>
        </w:tabs>
        <w:spacing w:line="362" w:lineRule="auto"/>
        <w:ind w:right="561" w:firstLine="0"/>
        <w:rPr>
          <w:rFonts w:asciiTheme="majorBidi" w:hAnsiTheme="majorBidi" w:cstheme="majorBidi"/>
          <w:b/>
        </w:rPr>
      </w:pPr>
      <w:r w:rsidRPr="00F5295E">
        <w:rPr>
          <w:rFonts w:asciiTheme="majorBidi" w:hAnsiTheme="majorBidi" w:cstheme="majorBidi"/>
          <w:b/>
          <w:sz w:val="24"/>
        </w:rPr>
        <w:t>La</w:t>
      </w:r>
      <w:r w:rsidRPr="00F5295E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b/>
          <w:sz w:val="24"/>
        </w:rPr>
        <w:t xml:space="preserve">vibration </w:t>
      </w:r>
      <w:r w:rsidRPr="00F5295E">
        <w:rPr>
          <w:rFonts w:asciiTheme="majorBidi" w:hAnsiTheme="majorBidi" w:cstheme="majorBidi"/>
          <w:sz w:val="24"/>
        </w:rPr>
        <w:t>: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série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d’occlusions</w:t>
      </w:r>
      <w:r w:rsidRPr="00F5295E">
        <w:rPr>
          <w:rFonts w:asciiTheme="majorBidi" w:hAnsiTheme="majorBidi" w:cstheme="majorBidi"/>
          <w:spacing w:val="-6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très</w:t>
      </w:r>
      <w:r w:rsidRPr="00F5295E">
        <w:rPr>
          <w:rFonts w:asciiTheme="majorBidi" w:hAnsiTheme="majorBidi" w:cstheme="majorBidi"/>
          <w:spacing w:val="-6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brèves,</w:t>
      </w:r>
      <w:r w:rsidRPr="00F5295E">
        <w:rPr>
          <w:rFonts w:asciiTheme="majorBidi" w:hAnsiTheme="majorBidi" w:cstheme="majorBidi"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séparées</w:t>
      </w:r>
      <w:r w:rsidRPr="00F5295E">
        <w:rPr>
          <w:rFonts w:asciiTheme="majorBidi" w:hAnsiTheme="majorBidi" w:cstheme="majorBidi"/>
          <w:spacing w:val="-6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par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des</w:t>
      </w:r>
      <w:r w:rsidRPr="00F5295E">
        <w:rPr>
          <w:rFonts w:asciiTheme="majorBidi" w:hAnsiTheme="majorBidi" w:cstheme="majorBidi"/>
          <w:spacing w:val="-6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éléments</w:t>
      </w:r>
      <w:r w:rsidRPr="00F5295E">
        <w:rPr>
          <w:rFonts w:asciiTheme="majorBidi" w:hAnsiTheme="majorBidi" w:cstheme="majorBidi"/>
          <w:spacing w:val="-6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vocaliques</w:t>
      </w:r>
      <w:r w:rsidRPr="00F5295E">
        <w:rPr>
          <w:rFonts w:asciiTheme="majorBidi" w:hAnsiTheme="majorBidi" w:cstheme="majorBidi"/>
          <w:spacing w:val="-6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que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forme l’organe articulatoire de la langue ou la luette.</w:t>
      </w:r>
    </w:p>
    <w:p w:rsidR="00F5295E" w:rsidRPr="00F5295E" w:rsidRDefault="00F5295E" w:rsidP="00F5295E">
      <w:pPr>
        <w:pStyle w:val="Titre2"/>
        <w:keepNext w:val="0"/>
        <w:keepLines w:val="0"/>
        <w:numPr>
          <w:ilvl w:val="0"/>
          <w:numId w:val="3"/>
        </w:numPr>
        <w:tabs>
          <w:tab w:val="left" w:pos="354"/>
        </w:tabs>
        <w:spacing w:before="160"/>
        <w:ind w:left="354" w:hanging="200"/>
        <w:rPr>
          <w:rFonts w:asciiTheme="majorBidi" w:hAnsiTheme="majorBidi"/>
          <w:sz w:val="22"/>
        </w:rPr>
      </w:pPr>
      <w:r w:rsidRPr="00F5295E">
        <w:rPr>
          <w:rFonts w:asciiTheme="majorBidi" w:hAnsiTheme="majorBidi"/>
        </w:rPr>
        <w:t>La</w:t>
      </w:r>
      <w:r w:rsidRPr="00F5295E">
        <w:rPr>
          <w:rFonts w:asciiTheme="majorBidi" w:hAnsiTheme="majorBidi"/>
          <w:spacing w:val="-2"/>
        </w:rPr>
        <w:t xml:space="preserve"> </w:t>
      </w:r>
      <w:r w:rsidRPr="00F5295E">
        <w:rPr>
          <w:rFonts w:asciiTheme="majorBidi" w:hAnsiTheme="majorBidi"/>
        </w:rPr>
        <w:t>nasalité</w:t>
      </w:r>
      <w:r w:rsidRPr="00F5295E">
        <w:rPr>
          <w:rFonts w:asciiTheme="majorBidi" w:hAnsiTheme="majorBidi"/>
          <w:spacing w:val="-2"/>
        </w:rPr>
        <w:t xml:space="preserve"> </w:t>
      </w:r>
      <w:r w:rsidRPr="00F5295E">
        <w:rPr>
          <w:rFonts w:asciiTheme="majorBidi" w:hAnsiTheme="majorBidi"/>
        </w:rPr>
        <w:t>:</w:t>
      </w:r>
      <w:r w:rsidRPr="00F5295E">
        <w:rPr>
          <w:rFonts w:asciiTheme="majorBidi" w:hAnsiTheme="majorBidi"/>
          <w:spacing w:val="1"/>
        </w:rPr>
        <w:t xml:space="preserve"> </w:t>
      </w:r>
      <w:r w:rsidRPr="00F5295E">
        <w:rPr>
          <w:rFonts w:asciiTheme="majorBidi" w:hAnsiTheme="majorBidi"/>
        </w:rPr>
        <w:t>l’air</w:t>
      </w:r>
      <w:r w:rsidRPr="00F5295E">
        <w:rPr>
          <w:rFonts w:asciiTheme="majorBidi" w:hAnsiTheme="majorBidi"/>
          <w:spacing w:val="-8"/>
        </w:rPr>
        <w:t xml:space="preserve"> </w:t>
      </w:r>
      <w:r w:rsidRPr="00F5295E">
        <w:rPr>
          <w:rFonts w:asciiTheme="majorBidi" w:hAnsiTheme="majorBidi"/>
        </w:rPr>
        <w:t>passe</w:t>
      </w:r>
      <w:r w:rsidRPr="00F5295E">
        <w:rPr>
          <w:rFonts w:asciiTheme="majorBidi" w:hAnsiTheme="majorBidi"/>
          <w:spacing w:val="-1"/>
        </w:rPr>
        <w:t xml:space="preserve"> </w:t>
      </w:r>
      <w:r w:rsidRPr="00F5295E">
        <w:rPr>
          <w:rFonts w:asciiTheme="majorBidi" w:hAnsiTheme="majorBidi"/>
        </w:rPr>
        <w:t>par</w:t>
      </w:r>
      <w:r w:rsidRPr="00F5295E">
        <w:rPr>
          <w:rFonts w:asciiTheme="majorBidi" w:hAnsiTheme="majorBidi"/>
          <w:spacing w:val="-3"/>
        </w:rPr>
        <w:t xml:space="preserve"> </w:t>
      </w:r>
      <w:r w:rsidRPr="00F5295E">
        <w:rPr>
          <w:rFonts w:asciiTheme="majorBidi" w:hAnsiTheme="majorBidi"/>
        </w:rPr>
        <w:t>les</w:t>
      </w:r>
      <w:r w:rsidRPr="00F5295E">
        <w:rPr>
          <w:rFonts w:asciiTheme="majorBidi" w:hAnsiTheme="majorBidi"/>
          <w:spacing w:val="-3"/>
        </w:rPr>
        <w:t xml:space="preserve"> </w:t>
      </w:r>
      <w:r w:rsidRPr="00F5295E">
        <w:rPr>
          <w:rFonts w:asciiTheme="majorBidi" w:hAnsiTheme="majorBidi"/>
        </w:rPr>
        <w:t>fosses</w:t>
      </w:r>
      <w:r w:rsidRPr="00F5295E">
        <w:rPr>
          <w:rFonts w:asciiTheme="majorBidi" w:hAnsiTheme="majorBidi"/>
          <w:spacing w:val="-3"/>
        </w:rPr>
        <w:t xml:space="preserve"> </w:t>
      </w:r>
      <w:r w:rsidRPr="00F5295E">
        <w:rPr>
          <w:rFonts w:asciiTheme="majorBidi" w:hAnsiTheme="majorBidi"/>
          <w:spacing w:val="-2"/>
        </w:rPr>
        <w:t>nasales.</w:t>
      </w:r>
    </w:p>
    <w:p w:rsidR="00F5295E" w:rsidRPr="00F5295E" w:rsidRDefault="00F5295E" w:rsidP="00F5295E">
      <w:pPr>
        <w:pStyle w:val="Corpsdetexte"/>
        <w:spacing w:before="19"/>
        <w:rPr>
          <w:rFonts w:asciiTheme="majorBidi" w:hAnsiTheme="majorBidi" w:cstheme="majorBidi"/>
          <w:b/>
        </w:rPr>
      </w:pPr>
    </w:p>
    <w:p w:rsidR="00F5295E" w:rsidRPr="00F5295E" w:rsidRDefault="00F5295E" w:rsidP="00F5295E">
      <w:pPr>
        <w:pStyle w:val="Paragraphedeliste"/>
        <w:numPr>
          <w:ilvl w:val="0"/>
          <w:numId w:val="3"/>
        </w:numPr>
        <w:tabs>
          <w:tab w:val="left" w:pos="354"/>
        </w:tabs>
        <w:spacing w:before="1"/>
        <w:ind w:left="354" w:hanging="200"/>
        <w:rPr>
          <w:rFonts w:asciiTheme="majorBidi" w:hAnsiTheme="majorBidi" w:cstheme="majorBidi"/>
          <w:b/>
        </w:rPr>
      </w:pPr>
      <w:r w:rsidRPr="00F5295E">
        <w:rPr>
          <w:rFonts w:asciiTheme="majorBidi" w:hAnsiTheme="majorBidi" w:cstheme="majorBidi"/>
          <w:b/>
          <w:sz w:val="24"/>
        </w:rPr>
        <w:t>La</w:t>
      </w:r>
      <w:r w:rsidRPr="00F5295E">
        <w:rPr>
          <w:rFonts w:asciiTheme="majorBidi" w:hAnsiTheme="majorBidi" w:cstheme="majorBidi"/>
          <w:b/>
          <w:spacing w:val="-4"/>
          <w:sz w:val="24"/>
        </w:rPr>
        <w:t xml:space="preserve"> </w:t>
      </w:r>
      <w:proofErr w:type="spellStart"/>
      <w:r w:rsidRPr="00F5295E">
        <w:rPr>
          <w:rFonts w:asciiTheme="majorBidi" w:hAnsiTheme="majorBidi" w:cstheme="majorBidi"/>
          <w:b/>
          <w:sz w:val="24"/>
        </w:rPr>
        <w:t>labialité</w:t>
      </w:r>
      <w:proofErr w:type="spellEnd"/>
      <w:r w:rsidRPr="00F5295E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:</w:t>
      </w:r>
      <w:r w:rsidRPr="00F5295E">
        <w:rPr>
          <w:rFonts w:asciiTheme="majorBidi" w:hAnsiTheme="majorBidi" w:cstheme="majorBidi"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articulation</w:t>
      </w:r>
      <w:r w:rsidRPr="00F5295E">
        <w:rPr>
          <w:rFonts w:asciiTheme="majorBidi" w:hAnsiTheme="majorBidi" w:cstheme="majorBidi"/>
          <w:spacing w:val="-7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au</w:t>
      </w:r>
      <w:r w:rsidRPr="00F5295E">
        <w:rPr>
          <w:rFonts w:asciiTheme="majorBidi" w:hAnsiTheme="majorBidi" w:cstheme="majorBidi"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niveau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des</w:t>
      </w:r>
      <w:r w:rsidRPr="00F5295E">
        <w:rPr>
          <w:rFonts w:asciiTheme="majorBidi" w:hAnsiTheme="majorBidi" w:cstheme="majorBidi"/>
          <w:spacing w:val="1"/>
          <w:sz w:val="24"/>
        </w:rPr>
        <w:t xml:space="preserve"> </w:t>
      </w:r>
      <w:r w:rsidRPr="00F5295E">
        <w:rPr>
          <w:rFonts w:asciiTheme="majorBidi" w:hAnsiTheme="majorBidi" w:cstheme="majorBidi"/>
          <w:spacing w:val="-2"/>
          <w:sz w:val="24"/>
        </w:rPr>
        <w:t>lèvres.</w:t>
      </w:r>
    </w:p>
    <w:p w:rsidR="00F5295E" w:rsidRPr="00F5295E" w:rsidRDefault="00F5295E" w:rsidP="00F5295E">
      <w:pPr>
        <w:pStyle w:val="Corpsdetexte"/>
        <w:spacing w:before="23"/>
        <w:rPr>
          <w:rFonts w:asciiTheme="majorBidi" w:hAnsiTheme="majorBidi" w:cstheme="majorBidi"/>
        </w:rPr>
      </w:pPr>
    </w:p>
    <w:p w:rsidR="00F5295E" w:rsidRPr="00F5295E" w:rsidRDefault="00F5295E" w:rsidP="00F5295E">
      <w:pPr>
        <w:pStyle w:val="Paragraphedeliste"/>
        <w:numPr>
          <w:ilvl w:val="0"/>
          <w:numId w:val="3"/>
        </w:numPr>
        <w:tabs>
          <w:tab w:val="left" w:pos="354"/>
        </w:tabs>
        <w:spacing w:before="1"/>
        <w:ind w:left="354" w:hanging="200"/>
        <w:rPr>
          <w:rFonts w:asciiTheme="majorBidi" w:hAnsiTheme="majorBidi" w:cstheme="majorBidi"/>
          <w:b/>
        </w:rPr>
      </w:pPr>
      <w:r w:rsidRPr="00F5295E">
        <w:rPr>
          <w:rFonts w:asciiTheme="majorBidi" w:hAnsiTheme="majorBidi" w:cstheme="majorBidi"/>
          <w:b/>
          <w:sz w:val="24"/>
        </w:rPr>
        <w:t>La</w:t>
      </w:r>
      <w:r w:rsidRPr="00F5295E">
        <w:rPr>
          <w:rFonts w:asciiTheme="majorBidi" w:hAnsiTheme="majorBidi" w:cstheme="majorBidi"/>
          <w:b/>
          <w:spacing w:val="-4"/>
          <w:sz w:val="24"/>
        </w:rPr>
        <w:t xml:space="preserve"> </w:t>
      </w:r>
      <w:proofErr w:type="spellStart"/>
      <w:r w:rsidRPr="00F5295E">
        <w:rPr>
          <w:rFonts w:asciiTheme="majorBidi" w:hAnsiTheme="majorBidi" w:cstheme="majorBidi"/>
          <w:b/>
          <w:sz w:val="24"/>
        </w:rPr>
        <w:t>dentalité</w:t>
      </w:r>
      <w:proofErr w:type="spellEnd"/>
      <w:r w:rsidRPr="00F5295E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:</w:t>
      </w:r>
      <w:r w:rsidRPr="00F5295E">
        <w:rPr>
          <w:rFonts w:asciiTheme="majorBidi" w:hAnsiTheme="majorBidi" w:cstheme="majorBidi"/>
          <w:spacing w:val="-6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articulation</w:t>
      </w:r>
      <w:r w:rsidRPr="00F5295E">
        <w:rPr>
          <w:rFonts w:asciiTheme="majorBidi" w:hAnsiTheme="majorBidi" w:cstheme="majorBidi"/>
          <w:spacing w:val="-7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contre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les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dents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ou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plus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précisément</w:t>
      </w:r>
      <w:r w:rsidRPr="00F5295E">
        <w:rPr>
          <w:rFonts w:asciiTheme="majorBidi" w:hAnsiTheme="majorBidi" w:cstheme="majorBidi"/>
          <w:spacing w:val="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contre</w:t>
      </w:r>
      <w:r w:rsidRPr="00F5295E">
        <w:rPr>
          <w:rFonts w:asciiTheme="majorBidi" w:hAnsiTheme="majorBidi" w:cstheme="majorBidi"/>
          <w:spacing w:val="-7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les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pacing w:val="-2"/>
          <w:sz w:val="24"/>
        </w:rPr>
        <w:t>alvéoles.</w:t>
      </w:r>
    </w:p>
    <w:p w:rsidR="00F5295E" w:rsidRPr="00F5295E" w:rsidRDefault="00F5295E" w:rsidP="00F5295E">
      <w:pPr>
        <w:pStyle w:val="Corpsdetexte"/>
        <w:spacing w:before="19"/>
        <w:rPr>
          <w:rFonts w:asciiTheme="majorBidi" w:hAnsiTheme="majorBidi" w:cstheme="majorBidi"/>
        </w:rPr>
      </w:pPr>
    </w:p>
    <w:p w:rsidR="00F5295E" w:rsidRPr="00F5295E" w:rsidRDefault="00F5295E" w:rsidP="00F5295E">
      <w:pPr>
        <w:pStyle w:val="Paragraphedeliste"/>
        <w:numPr>
          <w:ilvl w:val="0"/>
          <w:numId w:val="3"/>
        </w:numPr>
        <w:tabs>
          <w:tab w:val="left" w:pos="354"/>
        </w:tabs>
        <w:ind w:left="354" w:hanging="200"/>
        <w:rPr>
          <w:rFonts w:asciiTheme="majorBidi" w:hAnsiTheme="majorBidi" w:cstheme="majorBidi"/>
          <w:b/>
        </w:rPr>
      </w:pPr>
      <w:r w:rsidRPr="00F5295E">
        <w:rPr>
          <w:rFonts w:asciiTheme="majorBidi" w:hAnsiTheme="majorBidi" w:cstheme="majorBidi"/>
          <w:b/>
          <w:sz w:val="24"/>
        </w:rPr>
        <w:t>La</w:t>
      </w:r>
      <w:r w:rsidRPr="00F5295E">
        <w:rPr>
          <w:rFonts w:asciiTheme="majorBidi" w:hAnsiTheme="majorBidi" w:cstheme="majorBidi"/>
          <w:b/>
          <w:spacing w:val="-4"/>
          <w:sz w:val="24"/>
        </w:rPr>
        <w:t xml:space="preserve"> </w:t>
      </w:r>
      <w:proofErr w:type="spellStart"/>
      <w:r w:rsidRPr="00F5295E">
        <w:rPr>
          <w:rFonts w:asciiTheme="majorBidi" w:hAnsiTheme="majorBidi" w:cstheme="majorBidi"/>
          <w:b/>
          <w:sz w:val="24"/>
        </w:rPr>
        <w:t>palatalité</w:t>
      </w:r>
      <w:proofErr w:type="spellEnd"/>
      <w:r w:rsidRPr="00F5295E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:</w:t>
      </w:r>
      <w:r w:rsidRPr="00F5295E">
        <w:rPr>
          <w:rFonts w:asciiTheme="majorBidi" w:hAnsiTheme="majorBidi" w:cstheme="majorBidi"/>
          <w:spacing w:val="56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articulation</w:t>
      </w:r>
      <w:r w:rsidRPr="00F5295E">
        <w:rPr>
          <w:rFonts w:asciiTheme="majorBidi" w:hAnsiTheme="majorBidi" w:cstheme="majorBidi"/>
          <w:spacing w:val="-6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contre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la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partie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antérieure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du</w:t>
      </w:r>
      <w:r w:rsidRPr="00F5295E">
        <w:rPr>
          <w:rFonts w:asciiTheme="majorBidi" w:hAnsiTheme="majorBidi" w:cstheme="majorBidi"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pacing w:val="-2"/>
          <w:sz w:val="24"/>
        </w:rPr>
        <w:t>palais.</w:t>
      </w:r>
    </w:p>
    <w:p w:rsidR="00F5295E" w:rsidRPr="00F5295E" w:rsidRDefault="00F5295E" w:rsidP="00F5295E">
      <w:pPr>
        <w:pStyle w:val="Corpsdetexte"/>
        <w:spacing w:before="24"/>
        <w:rPr>
          <w:rFonts w:asciiTheme="majorBidi" w:hAnsiTheme="majorBidi" w:cstheme="majorBidi"/>
        </w:rPr>
      </w:pPr>
    </w:p>
    <w:p w:rsidR="00F5295E" w:rsidRPr="00F5295E" w:rsidRDefault="00F5295E" w:rsidP="00F5295E">
      <w:pPr>
        <w:pStyle w:val="Paragraphedeliste"/>
        <w:numPr>
          <w:ilvl w:val="0"/>
          <w:numId w:val="3"/>
        </w:numPr>
        <w:tabs>
          <w:tab w:val="left" w:pos="354"/>
        </w:tabs>
        <w:ind w:left="354" w:hanging="200"/>
        <w:rPr>
          <w:rFonts w:asciiTheme="majorBidi" w:hAnsiTheme="majorBidi" w:cstheme="majorBidi"/>
          <w:b/>
        </w:rPr>
      </w:pPr>
      <w:r w:rsidRPr="00F5295E">
        <w:rPr>
          <w:rFonts w:asciiTheme="majorBidi" w:hAnsiTheme="majorBidi" w:cstheme="majorBidi"/>
          <w:b/>
          <w:sz w:val="24"/>
        </w:rPr>
        <w:t>La</w:t>
      </w:r>
      <w:r w:rsidRPr="00F5295E">
        <w:rPr>
          <w:rFonts w:asciiTheme="majorBidi" w:hAnsiTheme="majorBidi" w:cstheme="majorBidi"/>
          <w:b/>
          <w:spacing w:val="-4"/>
          <w:sz w:val="24"/>
        </w:rPr>
        <w:t xml:space="preserve"> </w:t>
      </w:r>
      <w:proofErr w:type="spellStart"/>
      <w:r w:rsidRPr="00F5295E">
        <w:rPr>
          <w:rFonts w:asciiTheme="majorBidi" w:hAnsiTheme="majorBidi" w:cstheme="majorBidi"/>
          <w:b/>
          <w:sz w:val="24"/>
        </w:rPr>
        <w:t>vélarité</w:t>
      </w:r>
      <w:proofErr w:type="spellEnd"/>
      <w:r w:rsidRPr="00F5295E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: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articulation</w:t>
      </w:r>
      <w:r w:rsidRPr="00F5295E">
        <w:rPr>
          <w:rFonts w:asciiTheme="majorBidi" w:hAnsiTheme="majorBidi" w:cstheme="majorBidi"/>
          <w:spacing w:val="-6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contre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le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palais</w:t>
      </w:r>
      <w:r w:rsidRPr="00F5295E">
        <w:rPr>
          <w:rFonts w:asciiTheme="majorBidi" w:hAnsiTheme="majorBidi" w:cstheme="majorBidi"/>
          <w:spacing w:val="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mou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ou</w:t>
      </w:r>
      <w:r w:rsidRPr="00F5295E">
        <w:rPr>
          <w:rFonts w:asciiTheme="majorBidi" w:hAnsiTheme="majorBidi" w:cstheme="majorBidi"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voile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du</w:t>
      </w:r>
      <w:r w:rsidRPr="00F5295E">
        <w:rPr>
          <w:rFonts w:asciiTheme="majorBidi" w:hAnsiTheme="majorBidi" w:cstheme="majorBidi"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pacing w:val="-2"/>
          <w:sz w:val="24"/>
        </w:rPr>
        <w:t>palais.</w:t>
      </w:r>
    </w:p>
    <w:p w:rsidR="00F5295E" w:rsidRPr="00F5295E" w:rsidRDefault="00F5295E" w:rsidP="00F5295E">
      <w:pPr>
        <w:pStyle w:val="Corpsdetexte"/>
        <w:spacing w:before="20"/>
        <w:rPr>
          <w:rFonts w:asciiTheme="majorBidi" w:hAnsiTheme="majorBidi" w:cstheme="majorBidi"/>
        </w:rPr>
      </w:pPr>
    </w:p>
    <w:p w:rsidR="00F5295E" w:rsidRPr="00F5295E" w:rsidRDefault="00F5295E" w:rsidP="00F5295E">
      <w:pPr>
        <w:pStyle w:val="Paragraphedeliste"/>
        <w:numPr>
          <w:ilvl w:val="0"/>
          <w:numId w:val="3"/>
        </w:numPr>
        <w:tabs>
          <w:tab w:val="left" w:pos="474"/>
        </w:tabs>
        <w:ind w:left="474" w:hanging="320"/>
        <w:rPr>
          <w:rFonts w:asciiTheme="majorBidi" w:hAnsiTheme="majorBidi" w:cstheme="majorBidi"/>
          <w:b/>
        </w:rPr>
      </w:pPr>
      <w:r w:rsidRPr="00F5295E">
        <w:rPr>
          <w:rFonts w:asciiTheme="majorBidi" w:hAnsiTheme="majorBidi" w:cstheme="majorBidi"/>
          <w:b/>
          <w:sz w:val="24"/>
        </w:rPr>
        <w:t>L’</w:t>
      </w:r>
      <w:proofErr w:type="spellStart"/>
      <w:r w:rsidRPr="00F5295E">
        <w:rPr>
          <w:rFonts w:asciiTheme="majorBidi" w:hAnsiTheme="majorBidi" w:cstheme="majorBidi"/>
          <w:b/>
          <w:sz w:val="24"/>
        </w:rPr>
        <w:t>apicalité</w:t>
      </w:r>
      <w:proofErr w:type="spellEnd"/>
      <w:r w:rsidRPr="00F5295E">
        <w:rPr>
          <w:rFonts w:asciiTheme="majorBidi" w:hAnsiTheme="majorBidi" w:cstheme="majorBidi"/>
          <w:b/>
          <w:spacing w:val="-5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: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articulation</w:t>
      </w:r>
      <w:r w:rsidRPr="00F5295E">
        <w:rPr>
          <w:rFonts w:asciiTheme="majorBidi" w:hAnsiTheme="majorBidi" w:cstheme="majorBidi"/>
          <w:spacing w:val="-7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avec</w:t>
      </w:r>
      <w:r w:rsidRPr="00F5295E">
        <w:rPr>
          <w:rFonts w:asciiTheme="majorBidi" w:hAnsiTheme="majorBidi" w:cstheme="majorBidi"/>
          <w:spacing w:val="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la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pointe</w:t>
      </w:r>
      <w:r w:rsidRPr="00F5295E">
        <w:rPr>
          <w:rFonts w:asciiTheme="majorBidi" w:hAnsiTheme="majorBidi" w:cstheme="majorBidi"/>
          <w:spacing w:val="-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de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la</w:t>
      </w:r>
      <w:r w:rsidRPr="00F5295E">
        <w:rPr>
          <w:rFonts w:asciiTheme="majorBidi" w:hAnsiTheme="majorBidi" w:cstheme="majorBidi"/>
          <w:spacing w:val="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langue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pacing w:val="-2"/>
          <w:sz w:val="24"/>
        </w:rPr>
        <w:t>(Apex)</w:t>
      </w:r>
    </w:p>
    <w:p w:rsidR="00F5295E" w:rsidRPr="00F5295E" w:rsidRDefault="00F5295E" w:rsidP="00F5295E">
      <w:pPr>
        <w:pStyle w:val="Corpsdetexte"/>
        <w:spacing w:before="24"/>
        <w:rPr>
          <w:rFonts w:asciiTheme="majorBidi" w:hAnsiTheme="majorBidi" w:cstheme="majorBidi"/>
        </w:rPr>
      </w:pPr>
    </w:p>
    <w:p w:rsidR="00F5295E" w:rsidRPr="00F5295E" w:rsidRDefault="00F5295E" w:rsidP="00F5295E">
      <w:pPr>
        <w:pStyle w:val="Paragraphedeliste"/>
        <w:numPr>
          <w:ilvl w:val="0"/>
          <w:numId w:val="3"/>
        </w:numPr>
        <w:tabs>
          <w:tab w:val="left" w:pos="474"/>
        </w:tabs>
        <w:ind w:left="474" w:hanging="320"/>
        <w:rPr>
          <w:rFonts w:asciiTheme="majorBidi" w:hAnsiTheme="majorBidi" w:cstheme="majorBidi"/>
          <w:b/>
        </w:rPr>
      </w:pPr>
      <w:r w:rsidRPr="00F5295E">
        <w:rPr>
          <w:rFonts w:asciiTheme="majorBidi" w:hAnsiTheme="majorBidi" w:cstheme="majorBidi"/>
          <w:b/>
          <w:sz w:val="24"/>
        </w:rPr>
        <w:t>La</w:t>
      </w:r>
      <w:r w:rsidRPr="00F5295E">
        <w:rPr>
          <w:rFonts w:asciiTheme="majorBidi" w:hAnsiTheme="majorBidi" w:cstheme="majorBidi"/>
          <w:b/>
          <w:spacing w:val="-3"/>
          <w:sz w:val="24"/>
        </w:rPr>
        <w:t xml:space="preserve"> </w:t>
      </w:r>
      <w:proofErr w:type="spellStart"/>
      <w:r w:rsidRPr="00F5295E">
        <w:rPr>
          <w:rFonts w:asciiTheme="majorBidi" w:hAnsiTheme="majorBidi" w:cstheme="majorBidi"/>
          <w:b/>
          <w:sz w:val="24"/>
        </w:rPr>
        <w:t>dorsalité</w:t>
      </w:r>
      <w:proofErr w:type="spellEnd"/>
      <w:r w:rsidRPr="00F5295E">
        <w:rPr>
          <w:rFonts w:asciiTheme="majorBidi" w:hAnsiTheme="majorBidi" w:cstheme="majorBidi"/>
          <w:b/>
          <w:spacing w:val="-1"/>
          <w:sz w:val="24"/>
        </w:rPr>
        <w:t xml:space="preserve"> </w:t>
      </w:r>
      <w:proofErr w:type="gramStart"/>
      <w:r w:rsidRPr="00F5295E">
        <w:rPr>
          <w:rFonts w:asciiTheme="majorBidi" w:hAnsiTheme="majorBidi" w:cstheme="majorBidi"/>
          <w:sz w:val="24"/>
        </w:rPr>
        <w:t>:articulation</w:t>
      </w:r>
      <w:proofErr w:type="gramEnd"/>
      <w:r w:rsidRPr="00F5295E">
        <w:rPr>
          <w:rFonts w:asciiTheme="majorBidi" w:hAnsiTheme="majorBidi" w:cstheme="majorBidi"/>
          <w:spacing w:val="-7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avec</w:t>
      </w:r>
      <w:r w:rsidRPr="00F5295E">
        <w:rPr>
          <w:rFonts w:asciiTheme="majorBidi" w:hAnsiTheme="majorBidi" w:cstheme="majorBidi"/>
          <w:spacing w:val="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le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dos</w:t>
      </w:r>
      <w:r w:rsidRPr="00F5295E">
        <w:rPr>
          <w:rFonts w:asciiTheme="majorBidi" w:hAnsiTheme="majorBidi" w:cstheme="majorBidi"/>
          <w:spacing w:val="-5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de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la</w:t>
      </w:r>
      <w:r w:rsidRPr="00F5295E">
        <w:rPr>
          <w:rFonts w:asciiTheme="majorBidi" w:hAnsiTheme="majorBidi" w:cstheme="majorBidi"/>
          <w:spacing w:val="2"/>
          <w:sz w:val="24"/>
        </w:rPr>
        <w:t xml:space="preserve"> </w:t>
      </w:r>
      <w:r w:rsidRPr="00F5295E">
        <w:rPr>
          <w:rFonts w:asciiTheme="majorBidi" w:hAnsiTheme="majorBidi" w:cstheme="majorBidi"/>
          <w:spacing w:val="-2"/>
          <w:sz w:val="24"/>
        </w:rPr>
        <w:t>langue.</w:t>
      </w:r>
    </w:p>
    <w:p w:rsidR="00F5295E" w:rsidRPr="00F5295E" w:rsidRDefault="00F5295E" w:rsidP="00F5295E">
      <w:pPr>
        <w:pStyle w:val="Corpsdetexte"/>
        <w:spacing w:before="19"/>
        <w:rPr>
          <w:rFonts w:asciiTheme="majorBidi" w:hAnsiTheme="majorBidi" w:cstheme="majorBidi"/>
        </w:rPr>
      </w:pPr>
    </w:p>
    <w:p w:rsidR="00F5295E" w:rsidRPr="00F5295E" w:rsidRDefault="00F5295E" w:rsidP="00F5295E">
      <w:pPr>
        <w:pStyle w:val="Paragraphedeliste"/>
        <w:numPr>
          <w:ilvl w:val="0"/>
          <w:numId w:val="3"/>
        </w:numPr>
        <w:tabs>
          <w:tab w:val="left" w:pos="474"/>
        </w:tabs>
        <w:ind w:left="474" w:hanging="320"/>
        <w:rPr>
          <w:rFonts w:asciiTheme="majorBidi" w:hAnsiTheme="majorBidi" w:cstheme="majorBidi"/>
          <w:b/>
        </w:rPr>
      </w:pPr>
      <w:r w:rsidRPr="00F5295E">
        <w:rPr>
          <w:rFonts w:asciiTheme="majorBidi" w:hAnsiTheme="majorBidi" w:cstheme="majorBidi"/>
          <w:b/>
          <w:sz w:val="24"/>
        </w:rPr>
        <w:t>L’</w:t>
      </w:r>
      <w:proofErr w:type="spellStart"/>
      <w:r w:rsidRPr="00F5295E">
        <w:rPr>
          <w:rFonts w:asciiTheme="majorBidi" w:hAnsiTheme="majorBidi" w:cstheme="majorBidi"/>
          <w:b/>
          <w:sz w:val="24"/>
        </w:rPr>
        <w:t>uvularité</w:t>
      </w:r>
      <w:proofErr w:type="spellEnd"/>
      <w:r w:rsidRPr="00F5295E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: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articulation</w:t>
      </w:r>
      <w:r w:rsidRPr="00F5295E">
        <w:rPr>
          <w:rFonts w:asciiTheme="majorBidi" w:hAnsiTheme="majorBidi" w:cstheme="majorBidi"/>
          <w:spacing w:val="-6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contre</w:t>
      </w:r>
      <w:r w:rsidRPr="00F5295E">
        <w:rPr>
          <w:rFonts w:asciiTheme="majorBidi" w:hAnsiTheme="majorBidi" w:cstheme="majorBidi"/>
          <w:spacing w:val="-8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la</w:t>
      </w:r>
      <w:r w:rsidRPr="00F5295E">
        <w:rPr>
          <w:rFonts w:asciiTheme="majorBidi" w:hAnsiTheme="majorBidi" w:cstheme="majorBidi"/>
          <w:spacing w:val="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luette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avec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sa</w:t>
      </w:r>
      <w:r w:rsidRPr="00F5295E">
        <w:rPr>
          <w:rFonts w:asciiTheme="majorBidi" w:hAnsiTheme="majorBidi" w:cstheme="majorBidi"/>
          <w:spacing w:val="-2"/>
          <w:sz w:val="24"/>
        </w:rPr>
        <w:t xml:space="preserve"> vibration.</w:t>
      </w:r>
    </w:p>
    <w:p w:rsidR="00F5295E" w:rsidRPr="00F5295E" w:rsidRDefault="00F5295E" w:rsidP="00F5295E">
      <w:pPr>
        <w:pStyle w:val="Corpsdetexte"/>
        <w:spacing w:before="24"/>
        <w:rPr>
          <w:rFonts w:asciiTheme="majorBidi" w:hAnsiTheme="majorBidi" w:cstheme="majorBidi"/>
        </w:rPr>
      </w:pPr>
    </w:p>
    <w:p w:rsidR="00F5295E" w:rsidRPr="00F5295E" w:rsidRDefault="00F5295E" w:rsidP="00F5295E">
      <w:pPr>
        <w:pStyle w:val="Paragraphedeliste"/>
        <w:numPr>
          <w:ilvl w:val="0"/>
          <w:numId w:val="3"/>
        </w:numPr>
        <w:tabs>
          <w:tab w:val="left" w:pos="474"/>
        </w:tabs>
        <w:ind w:left="474" w:hanging="320"/>
        <w:rPr>
          <w:rFonts w:asciiTheme="majorBidi" w:hAnsiTheme="majorBidi" w:cstheme="majorBidi"/>
          <w:b/>
        </w:rPr>
      </w:pPr>
      <w:r w:rsidRPr="00F5295E">
        <w:rPr>
          <w:rFonts w:asciiTheme="majorBidi" w:hAnsiTheme="majorBidi" w:cstheme="majorBidi"/>
          <w:b/>
          <w:sz w:val="24"/>
        </w:rPr>
        <w:t>La</w:t>
      </w:r>
      <w:r w:rsidRPr="00F5295E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b/>
          <w:sz w:val="24"/>
        </w:rPr>
        <w:t>sonorité</w:t>
      </w:r>
      <w:r w:rsidRPr="00F5295E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: vibration</w:t>
      </w:r>
      <w:r w:rsidRPr="00F5295E">
        <w:rPr>
          <w:rFonts w:asciiTheme="majorBidi" w:hAnsiTheme="majorBidi" w:cstheme="majorBidi"/>
          <w:spacing w:val="-6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des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cordes</w:t>
      </w:r>
      <w:r w:rsidRPr="00F5295E">
        <w:rPr>
          <w:rFonts w:asciiTheme="majorBidi" w:hAnsiTheme="majorBidi" w:cstheme="majorBidi"/>
          <w:spacing w:val="-2"/>
          <w:sz w:val="24"/>
        </w:rPr>
        <w:t xml:space="preserve"> vocales.</w:t>
      </w:r>
    </w:p>
    <w:p w:rsidR="00F5295E" w:rsidRPr="00F5295E" w:rsidRDefault="00F5295E" w:rsidP="00F5295E">
      <w:pPr>
        <w:pStyle w:val="Corpsdetexte"/>
        <w:spacing w:before="25"/>
        <w:rPr>
          <w:rFonts w:asciiTheme="majorBidi" w:hAnsiTheme="majorBidi" w:cstheme="majorBidi"/>
        </w:rPr>
      </w:pPr>
    </w:p>
    <w:p w:rsidR="00F5295E" w:rsidRPr="00F5295E" w:rsidRDefault="00F5295E" w:rsidP="00F5295E">
      <w:pPr>
        <w:pStyle w:val="Paragraphedeliste"/>
        <w:numPr>
          <w:ilvl w:val="0"/>
          <w:numId w:val="3"/>
        </w:numPr>
        <w:tabs>
          <w:tab w:val="left" w:pos="474"/>
        </w:tabs>
        <w:ind w:left="474" w:hanging="320"/>
        <w:rPr>
          <w:rFonts w:asciiTheme="majorBidi" w:hAnsiTheme="majorBidi" w:cstheme="majorBidi"/>
          <w:b/>
        </w:rPr>
      </w:pPr>
      <w:r w:rsidRPr="00F5295E">
        <w:rPr>
          <w:rFonts w:asciiTheme="majorBidi" w:hAnsiTheme="majorBidi" w:cstheme="majorBidi"/>
          <w:b/>
          <w:sz w:val="24"/>
        </w:rPr>
        <w:t>La</w:t>
      </w:r>
      <w:r w:rsidRPr="00F5295E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b/>
          <w:sz w:val="24"/>
        </w:rPr>
        <w:t>surdité</w:t>
      </w:r>
      <w:r w:rsidRPr="00F5295E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:</w:t>
      </w:r>
      <w:r w:rsidRPr="00F5295E">
        <w:rPr>
          <w:rFonts w:asciiTheme="majorBidi" w:hAnsiTheme="majorBidi" w:cstheme="majorBidi"/>
          <w:spacing w:val="-1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absence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de</w:t>
      </w:r>
      <w:r w:rsidRPr="00F5295E">
        <w:rPr>
          <w:rFonts w:asciiTheme="majorBidi" w:hAnsiTheme="majorBidi" w:cstheme="majorBidi"/>
          <w:spacing w:val="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la</w:t>
      </w:r>
      <w:r w:rsidRPr="00F5295E">
        <w:rPr>
          <w:rFonts w:asciiTheme="majorBidi" w:hAnsiTheme="majorBidi" w:cstheme="majorBidi"/>
          <w:spacing w:val="-2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vibration</w:t>
      </w:r>
      <w:r w:rsidRPr="00F5295E">
        <w:rPr>
          <w:rFonts w:asciiTheme="majorBidi" w:hAnsiTheme="majorBidi" w:cstheme="majorBidi"/>
          <w:spacing w:val="54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des</w:t>
      </w:r>
      <w:r w:rsidRPr="00F5295E">
        <w:rPr>
          <w:rFonts w:asciiTheme="majorBidi" w:hAnsiTheme="majorBidi" w:cstheme="majorBidi"/>
          <w:spacing w:val="-3"/>
          <w:sz w:val="24"/>
        </w:rPr>
        <w:t xml:space="preserve"> </w:t>
      </w:r>
      <w:r w:rsidRPr="00F5295E">
        <w:rPr>
          <w:rFonts w:asciiTheme="majorBidi" w:hAnsiTheme="majorBidi" w:cstheme="majorBidi"/>
          <w:sz w:val="24"/>
        </w:rPr>
        <w:t>cordes</w:t>
      </w:r>
      <w:r w:rsidRPr="00F5295E">
        <w:rPr>
          <w:rFonts w:asciiTheme="majorBidi" w:hAnsiTheme="majorBidi" w:cstheme="majorBidi"/>
          <w:spacing w:val="-7"/>
          <w:sz w:val="24"/>
        </w:rPr>
        <w:t xml:space="preserve"> </w:t>
      </w:r>
      <w:r w:rsidRPr="00F5295E">
        <w:rPr>
          <w:rFonts w:asciiTheme="majorBidi" w:hAnsiTheme="majorBidi" w:cstheme="majorBidi"/>
          <w:spacing w:val="-2"/>
          <w:sz w:val="24"/>
        </w:rPr>
        <w:t>vocales.</w:t>
      </w:r>
    </w:p>
    <w:p w:rsidR="00F5295E" w:rsidRPr="00F5295E" w:rsidRDefault="00F5295E" w:rsidP="00F5295E">
      <w:pPr>
        <w:pStyle w:val="Corpsdetexte"/>
        <w:spacing w:before="19"/>
        <w:rPr>
          <w:rFonts w:asciiTheme="majorBidi" w:hAnsiTheme="majorBidi" w:cstheme="majorBidi"/>
        </w:rPr>
      </w:pPr>
    </w:p>
    <w:p w:rsidR="00F5295E" w:rsidRPr="00F5295E" w:rsidRDefault="00F5295E" w:rsidP="00F5295E">
      <w:pPr>
        <w:rPr>
          <w:rFonts w:asciiTheme="majorBidi" w:hAnsiTheme="majorBidi" w:cstheme="majorBidi"/>
        </w:rPr>
        <w:sectPr w:rsidR="00F5295E" w:rsidRPr="00F5295E">
          <w:pgSz w:w="11910" w:h="16840"/>
          <w:pgMar w:top="620" w:right="566" w:bottom="280" w:left="566" w:header="720" w:footer="720" w:gutter="0"/>
          <w:cols w:space="720"/>
        </w:sectPr>
      </w:pPr>
    </w:p>
    <w:bookmarkEnd w:id="0"/>
    <w:p w:rsidR="00F5295E" w:rsidRPr="00F5295E" w:rsidRDefault="00F5295E" w:rsidP="00F5295E">
      <w:pPr>
        <w:rPr>
          <w:rFonts w:asciiTheme="majorBidi" w:hAnsiTheme="majorBidi" w:cstheme="majorBidi"/>
        </w:rPr>
      </w:pPr>
    </w:p>
    <w:sectPr w:rsidR="00F5295E" w:rsidRPr="00F5295E" w:rsidSect="0015667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168"/>
    <w:multiLevelType w:val="multilevel"/>
    <w:tmpl w:val="0C9279DC"/>
    <w:lvl w:ilvl="0">
      <w:start w:val="2"/>
      <w:numFmt w:val="upperRoman"/>
      <w:lvlText w:val="%1."/>
      <w:lvlJc w:val="left"/>
      <w:pPr>
        <w:ind w:left="514" w:hanging="360"/>
        <w:jc w:val="left"/>
      </w:pPr>
      <w:rPr>
        <w:rFonts w:hint="default"/>
        <w:spacing w:val="0"/>
        <w:w w:val="99"/>
        <w:lang w:val="fr-FR" w:eastAsia="en-US" w:bidi="ar-SA"/>
      </w:rPr>
    </w:lvl>
    <w:lvl w:ilvl="1">
      <w:start w:val="1"/>
      <w:numFmt w:val="decimal"/>
      <w:lvlText w:val="%2."/>
      <w:lvlJc w:val="left"/>
      <w:pPr>
        <w:ind w:left="351" w:hanging="197"/>
        <w:jc w:val="left"/>
      </w:pPr>
      <w:rPr>
        <w:rFonts w:hint="default"/>
        <w:spacing w:val="0"/>
        <w:w w:val="89"/>
        <w:lang w:val="fr-FR" w:eastAsia="en-US" w:bidi="ar-SA"/>
      </w:rPr>
    </w:lvl>
    <w:lvl w:ilvl="2">
      <w:start w:val="1"/>
      <w:numFmt w:val="decimal"/>
      <w:lvlText w:val="%2.%3."/>
      <w:lvlJc w:val="left"/>
      <w:pPr>
        <w:ind w:left="154" w:hanging="1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fr-FR" w:eastAsia="en-US" w:bidi="ar-SA"/>
      </w:rPr>
    </w:lvl>
    <w:lvl w:ilvl="3">
      <w:numFmt w:val="bullet"/>
      <w:lvlText w:val="•"/>
      <w:lvlJc w:val="left"/>
      <w:pPr>
        <w:ind w:left="520" w:hanging="19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620" w:hanging="19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312" w:hanging="19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004" w:hanging="19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696" w:hanging="19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88" w:hanging="197"/>
      </w:pPr>
      <w:rPr>
        <w:rFonts w:hint="default"/>
        <w:lang w:val="fr-FR" w:eastAsia="en-US" w:bidi="ar-SA"/>
      </w:rPr>
    </w:lvl>
  </w:abstractNum>
  <w:abstractNum w:abstractNumId="1">
    <w:nsid w:val="5E87398E"/>
    <w:multiLevelType w:val="hybridMultilevel"/>
    <w:tmpl w:val="5A0ACE90"/>
    <w:lvl w:ilvl="0" w:tplc="0628B12A">
      <w:start w:val="1"/>
      <w:numFmt w:val="decimal"/>
      <w:lvlText w:val="%1-"/>
      <w:lvlJc w:val="left"/>
      <w:pPr>
        <w:ind w:left="154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fr-FR" w:eastAsia="en-US" w:bidi="ar-SA"/>
      </w:rPr>
    </w:lvl>
    <w:lvl w:ilvl="1" w:tplc="2188E40C">
      <w:numFmt w:val="bullet"/>
      <w:lvlText w:val="•"/>
      <w:lvlJc w:val="left"/>
      <w:pPr>
        <w:ind w:left="1221" w:hanging="202"/>
      </w:pPr>
      <w:rPr>
        <w:rFonts w:hint="default"/>
        <w:lang w:val="fr-FR" w:eastAsia="en-US" w:bidi="ar-SA"/>
      </w:rPr>
    </w:lvl>
    <w:lvl w:ilvl="2" w:tplc="509CEA68">
      <w:numFmt w:val="bullet"/>
      <w:lvlText w:val="•"/>
      <w:lvlJc w:val="left"/>
      <w:pPr>
        <w:ind w:left="2282" w:hanging="202"/>
      </w:pPr>
      <w:rPr>
        <w:rFonts w:hint="default"/>
        <w:lang w:val="fr-FR" w:eastAsia="en-US" w:bidi="ar-SA"/>
      </w:rPr>
    </w:lvl>
    <w:lvl w:ilvl="3" w:tplc="4CD62268">
      <w:numFmt w:val="bullet"/>
      <w:lvlText w:val="•"/>
      <w:lvlJc w:val="left"/>
      <w:pPr>
        <w:ind w:left="3343" w:hanging="202"/>
      </w:pPr>
      <w:rPr>
        <w:rFonts w:hint="default"/>
        <w:lang w:val="fr-FR" w:eastAsia="en-US" w:bidi="ar-SA"/>
      </w:rPr>
    </w:lvl>
    <w:lvl w:ilvl="4" w:tplc="451EF712">
      <w:numFmt w:val="bullet"/>
      <w:lvlText w:val="•"/>
      <w:lvlJc w:val="left"/>
      <w:pPr>
        <w:ind w:left="4404" w:hanging="202"/>
      </w:pPr>
      <w:rPr>
        <w:rFonts w:hint="default"/>
        <w:lang w:val="fr-FR" w:eastAsia="en-US" w:bidi="ar-SA"/>
      </w:rPr>
    </w:lvl>
    <w:lvl w:ilvl="5" w:tplc="F86248E0">
      <w:numFmt w:val="bullet"/>
      <w:lvlText w:val="•"/>
      <w:lvlJc w:val="left"/>
      <w:pPr>
        <w:ind w:left="5466" w:hanging="202"/>
      </w:pPr>
      <w:rPr>
        <w:rFonts w:hint="default"/>
        <w:lang w:val="fr-FR" w:eastAsia="en-US" w:bidi="ar-SA"/>
      </w:rPr>
    </w:lvl>
    <w:lvl w:ilvl="6" w:tplc="367C8EA6">
      <w:numFmt w:val="bullet"/>
      <w:lvlText w:val="•"/>
      <w:lvlJc w:val="left"/>
      <w:pPr>
        <w:ind w:left="6527" w:hanging="202"/>
      </w:pPr>
      <w:rPr>
        <w:rFonts w:hint="default"/>
        <w:lang w:val="fr-FR" w:eastAsia="en-US" w:bidi="ar-SA"/>
      </w:rPr>
    </w:lvl>
    <w:lvl w:ilvl="7" w:tplc="E1EE244A">
      <w:numFmt w:val="bullet"/>
      <w:lvlText w:val="•"/>
      <w:lvlJc w:val="left"/>
      <w:pPr>
        <w:ind w:left="7588" w:hanging="202"/>
      </w:pPr>
      <w:rPr>
        <w:rFonts w:hint="default"/>
        <w:lang w:val="fr-FR" w:eastAsia="en-US" w:bidi="ar-SA"/>
      </w:rPr>
    </w:lvl>
    <w:lvl w:ilvl="8" w:tplc="B0A065CE">
      <w:numFmt w:val="bullet"/>
      <w:lvlText w:val="•"/>
      <w:lvlJc w:val="left"/>
      <w:pPr>
        <w:ind w:left="8649" w:hanging="202"/>
      </w:pPr>
      <w:rPr>
        <w:rFonts w:hint="default"/>
        <w:lang w:val="fr-FR" w:eastAsia="en-US" w:bidi="ar-SA"/>
      </w:rPr>
    </w:lvl>
  </w:abstractNum>
  <w:abstractNum w:abstractNumId="2">
    <w:nsid w:val="645D036B"/>
    <w:multiLevelType w:val="hybridMultilevel"/>
    <w:tmpl w:val="8F729230"/>
    <w:lvl w:ilvl="0" w:tplc="D2E098C0">
      <w:start w:val="1"/>
      <w:numFmt w:val="decimal"/>
      <w:lvlText w:val="%1-"/>
      <w:lvlJc w:val="left"/>
      <w:pPr>
        <w:ind w:left="154" w:hanging="202"/>
        <w:jc w:val="left"/>
      </w:pPr>
      <w:rPr>
        <w:rFonts w:hint="default"/>
        <w:spacing w:val="0"/>
        <w:w w:val="90"/>
        <w:lang w:val="fr-FR" w:eastAsia="en-US" w:bidi="ar-SA"/>
      </w:rPr>
    </w:lvl>
    <w:lvl w:ilvl="1" w:tplc="6EDA3190">
      <w:numFmt w:val="bullet"/>
      <w:lvlText w:val="•"/>
      <w:lvlJc w:val="left"/>
      <w:pPr>
        <w:ind w:left="1221" w:hanging="202"/>
      </w:pPr>
      <w:rPr>
        <w:rFonts w:hint="default"/>
        <w:lang w:val="fr-FR" w:eastAsia="en-US" w:bidi="ar-SA"/>
      </w:rPr>
    </w:lvl>
    <w:lvl w:ilvl="2" w:tplc="E3688FDC">
      <w:numFmt w:val="bullet"/>
      <w:lvlText w:val="•"/>
      <w:lvlJc w:val="left"/>
      <w:pPr>
        <w:ind w:left="2282" w:hanging="202"/>
      </w:pPr>
      <w:rPr>
        <w:rFonts w:hint="default"/>
        <w:lang w:val="fr-FR" w:eastAsia="en-US" w:bidi="ar-SA"/>
      </w:rPr>
    </w:lvl>
    <w:lvl w:ilvl="3" w:tplc="6DB89444">
      <w:numFmt w:val="bullet"/>
      <w:lvlText w:val="•"/>
      <w:lvlJc w:val="left"/>
      <w:pPr>
        <w:ind w:left="3343" w:hanging="202"/>
      </w:pPr>
      <w:rPr>
        <w:rFonts w:hint="default"/>
        <w:lang w:val="fr-FR" w:eastAsia="en-US" w:bidi="ar-SA"/>
      </w:rPr>
    </w:lvl>
    <w:lvl w:ilvl="4" w:tplc="6EAE91C8">
      <w:numFmt w:val="bullet"/>
      <w:lvlText w:val="•"/>
      <w:lvlJc w:val="left"/>
      <w:pPr>
        <w:ind w:left="4404" w:hanging="202"/>
      </w:pPr>
      <w:rPr>
        <w:rFonts w:hint="default"/>
        <w:lang w:val="fr-FR" w:eastAsia="en-US" w:bidi="ar-SA"/>
      </w:rPr>
    </w:lvl>
    <w:lvl w:ilvl="5" w:tplc="53741A6E">
      <w:numFmt w:val="bullet"/>
      <w:lvlText w:val="•"/>
      <w:lvlJc w:val="left"/>
      <w:pPr>
        <w:ind w:left="5466" w:hanging="202"/>
      </w:pPr>
      <w:rPr>
        <w:rFonts w:hint="default"/>
        <w:lang w:val="fr-FR" w:eastAsia="en-US" w:bidi="ar-SA"/>
      </w:rPr>
    </w:lvl>
    <w:lvl w:ilvl="6" w:tplc="511E4138">
      <w:numFmt w:val="bullet"/>
      <w:lvlText w:val="•"/>
      <w:lvlJc w:val="left"/>
      <w:pPr>
        <w:ind w:left="6527" w:hanging="202"/>
      </w:pPr>
      <w:rPr>
        <w:rFonts w:hint="default"/>
        <w:lang w:val="fr-FR" w:eastAsia="en-US" w:bidi="ar-SA"/>
      </w:rPr>
    </w:lvl>
    <w:lvl w:ilvl="7" w:tplc="784EEDC8">
      <w:numFmt w:val="bullet"/>
      <w:lvlText w:val="•"/>
      <w:lvlJc w:val="left"/>
      <w:pPr>
        <w:ind w:left="7588" w:hanging="202"/>
      </w:pPr>
      <w:rPr>
        <w:rFonts w:hint="default"/>
        <w:lang w:val="fr-FR" w:eastAsia="en-US" w:bidi="ar-SA"/>
      </w:rPr>
    </w:lvl>
    <w:lvl w:ilvl="8" w:tplc="B2C4AE2E">
      <w:numFmt w:val="bullet"/>
      <w:lvlText w:val="•"/>
      <w:lvlJc w:val="left"/>
      <w:pPr>
        <w:ind w:left="8649" w:hanging="202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5E"/>
    <w:rsid w:val="0015667B"/>
    <w:rsid w:val="00EB5411"/>
    <w:rsid w:val="00F5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29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1"/>
    <w:qFormat/>
    <w:rsid w:val="00F5295E"/>
    <w:pPr>
      <w:ind w:left="436" w:hanging="282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529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F5295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29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F5295E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F5295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5295E"/>
    <w:pPr>
      <w:ind w:left="14"/>
    </w:pPr>
  </w:style>
  <w:style w:type="character" w:customStyle="1" w:styleId="Titre2Car">
    <w:name w:val="Titre 2 Car"/>
    <w:basedOn w:val="Policepardfaut"/>
    <w:link w:val="Titre2"/>
    <w:uiPriority w:val="9"/>
    <w:semiHidden/>
    <w:rsid w:val="00F52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1"/>
    <w:qFormat/>
    <w:rsid w:val="00F5295E"/>
    <w:pPr>
      <w:ind w:left="354" w:hanging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29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1"/>
    <w:qFormat/>
    <w:rsid w:val="00F5295E"/>
    <w:pPr>
      <w:ind w:left="436" w:hanging="282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529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F5295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29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F5295E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F5295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5295E"/>
    <w:pPr>
      <w:ind w:left="14"/>
    </w:pPr>
  </w:style>
  <w:style w:type="character" w:customStyle="1" w:styleId="Titre2Car">
    <w:name w:val="Titre 2 Car"/>
    <w:basedOn w:val="Policepardfaut"/>
    <w:link w:val="Titre2"/>
    <w:uiPriority w:val="9"/>
    <w:semiHidden/>
    <w:rsid w:val="00F52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1"/>
    <w:qFormat/>
    <w:rsid w:val="00F5295E"/>
    <w:pPr>
      <w:ind w:left="354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716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2025-04-15T17:25:00Z</dcterms:created>
  <dcterms:modified xsi:type="dcterms:W3CDTF">2025-04-15T17:30:00Z</dcterms:modified>
</cp:coreProperties>
</file>