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0C" w:rsidRDefault="00795A0C" w:rsidP="00795A0C">
      <w:pPr>
        <w:bidi/>
        <w:spacing w:before="100" w:beforeAutospacing="1" w:after="100" w:afterAutospacing="1" w:line="240" w:lineRule="auto"/>
        <w:outlineLvl w:val="1"/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</w:pPr>
    </w:p>
    <w:p w:rsidR="00795A0C" w:rsidRPr="00795A0C" w:rsidRDefault="00795A0C" w:rsidP="00D14E9C">
      <w:pPr>
        <w:bidi/>
        <w:spacing w:before="100" w:beforeAutospacing="1" w:after="100" w:afterAutospacing="1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44"/>
          <w:szCs w:val="44"/>
        </w:rPr>
      </w:pPr>
      <w:r w:rsidRPr="00795A0C">
        <w:rPr>
          <w:rFonts w:ascii="Sakkal Majalla" w:eastAsia="Times New Roman" w:hAnsi="Sakkal Majalla" w:cs="Sakkal Majalla"/>
          <w:b/>
          <w:bCs/>
          <w:sz w:val="44"/>
          <w:szCs w:val="44"/>
          <w:rtl/>
        </w:rPr>
        <w:t>سيمياء الشعر: المفاهيم، الآليات، والتطبيقات</w:t>
      </w:r>
    </w:p>
    <w:p w:rsidR="00D14E9C" w:rsidRPr="00335FAF" w:rsidRDefault="00D14E9C" w:rsidP="00D14E9C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المدة الزمنية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: ساع</w:t>
      </w:r>
      <w:r w:rsidR="00F47BE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تان</w:t>
      </w:r>
    </w:p>
    <w:p w:rsidR="00D14E9C" w:rsidRDefault="00D14E9C" w:rsidP="00D14E9C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الفئة المستهدفة</w:t>
      </w:r>
      <w:r w:rsidRPr="00335FA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B3187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طلبة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سنة </w:t>
      </w:r>
      <w:r w:rsidR="00B31877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أولى ماستر أدب حديث ومعاصر</w:t>
      </w:r>
    </w:p>
    <w:p w:rsidR="00D14E9C" w:rsidRPr="00335FAF" w:rsidRDefault="00D14E9C" w:rsidP="00D14E9C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8E4196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المقياس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: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السيميائيات</w:t>
      </w:r>
    </w:p>
    <w:p w:rsidR="00795A0C" w:rsidRPr="00795A0C" w:rsidRDefault="00D14E9C" w:rsidP="00795A0C">
      <w:pPr>
        <w:bidi/>
        <w:spacing w:after="0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95A0C" w:rsidRPr="00795A0C" w:rsidRDefault="003F3DB3" w:rsidP="00795A0C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    </w:t>
      </w:r>
      <w:r w:rsidR="00795A0C"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تُعدّ </w:t>
      </w:r>
      <w:r w:rsidR="00795A0C" w:rsidRPr="00795A0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سيمياء الشعر</w:t>
      </w:r>
      <w:r w:rsidR="00795A0C"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أحد أبرز فروع الدراسات الأدبية المعاصرة التي تربط بين </w:t>
      </w:r>
      <w:r w:rsidR="00795A0C" w:rsidRPr="00795A0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علم العلامات (السيميولوجيا</w:t>
      </w:r>
      <w:r w:rsidR="00795A0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</w:t>
      </w:r>
      <w:r w:rsidR="00135B3E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)، </w:t>
      </w:r>
      <w:r w:rsidR="00795A0C"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وبين </w:t>
      </w:r>
      <w:r w:rsidR="00795A0C" w:rsidRPr="00795A0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الشعر بوصفه نظامًا لغويًا وجماليًا مشفرًا</w:t>
      </w:r>
      <w:r w:rsidR="00795A0C">
        <w:rPr>
          <w:rFonts w:ascii="Sakkal Majalla" w:eastAsia="Times New Roman" w:hAnsi="Sakkal Majalla" w:cs="Sakkal Majalla"/>
          <w:sz w:val="32"/>
          <w:szCs w:val="32"/>
        </w:rPr>
        <w:t>.</w:t>
      </w:r>
      <w:r w:rsidR="00795A0C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="00795A0C" w:rsidRPr="00795A0C">
        <w:rPr>
          <w:rFonts w:ascii="Sakkal Majalla" w:eastAsia="Times New Roman" w:hAnsi="Sakkal Majalla" w:cs="Sakkal Majalla"/>
          <w:sz w:val="32"/>
          <w:szCs w:val="32"/>
          <w:rtl/>
        </w:rPr>
        <w:t>تهدف هذه المحاضرة إلى تقديم إطار نظري ومفاهيمي لسيمياء الشعر، وشرح آلياتها التحليلية، مع التوقف عند تطبيقات نقدية في ضوء عدد من النماذج الشعرية القديمة والمعاصرة</w:t>
      </w:r>
      <w:r w:rsidR="00795A0C" w:rsidRPr="00795A0C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795A0C" w:rsidRPr="00795A0C" w:rsidRDefault="00795A0C" w:rsidP="00795A0C">
      <w:pPr>
        <w:bidi/>
        <w:spacing w:before="100" w:beforeAutospacing="1" w:after="100" w:afterAutospacing="1" w:line="240" w:lineRule="auto"/>
        <w:jc w:val="left"/>
        <w:outlineLvl w:val="1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1/</w:t>
      </w:r>
      <w:r w:rsidRPr="00795A0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المفهوم العام للسيمياء</w:t>
      </w:r>
      <w:r w:rsidR="003F3DB3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:</w:t>
      </w:r>
    </w:p>
    <w:p w:rsidR="003F3DB3" w:rsidRDefault="00795A0C" w:rsidP="003F3DB3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السيمياء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 xml:space="preserve"> (Semiotics)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هي "العلم الذي يدرس الأنظمة العلامية، بما فيها اللغة والرموز والصور والإشارات</w:t>
      </w:r>
      <w:r w:rsidR="00F81E8B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2"/>
      </w:r>
      <w:r w:rsidR="00F81E8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وقد استخدم </w:t>
      </w:r>
      <w:r w:rsidRPr="00795A0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فرديناند دو سوسير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مصطلح </w:t>
      </w:r>
      <w:r w:rsidRPr="00795A0C">
        <w:rPr>
          <w:rFonts w:ascii="Sakkal Majalla" w:eastAsia="Times New Roman" w:hAnsi="Sakkal Majalla" w:cs="Sakkal Majalla"/>
          <w:i/>
          <w:iCs/>
          <w:sz w:val="32"/>
          <w:szCs w:val="32"/>
        </w:rPr>
        <w:t>Sémiologie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، وعدّها جزءًا من علم النفس الاجتماعي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5C1C40" w:rsidRPr="005C1C40">
        <w:rPr>
          <w:rFonts w:ascii="Sakkal Majalla" w:eastAsia="Times New Roman" w:hAnsi="Sakkal Majalla" w:cs="Sakkal Majalla"/>
          <w:sz w:val="32"/>
          <w:szCs w:val="32"/>
          <w:rtl/>
        </w:rPr>
        <w:t>،</w:t>
      </w:r>
      <w:r w:rsidR="005C1C40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و</w:t>
      </w:r>
      <w:r w:rsidR="005C1C40" w:rsidRPr="005C1C40">
        <w:rPr>
          <w:rFonts w:ascii="Sakkal Majalla" w:eastAsia="Times New Roman" w:hAnsi="Sakkal Majalla" w:cs="Sakkal Majalla"/>
          <w:sz w:val="32"/>
          <w:szCs w:val="32"/>
          <w:rtl/>
        </w:rPr>
        <w:t>السيميائيات</w:t>
      </w:r>
      <w:r w:rsidR="005C1C40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هي </w:t>
      </w:r>
      <w:r w:rsidR="005C1C40">
        <w:rPr>
          <w:rFonts w:ascii="Sakkal Majalla" w:eastAsia="Times New Roman" w:hAnsi="Sakkal Majalla" w:cs="Sakkal Majalla"/>
          <w:sz w:val="32"/>
          <w:szCs w:val="32"/>
          <w:rtl/>
        </w:rPr>
        <w:t xml:space="preserve">علم العلامات </w:t>
      </w:r>
      <w:r w:rsidR="005C1C40">
        <w:rPr>
          <w:rFonts w:ascii="Sakkal Majalla" w:eastAsia="Times New Roman" w:hAnsi="Sakkal Majalla" w:cs="Sakkal Majalla" w:hint="cs"/>
          <w:sz w:val="32"/>
          <w:szCs w:val="32"/>
          <w:rtl/>
        </w:rPr>
        <w:t>الذي</w:t>
      </w:r>
      <w:r w:rsidR="005C1C40" w:rsidRPr="005C1C40">
        <w:rPr>
          <w:rFonts w:ascii="Sakkal Majalla" w:eastAsia="Times New Roman" w:hAnsi="Sakkal Majalla" w:cs="Sakkal Majalla"/>
          <w:sz w:val="32"/>
          <w:szCs w:val="32"/>
          <w:rtl/>
        </w:rPr>
        <w:t xml:space="preserve"> يدرس </w:t>
      </w:r>
      <w:r w:rsidR="005C1C40" w:rsidRPr="005C1C40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العلامة بوصفها حاملة للمعنى</w:t>
      </w:r>
      <w:r w:rsidR="005C1C40" w:rsidRPr="005C1C40">
        <w:rPr>
          <w:rFonts w:ascii="Sakkal Majalla" w:eastAsia="Times New Roman" w:hAnsi="Sakkal Majalla" w:cs="Sakkal Majalla"/>
          <w:sz w:val="32"/>
          <w:szCs w:val="32"/>
          <w:rtl/>
        </w:rPr>
        <w:t xml:space="preserve"> ويشمل كل ما يمكن أن يُقرأ أو يُؤوَّل: الكلمات، الصور، الإيماءات، الأصوات</w:t>
      </w:r>
      <w:r w:rsidR="005C1C40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="005C1C40" w:rsidRPr="005C1C40">
        <w:rPr>
          <w:rFonts w:ascii="Sakkal Majalla" w:eastAsia="Times New Roman" w:hAnsi="Sakkal Majalla" w:cs="Sakkal Majalla"/>
          <w:sz w:val="32"/>
          <w:szCs w:val="32"/>
          <w:rtl/>
        </w:rPr>
        <w:t>يقول أمبرتو إيكو: "السيميائيات هي دراسة كل ما يمكن أن يُتخذ علامةً</w:t>
      </w:r>
      <w:r w:rsidR="005C1C40" w:rsidRPr="005C1C40">
        <w:rPr>
          <w:rFonts w:ascii="Sakkal Majalla" w:eastAsia="Times New Roman" w:hAnsi="Sakkal Majalla" w:cs="Sakkal Majalla"/>
          <w:sz w:val="32"/>
          <w:szCs w:val="32"/>
        </w:rPr>
        <w:t>"</w:t>
      </w:r>
      <w:r w:rsidR="005C1C40">
        <w:rPr>
          <w:rStyle w:val="Appelnotedebasdep"/>
          <w:rFonts w:ascii="Sakkal Majalla" w:eastAsia="Times New Roman" w:hAnsi="Sakkal Majalla" w:cs="Sakkal Majalla"/>
          <w:sz w:val="32"/>
          <w:szCs w:val="32"/>
        </w:rPr>
        <w:footnoteReference w:id="3"/>
      </w:r>
      <w:r w:rsidR="005C1C40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9967DA" w:rsidRPr="005C1C40" w:rsidRDefault="009967DA" w:rsidP="00AF568A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وقد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كانت البلاغة القديمة تركز على الصورة والزخرف، أما السيمياء فتحاول كشف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"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بنية النظام العلامي، بما في ذلك الوظائف الاجتماعية للغة الشعرية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4"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</w:p>
    <w:p w:rsidR="003F3DB3" w:rsidRPr="003F3DB3" w:rsidRDefault="003F3DB3" w:rsidP="003F3DB3">
      <w:pPr>
        <w:pStyle w:val="Titre3"/>
        <w:bidi/>
        <w:jc w:val="left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>2/ من السيميائيات العامة إلى السيمياء الشعرية</w:t>
      </w:r>
    </w:p>
    <w:p w:rsidR="000A7244" w:rsidRPr="003F3DB3" w:rsidRDefault="003F3DB3" w:rsidP="007042A2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  <w:rtl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lastRenderedPageBreak/>
        <w:t xml:space="preserve">بدأت السيميائيات بدراسة اللغة (عند دي سوسير) والسلوك البشري، ثم انتقلت إلى دراسة الأدب، وصولًا إلى تخصّص فرعي يُعرف بـ </w:t>
      </w:r>
      <w:r w:rsidRPr="003F3DB3">
        <w:rPr>
          <w:rStyle w:val="lev"/>
          <w:rFonts w:ascii="Sakkal Majalla" w:hAnsi="Sakkal Majalla" w:cs="Sakkal Majalla"/>
          <w:sz w:val="32"/>
          <w:szCs w:val="32"/>
          <w:rtl/>
        </w:rPr>
        <w:t>السيمياء الأدبية</w:t>
      </w:r>
      <w:r w:rsidRPr="003F3DB3">
        <w:rPr>
          <w:rFonts w:ascii="Sakkal Majalla" w:hAnsi="Sakkal Majalla" w:cs="Sakkal Majalla"/>
          <w:sz w:val="32"/>
          <w:szCs w:val="32"/>
          <w:rtl/>
        </w:rPr>
        <w:t xml:space="preserve">، ومنها </w:t>
      </w:r>
      <w:r w:rsidRPr="003F3DB3">
        <w:rPr>
          <w:rStyle w:val="lev"/>
          <w:rFonts w:ascii="Sakkal Majalla" w:hAnsi="Sakkal Majalla" w:cs="Sakkal Majalla"/>
          <w:sz w:val="32"/>
          <w:szCs w:val="32"/>
          <w:rtl/>
        </w:rPr>
        <w:t>السيمياء الشعرية</w:t>
      </w:r>
      <w:r w:rsidRPr="003F3DB3">
        <w:rPr>
          <w:rFonts w:ascii="Sakkal Majalla" w:hAnsi="Sakkal Majalla" w:cs="Sakkal Majalla"/>
          <w:sz w:val="32"/>
          <w:szCs w:val="32"/>
          <w:rtl/>
        </w:rPr>
        <w:t xml:space="preserve"> التي تركز على لغة الشعر بوصفها نظامًا دلاليًا مميزًا</w:t>
      </w:r>
      <w:r w:rsidRPr="003F3DB3">
        <w:rPr>
          <w:rFonts w:ascii="Sakkal Majalla" w:hAnsi="Sakkal Majalla" w:cs="Sakkal Majalla"/>
          <w:sz w:val="32"/>
          <w:szCs w:val="32"/>
        </w:rPr>
        <w:t>.</w:t>
      </w:r>
    </w:p>
    <w:p w:rsidR="00D17D7A" w:rsidRPr="00795A0C" w:rsidRDefault="003F3DB3" w:rsidP="00D17D7A">
      <w:pPr>
        <w:bidi/>
        <w:spacing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3DB3">
        <w:rPr>
          <w:rFonts w:ascii="Sakkal Majalla" w:eastAsia="MS Mincho" w:hAnsi="Sakkal Majalla" w:cs="Sakkal Majalla"/>
          <w:sz w:val="32"/>
          <w:szCs w:val="32"/>
          <w:rtl/>
        </w:rPr>
        <w:t>أمّا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الشعر</w:t>
      </w:r>
      <w:r w:rsidRPr="003F3DB3">
        <w:rPr>
          <w:rFonts w:ascii="Sakkal Majalla" w:eastAsia="Times New Roman" w:hAnsi="Sakkal Majalla" w:cs="Sakkal Majalla"/>
          <w:sz w:val="32"/>
          <w:szCs w:val="32"/>
          <w:rtl/>
        </w:rPr>
        <w:t xml:space="preserve"> فهو "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خطاب رمزي مركّب، يتموضع في منطقة بين اللغة والإيقاع والتخييل، ويتطلب تفكيكًا دقيقًا للعلامات التي يبني بها عوالمه الجمالية </w:t>
      </w:r>
      <w:r w:rsidRPr="003F3DB3">
        <w:rPr>
          <w:rFonts w:ascii="Sakkal Majalla" w:eastAsia="MS Mincho" w:hAnsi="Sakkal Majalla" w:cs="Sakkal Majalla"/>
          <w:sz w:val="32"/>
          <w:szCs w:val="32"/>
          <w:rtl/>
        </w:rPr>
        <w:t>"</w:t>
      </w:r>
      <w:r w:rsidRPr="003F3DB3">
        <w:rPr>
          <w:rStyle w:val="Appelnotedebasdep"/>
          <w:rFonts w:ascii="Sakkal Majalla" w:eastAsia="MS Mincho" w:hAnsi="Sakkal Majalla" w:cs="Sakkal Majalla"/>
          <w:sz w:val="32"/>
          <w:szCs w:val="32"/>
          <w:rtl/>
        </w:rPr>
        <w:footnoteReference w:id="5"/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3F3DB3">
        <w:rPr>
          <w:rFonts w:ascii="Sakkal Majalla" w:eastAsia="Times New Roman" w:hAnsi="Sakkal Majalla" w:cs="Sakkal Majalla"/>
          <w:sz w:val="32"/>
          <w:szCs w:val="32"/>
          <w:rtl/>
        </w:rPr>
        <w:t xml:space="preserve">،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بينما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يشير مصطلح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سيمياء الشعر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إلى دراسة العلامات الشعرية داخل النص، من حيث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بنيتها، رموزها، أنظمتها الداخلية، ودلالاتها الاجتماعية والجمالية</w:t>
      </w:r>
      <w:r w:rsidRPr="003F3DB3">
        <w:rPr>
          <w:rStyle w:val="Appelnotedebasdep"/>
          <w:rFonts w:ascii="Sakkal Majalla" w:eastAsia="Times New Roman" w:hAnsi="Sakkal Majalla" w:cs="Sakkal Majalla"/>
          <w:b/>
          <w:bCs/>
          <w:sz w:val="32"/>
          <w:szCs w:val="32"/>
          <w:rtl/>
        </w:rPr>
        <w:footnoteReference w:id="6"/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3F3DB3">
        <w:rPr>
          <w:rFonts w:ascii="Sakkal Majalla" w:eastAsia="Times New Roman" w:hAnsi="Sakkal Majalla" w:cs="Sakkal Majalla"/>
          <w:sz w:val="32"/>
          <w:szCs w:val="32"/>
          <w:rtl/>
        </w:rPr>
        <w:t>.</w:t>
      </w:r>
      <w:r w:rsidR="000A7244" w:rsidRPr="00AA7388">
        <w:rPr>
          <w:rStyle w:val="lev"/>
          <w:rFonts w:ascii="Sakkal Majalla" w:hAnsi="Sakkal Majalla" w:cs="Sakkal Majalla"/>
          <w:sz w:val="32"/>
          <w:szCs w:val="32"/>
          <w:rtl/>
        </w:rPr>
        <w:t xml:space="preserve"> </w:t>
      </w:r>
      <w:r w:rsidR="000A7244">
        <w:rPr>
          <w:rStyle w:val="lev"/>
          <w:rFonts w:ascii="Sakkal Majalla" w:hAnsi="Sakkal Majalla" w:cs="Sakkal Majalla" w:hint="cs"/>
          <w:sz w:val="32"/>
          <w:szCs w:val="32"/>
          <w:rtl/>
        </w:rPr>
        <w:t xml:space="preserve">تعتبر </w:t>
      </w:r>
      <w:r w:rsidRPr="00AA7388">
        <w:rPr>
          <w:rStyle w:val="lev"/>
          <w:rFonts w:ascii="Sakkal Majalla" w:hAnsi="Sakkal Majalla" w:cs="Sakkal Majalla"/>
          <w:sz w:val="32"/>
          <w:szCs w:val="32"/>
          <w:rtl/>
        </w:rPr>
        <w:t>السيمياء الشعرية</w:t>
      </w:r>
      <w:r w:rsidRPr="00AA738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AA7388">
        <w:rPr>
          <w:rFonts w:ascii="Sakkal Majalla" w:hAnsi="Sakkal Majalla" w:cs="Sakkal Majalla"/>
          <w:sz w:val="32"/>
          <w:szCs w:val="32"/>
          <w:rtl/>
        </w:rPr>
        <w:t>فرع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AA7388">
        <w:rPr>
          <w:rFonts w:ascii="Sakkal Majalla" w:hAnsi="Sakkal Majalla" w:cs="Sakkal Majalla"/>
          <w:sz w:val="32"/>
          <w:szCs w:val="32"/>
          <w:rtl/>
        </w:rPr>
        <w:t xml:space="preserve"> من فروع السيميائيات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AA7388">
        <w:rPr>
          <w:rFonts w:ascii="Sakkal Majalla" w:hAnsi="Sakkal Majalla" w:cs="Sakkal Majalla"/>
          <w:sz w:val="32"/>
          <w:szCs w:val="32"/>
          <w:rtl/>
        </w:rPr>
        <w:t xml:space="preserve"> يدرس </w:t>
      </w:r>
      <w:r w:rsidRPr="00AA7388">
        <w:rPr>
          <w:rStyle w:val="lev"/>
          <w:rFonts w:ascii="Sakkal Majalla" w:hAnsi="Sakkal Majalla" w:cs="Sakkal Majalla"/>
          <w:sz w:val="32"/>
          <w:szCs w:val="32"/>
          <w:rtl/>
        </w:rPr>
        <w:t>الأنظمة الدلالية في النصوص الشعرية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AA7388">
        <w:rPr>
          <w:rFonts w:ascii="Sakkal Majalla" w:hAnsi="Sakkal Majalla" w:cs="Sakkal Majalla"/>
          <w:sz w:val="32"/>
          <w:szCs w:val="32"/>
          <w:rtl/>
        </w:rPr>
        <w:t>أي كيف تتحول اللغة الشعرية إلى شبكة علامات ودوال تنتج المعنى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>، وذلك من منطلق أنّ</w:t>
      </w:r>
      <w:r w:rsidR="00AA7388" w:rsidRPr="00AA7388">
        <w:rPr>
          <w:rFonts w:ascii="Sakkal Majalla" w:hAnsi="Sakkal Majalla" w:cs="Sakkal Majalla"/>
          <w:sz w:val="32"/>
          <w:szCs w:val="32"/>
          <w:rtl/>
        </w:rPr>
        <w:t xml:space="preserve"> الشعر ليس كلامًا جميلاً فقط، بل </w:t>
      </w:r>
      <w:r w:rsidR="000A7244">
        <w:rPr>
          <w:rFonts w:ascii="Sakkal Majalla" w:hAnsi="Sakkal Majalla" w:cs="Sakkal Majalla" w:hint="cs"/>
          <w:sz w:val="32"/>
          <w:szCs w:val="32"/>
          <w:rtl/>
        </w:rPr>
        <w:t xml:space="preserve">" </w:t>
      </w:r>
      <w:r w:rsidR="00AA7388" w:rsidRPr="00AA7388">
        <w:rPr>
          <w:rFonts w:ascii="Sakkal Majalla" w:hAnsi="Sakkal Majalla" w:cs="Sakkal Majalla"/>
          <w:sz w:val="32"/>
          <w:szCs w:val="32"/>
          <w:rtl/>
        </w:rPr>
        <w:t xml:space="preserve">نظام من العلامات المتداخلة التي تُنتج معاني على مستويات متعددة </w:t>
      </w:r>
      <w:r w:rsidR="00AA7388">
        <w:rPr>
          <w:rFonts w:hint="cs"/>
          <w:rtl/>
        </w:rPr>
        <w:t>"</w:t>
      </w:r>
      <w:r w:rsidR="00AA7388">
        <w:rPr>
          <w:rStyle w:val="Appelnotedebasdep"/>
          <w:rtl/>
        </w:rPr>
        <w:footnoteReference w:id="7"/>
      </w:r>
      <w:r w:rsidR="00AA7388">
        <w:rPr>
          <w:rFonts w:hint="cs"/>
          <w:rtl/>
        </w:rPr>
        <w:t>.</w:t>
      </w:r>
      <w:r w:rsidRPr="00AA7388">
        <w:rPr>
          <w:lang w:val="en-US"/>
        </w:rPr>
        <w:br/>
      </w:r>
      <w:r w:rsidRPr="00171563">
        <w:rPr>
          <w:rFonts w:ascii="Sakkal Majalla" w:hAnsi="Sakkal Majalla" w:cs="Sakkal Majalla"/>
          <w:sz w:val="32"/>
          <w:szCs w:val="32"/>
          <w:rtl/>
        </w:rPr>
        <w:t>تنظر السيميائيات الشعرية إلى النص الشعري باعتباره نسقًا</w:t>
      </w:r>
      <w:r w:rsidRPr="00171563">
        <w:rPr>
          <w:rFonts w:ascii="Sakkal Majalla" w:hAnsi="Sakkal Majalla" w:cs="Sakkal Majalla"/>
          <w:sz w:val="32"/>
          <w:szCs w:val="32"/>
        </w:rPr>
        <w:t xml:space="preserve"> </w:t>
      </w:r>
      <w:r w:rsidR="00171563">
        <w:rPr>
          <w:rFonts w:ascii="Sakkal Majalla" w:hAnsi="Sakkal Majalla" w:cs="Sakkal Majalla" w:hint="cs"/>
          <w:sz w:val="32"/>
          <w:szCs w:val="32"/>
          <w:rtl/>
        </w:rPr>
        <w:t xml:space="preserve"> علاميا</w:t>
      </w:r>
      <w:r w:rsidRPr="00171563">
        <w:rPr>
          <w:rFonts w:ascii="Sakkal Majalla" w:hAnsi="Sakkal Majalla" w:cs="Sakkal Majalla"/>
          <w:sz w:val="32"/>
          <w:szCs w:val="32"/>
        </w:rPr>
        <w:t xml:space="preserve">(System) </w:t>
      </w:r>
      <w:r w:rsidRPr="00171563">
        <w:rPr>
          <w:rFonts w:ascii="Sakkal Majalla" w:hAnsi="Sakkal Majalla" w:cs="Sakkal Majalla"/>
          <w:sz w:val="32"/>
          <w:szCs w:val="32"/>
          <w:rtl/>
        </w:rPr>
        <w:t>له قوانينه الخاصة في إنتاج العلامات، مثل</w:t>
      </w:r>
      <w:r w:rsidRPr="00171563">
        <w:rPr>
          <w:rFonts w:ascii="Sakkal Majalla" w:hAnsi="Sakkal Majalla" w:cs="Sakkal Majalla"/>
          <w:sz w:val="32"/>
          <w:szCs w:val="32"/>
        </w:rPr>
        <w:t>:</w:t>
      </w:r>
      <w:r w:rsidR="00171563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</w:t>
      </w:r>
      <w:r w:rsidRPr="00171563">
        <w:rPr>
          <w:rFonts w:ascii="Sakkal Majalla" w:hAnsi="Sakkal Majalla" w:cs="Sakkal Majalla"/>
          <w:sz w:val="32"/>
          <w:szCs w:val="32"/>
          <w:rtl/>
        </w:rPr>
        <w:t>الإيقاع</w:t>
      </w:r>
      <w:r w:rsidR="00171563">
        <w:rPr>
          <w:rFonts w:ascii="Sakkal Majalla" w:hAnsi="Sakkal Majalla" w:cs="Sakkal Majalla" w:hint="cs"/>
          <w:sz w:val="32"/>
          <w:szCs w:val="32"/>
          <w:rtl/>
        </w:rPr>
        <w:t>، الصورة، الانزياح، الرمزية، التكرار، الصمت والتضمين</w:t>
      </w:r>
      <w:r w:rsidR="00D17D7A">
        <w:rPr>
          <w:rFonts w:ascii="Sakkal Majalla" w:hAnsi="Sakkal Majalla" w:cs="Sakkal Majalla" w:hint="cs"/>
          <w:sz w:val="32"/>
          <w:szCs w:val="32"/>
          <w:rtl/>
        </w:rPr>
        <w:t xml:space="preserve">، " </w:t>
      </w:r>
      <w:r w:rsidR="00D17D7A" w:rsidRPr="00795A0C">
        <w:rPr>
          <w:rFonts w:ascii="Sakkal Majalla" w:eastAsia="Times New Roman" w:hAnsi="Sakkal Majalla" w:cs="Sakkal Majalla"/>
          <w:sz w:val="32"/>
          <w:szCs w:val="32"/>
          <w:rtl/>
        </w:rPr>
        <w:t>إن</w:t>
      </w:r>
      <w:r w:rsidR="00D17D7A">
        <w:rPr>
          <w:rFonts w:ascii="Sakkal Majalla" w:eastAsia="Times New Roman" w:hAnsi="Sakkal Majalla" w:cs="Sakkal Majalla" w:hint="cs"/>
          <w:sz w:val="32"/>
          <w:szCs w:val="32"/>
          <w:rtl/>
        </w:rPr>
        <w:t>ّ</w:t>
      </w:r>
      <w:r w:rsidR="00D17D7A"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اللغة الشعرية لا تُفسَّر فقط بما تقوله، بل بما تسكته وتخفيه، وهذا ما يجعلها مجالًا خصبًا للسيمياء</w:t>
      </w:r>
      <w:r w:rsidR="00D17D7A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8"/>
      </w:r>
      <w:r w:rsidR="00D17D7A" w:rsidRPr="00795A0C">
        <w:rPr>
          <w:rFonts w:ascii="Sakkal Majalla" w:eastAsia="Times New Roman" w:hAnsi="Sakkal Majalla" w:cs="Sakkal Majalla"/>
          <w:sz w:val="32"/>
          <w:szCs w:val="32"/>
        </w:rPr>
        <w:t>" (</w:t>
      </w:r>
      <w:r w:rsidR="00D17D7A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3F3DB3" w:rsidRPr="00D17D7A" w:rsidRDefault="003F3DB3" w:rsidP="00171563">
      <w:pPr>
        <w:bidi/>
        <w:spacing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</w:p>
    <w:p w:rsidR="003F3DB3" w:rsidRDefault="00FB38CC" w:rsidP="003F3DB3">
      <w:pPr>
        <w:pStyle w:val="Titre2"/>
      </w:pPr>
      <w:r>
        <w:rPr>
          <w:rStyle w:val="lev"/>
          <w:rFonts w:hint="cs"/>
          <w:b/>
          <w:bCs/>
          <w:rtl/>
        </w:rPr>
        <w:t>3/المداخل الأساسية</w:t>
      </w:r>
      <w:r>
        <w:rPr>
          <w:rStyle w:val="lev"/>
          <w:b/>
          <w:bCs/>
          <w:rtl/>
        </w:rPr>
        <w:t xml:space="preserve"> </w:t>
      </w:r>
      <w:r>
        <w:rPr>
          <w:rStyle w:val="lev"/>
          <w:rFonts w:hint="cs"/>
          <w:b/>
          <w:bCs/>
          <w:rtl/>
        </w:rPr>
        <w:t>ل</w:t>
      </w:r>
      <w:r w:rsidR="00461930">
        <w:rPr>
          <w:rStyle w:val="lev"/>
          <w:b/>
          <w:bCs/>
          <w:rtl/>
        </w:rPr>
        <w:t>لسيميا</w:t>
      </w:r>
      <w:r w:rsidR="00461930">
        <w:rPr>
          <w:rStyle w:val="lev"/>
          <w:rFonts w:hint="cs"/>
          <w:b/>
          <w:bCs/>
          <w:rtl/>
        </w:rPr>
        <w:t>ئيات</w:t>
      </w:r>
      <w:r w:rsidR="003F3DB3">
        <w:rPr>
          <w:rStyle w:val="lev"/>
          <w:b/>
          <w:bCs/>
          <w:rtl/>
        </w:rPr>
        <w:t xml:space="preserve"> الشعرية</w:t>
      </w:r>
      <w:r>
        <w:rPr>
          <w:rStyle w:val="lev"/>
          <w:rFonts w:hint="cs"/>
          <w:b/>
          <w:bCs/>
          <w:rtl/>
        </w:rPr>
        <w:t>:</w:t>
      </w:r>
    </w:p>
    <w:p w:rsidR="003F3DB3" w:rsidRPr="00FB38CC" w:rsidRDefault="00A558CC" w:rsidP="00F91E85">
      <w:pPr>
        <w:pStyle w:val="Titre3"/>
        <w:bidi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3.1</w:t>
      </w:r>
      <w:r w:rsidR="00F91E85">
        <w:rPr>
          <w:rFonts w:ascii="Sakkal Majalla" w:hAnsi="Sakkal Majalla" w:cs="Sakkal Majalla" w:hint="cs"/>
          <w:sz w:val="32"/>
          <w:szCs w:val="32"/>
          <w:rtl/>
        </w:rPr>
        <w:t>-</w:t>
      </w:r>
      <w:r w:rsidR="003F3DB3" w:rsidRPr="00FB38CC">
        <w:rPr>
          <w:rFonts w:ascii="Sakkal Majalla" w:hAnsi="Sakkal Majalla" w:cs="Sakkal Majalla"/>
          <w:sz w:val="32"/>
          <w:szCs w:val="32"/>
          <w:rtl/>
        </w:rPr>
        <w:t>العلامة الشعرية</w:t>
      </w:r>
      <w:r w:rsidR="00F91E85">
        <w:rPr>
          <w:rFonts w:ascii="Sakkal Majalla" w:hAnsi="Sakkal Majalla" w:cs="Sakkal Majalla" w:hint="cs"/>
          <w:sz w:val="32"/>
          <w:szCs w:val="32"/>
          <w:rtl/>
        </w:rPr>
        <w:t>:</w:t>
      </w:r>
      <w:r w:rsidR="009563A9">
        <w:rPr>
          <w:rFonts w:ascii="Sakkal Majalla" w:hAnsi="Sakkal Majalla" w:cs="Sakkal Majalla" w:hint="cs"/>
          <w:sz w:val="32"/>
          <w:szCs w:val="32"/>
          <w:rtl/>
        </w:rPr>
        <w:t xml:space="preserve"> حيث</w:t>
      </w:r>
      <w:r w:rsidR="00F91E85">
        <w:rPr>
          <w:rFonts w:ascii="Sakkal Majalla" w:hAnsi="Sakkal Majalla" w:cs="Sakkal Majalla" w:hint="cs"/>
          <w:sz w:val="32"/>
          <w:szCs w:val="32"/>
          <w:rtl/>
        </w:rPr>
        <w:t xml:space="preserve"> ت</w:t>
      </w:r>
      <w:r w:rsidR="003F3DB3" w:rsidRPr="00FB38CC">
        <w:rPr>
          <w:rFonts w:ascii="Sakkal Majalla" w:hAnsi="Sakkal Majalla" w:cs="Sakkal Majalla"/>
          <w:sz w:val="32"/>
          <w:szCs w:val="32"/>
          <w:rtl/>
        </w:rPr>
        <w:t>ُفهم العلامة في الشعر على أنها تتكوّن من</w:t>
      </w:r>
      <w:r w:rsidR="003F3DB3" w:rsidRPr="00FB38CC">
        <w:rPr>
          <w:rFonts w:ascii="Sakkal Majalla" w:hAnsi="Sakkal Majalla" w:cs="Sakkal Majalla"/>
          <w:sz w:val="32"/>
          <w:szCs w:val="32"/>
        </w:rPr>
        <w:t>:</w:t>
      </w:r>
    </w:p>
    <w:p w:rsidR="003F3DB3" w:rsidRPr="00FB38CC" w:rsidRDefault="003F3DB3" w:rsidP="009563A9">
      <w:pPr>
        <w:bidi/>
        <w:spacing w:before="100" w:beforeAutospacing="1" w:after="100" w:afterAutospacing="1" w:line="240" w:lineRule="auto"/>
        <w:ind w:left="720"/>
        <w:jc w:val="left"/>
        <w:rPr>
          <w:rFonts w:ascii="Sakkal Majalla" w:hAnsi="Sakkal Majalla" w:cs="Sakkal Majalla"/>
          <w:sz w:val="32"/>
          <w:szCs w:val="32"/>
        </w:rPr>
      </w:pPr>
      <w:r w:rsidRPr="00FB38CC">
        <w:rPr>
          <w:rStyle w:val="lev"/>
          <w:rFonts w:ascii="Sakkal Majalla" w:hAnsi="Sakkal Majalla" w:cs="Sakkal Majalla"/>
          <w:sz w:val="32"/>
          <w:szCs w:val="32"/>
          <w:rtl/>
        </w:rPr>
        <w:t>دال</w:t>
      </w:r>
      <w:r w:rsidRPr="00FB38CC">
        <w:rPr>
          <w:rStyle w:val="lev"/>
          <w:rFonts w:ascii="Sakkal Majalla" w:hAnsi="Sakkal Majalla" w:cs="Sakkal Majalla"/>
          <w:sz w:val="32"/>
          <w:szCs w:val="32"/>
        </w:rPr>
        <w:t xml:space="preserve"> (Signifier):</w:t>
      </w:r>
      <w:r w:rsidRPr="00FB38CC">
        <w:rPr>
          <w:rFonts w:ascii="Sakkal Majalla" w:hAnsi="Sakkal Majalla" w:cs="Sakkal Majalla"/>
          <w:sz w:val="32"/>
          <w:szCs w:val="32"/>
        </w:rPr>
        <w:t xml:space="preserve"> </w:t>
      </w:r>
      <w:r w:rsidRPr="00FB38CC">
        <w:rPr>
          <w:rFonts w:ascii="Sakkal Majalla" w:hAnsi="Sakkal Majalla" w:cs="Sakkal Majalla"/>
          <w:sz w:val="32"/>
          <w:szCs w:val="32"/>
          <w:rtl/>
        </w:rPr>
        <w:t>الشكل اللفظي أو الصوتي</w:t>
      </w:r>
      <w:r w:rsidRPr="00FB38CC">
        <w:rPr>
          <w:rFonts w:ascii="Sakkal Majalla" w:hAnsi="Sakkal Majalla" w:cs="Sakkal Majalla"/>
          <w:sz w:val="32"/>
          <w:szCs w:val="32"/>
        </w:rPr>
        <w:t>.</w:t>
      </w:r>
    </w:p>
    <w:p w:rsidR="003F3DB3" w:rsidRPr="00FB38CC" w:rsidRDefault="003F3DB3" w:rsidP="009563A9">
      <w:pPr>
        <w:bidi/>
        <w:spacing w:before="100" w:beforeAutospacing="1" w:after="100" w:afterAutospacing="1" w:line="240" w:lineRule="auto"/>
        <w:ind w:left="720"/>
        <w:jc w:val="left"/>
        <w:rPr>
          <w:rFonts w:ascii="Sakkal Majalla" w:hAnsi="Sakkal Majalla" w:cs="Sakkal Majalla"/>
          <w:sz w:val="32"/>
          <w:szCs w:val="32"/>
        </w:rPr>
      </w:pPr>
      <w:r w:rsidRPr="00FB38CC">
        <w:rPr>
          <w:rStyle w:val="lev"/>
          <w:rFonts w:ascii="Sakkal Majalla" w:hAnsi="Sakkal Majalla" w:cs="Sakkal Majalla"/>
          <w:sz w:val="32"/>
          <w:szCs w:val="32"/>
          <w:rtl/>
        </w:rPr>
        <w:t>مدلول</w:t>
      </w:r>
      <w:r w:rsidRPr="00FB38CC">
        <w:rPr>
          <w:rStyle w:val="lev"/>
          <w:rFonts w:ascii="Sakkal Majalla" w:hAnsi="Sakkal Majalla" w:cs="Sakkal Majalla"/>
          <w:sz w:val="32"/>
          <w:szCs w:val="32"/>
        </w:rPr>
        <w:t xml:space="preserve"> (Signified):</w:t>
      </w:r>
      <w:r w:rsidRPr="00FB38CC">
        <w:rPr>
          <w:rFonts w:ascii="Sakkal Majalla" w:hAnsi="Sakkal Majalla" w:cs="Sakkal Majalla"/>
          <w:sz w:val="32"/>
          <w:szCs w:val="32"/>
        </w:rPr>
        <w:t xml:space="preserve"> </w:t>
      </w:r>
      <w:r w:rsidRPr="00FB38CC">
        <w:rPr>
          <w:rFonts w:ascii="Sakkal Majalla" w:hAnsi="Sakkal Majalla" w:cs="Sakkal Majalla"/>
          <w:sz w:val="32"/>
          <w:szCs w:val="32"/>
          <w:rtl/>
        </w:rPr>
        <w:t>الفكرة أو الدلالة المحتملة</w:t>
      </w:r>
      <w:r w:rsidRPr="00FB38CC">
        <w:rPr>
          <w:rFonts w:ascii="Sakkal Majalla" w:hAnsi="Sakkal Majalla" w:cs="Sakkal Majalla"/>
          <w:sz w:val="32"/>
          <w:szCs w:val="32"/>
        </w:rPr>
        <w:t>.</w:t>
      </w:r>
    </w:p>
    <w:p w:rsidR="007042A2" w:rsidRPr="000037EB" w:rsidRDefault="003F3DB3" w:rsidP="0015517E">
      <w:pPr>
        <w:pStyle w:val="Titre2"/>
        <w:bidi/>
        <w:jc w:val="left"/>
        <w:rPr>
          <w:b w:val="0"/>
          <w:bCs w:val="0"/>
        </w:rPr>
      </w:pPr>
      <w:r w:rsidRPr="00FB38CC">
        <w:rPr>
          <w:rFonts w:ascii="Sakkal Majalla" w:hAnsi="Sakkal Majalla" w:cs="Sakkal Majalla"/>
          <w:sz w:val="32"/>
          <w:szCs w:val="32"/>
          <w:rtl/>
        </w:rPr>
        <w:lastRenderedPageBreak/>
        <w:t>يقول دي سوسير: "العلامة اللغوية وحدة ثنائية: الدال والمدلول</w:t>
      </w:r>
      <w:r w:rsidR="00F91E85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9"/>
      </w:r>
      <w:r w:rsidRPr="00FB38CC">
        <w:rPr>
          <w:rFonts w:ascii="Sakkal Majalla" w:hAnsi="Sakkal Majalla" w:cs="Sakkal Majalla"/>
          <w:sz w:val="32"/>
          <w:szCs w:val="32"/>
        </w:rPr>
        <w:t>"</w:t>
      </w:r>
      <w:r w:rsidR="009563A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042A2">
        <w:rPr>
          <w:rFonts w:ascii="Sakkal Majalla" w:hAnsi="Sakkal Majalla" w:cs="Sakkal Majalla" w:hint="cs"/>
          <w:sz w:val="32"/>
          <w:szCs w:val="32"/>
          <w:rtl/>
        </w:rPr>
        <w:t>، وتتميز العلامة الشعرية ب</w:t>
      </w:r>
      <w:r w:rsidR="0015517E">
        <w:rPr>
          <w:rFonts w:ascii="Sakkal Majalla" w:hAnsi="Sakkal Majalla" w:cs="Sakkal Majalla" w:hint="cs"/>
          <w:sz w:val="32"/>
          <w:szCs w:val="32"/>
          <w:rtl/>
        </w:rPr>
        <w:t xml:space="preserve">عدّة </w:t>
      </w:r>
      <w:r w:rsidR="0015517E" w:rsidRPr="000037EB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وظائف منها: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7010"/>
      </w:tblGrid>
      <w:tr w:rsidR="007042A2" w:rsidRPr="007042A2" w:rsidTr="007042A2">
        <w:trPr>
          <w:tblHeader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7042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وظيفة:                     التوضيح</w:t>
            </w:r>
          </w:p>
        </w:tc>
      </w:tr>
      <w:tr w:rsidR="007042A2" w:rsidRPr="007042A2" w:rsidTr="007042A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التوصيلية:</w:t>
            </w:r>
            <w:r w:rsidR="0069173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7042A2">
              <w:rPr>
                <w:rFonts w:ascii="Sakkal Majalla" w:hAnsi="Sakkal Majalla" w:cs="Sakkal Majalla"/>
                <w:sz w:val="32"/>
                <w:szCs w:val="32"/>
                <w:rtl/>
              </w:rPr>
              <w:t>إيصال المعنى الظاهر للنص (المستوى المباشر</w:t>
            </w:r>
          </w:p>
        </w:tc>
      </w:tr>
      <w:tr w:rsidR="007042A2" w:rsidRPr="007042A2" w:rsidTr="007042A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الرمزية: </w:t>
            </w:r>
            <w:r w:rsidR="0069173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</w:t>
            </w:r>
            <w:r w:rsidRPr="007042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العلامة تُحيل إلى معنى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آخر يتجاوزها (مجاز، استعارة، رم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ز</w:t>
            </w:r>
            <w:r w:rsidRPr="007042A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  <w:tr w:rsidR="007042A2" w:rsidRPr="007042A2" w:rsidTr="007042A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042A2" w:rsidRPr="007042A2" w:rsidRDefault="007042A2" w:rsidP="0069173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الإيقاعية: </w:t>
            </w:r>
            <w:r w:rsidR="0069173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</w:t>
            </w:r>
            <w:r w:rsidRPr="007042A2">
              <w:rPr>
                <w:rFonts w:ascii="Sakkal Majalla" w:hAnsi="Sakkal Majalla" w:cs="Sakkal Majalla"/>
                <w:sz w:val="32"/>
                <w:szCs w:val="32"/>
                <w:rtl/>
              </w:rPr>
              <w:t>الدلالة تُنتج بالإيقاع والتكرار والتنغيم، لا بالمفردات فقط</w:t>
            </w:r>
            <w:r w:rsidRPr="007042A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  <w:tr w:rsidR="007042A2" w:rsidRPr="007042A2" w:rsidTr="007042A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7042A2" w:rsidRPr="007042A2" w:rsidRDefault="007042A2" w:rsidP="007042A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042A2" w:rsidRPr="007042A2" w:rsidRDefault="0069173F" w:rsidP="0069173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الجمالية:                </w:t>
            </w:r>
            <w:r w:rsidR="007042A2" w:rsidRPr="007042A2">
              <w:rPr>
                <w:rFonts w:ascii="Sakkal Majalla" w:hAnsi="Sakkal Majalla" w:cs="Sakkal Majalla"/>
                <w:sz w:val="32"/>
                <w:szCs w:val="32"/>
                <w:rtl/>
              </w:rPr>
              <w:t>العلامة تؤدي وظيفة جمالية تُثير الإحساس والدهشة والتأمل</w:t>
            </w:r>
            <w:r w:rsidR="007042A2" w:rsidRPr="007042A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</w:tbl>
    <w:p w:rsidR="000037EB" w:rsidRDefault="000037EB" w:rsidP="000037EB">
      <w:pPr>
        <w:bidi/>
        <w:spacing w:before="100" w:beforeAutospacing="1" w:after="100" w:afterAutospacing="1"/>
        <w:jc w:val="left"/>
        <w:rPr>
          <w:rFonts w:ascii="Sakkal Majalla" w:hAnsi="Sakkal Majalla" w:cs="Sakkal Majalla" w:hint="cs"/>
          <w:sz w:val="32"/>
          <w:szCs w:val="32"/>
          <w:rtl/>
        </w:rPr>
      </w:pPr>
    </w:p>
    <w:p w:rsidR="003F3DB3" w:rsidRPr="009563A9" w:rsidRDefault="00A558CC" w:rsidP="009563A9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="000037EB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3F3DB3" w:rsidRPr="009563A9">
        <w:rPr>
          <w:rFonts w:ascii="Sakkal Majalla" w:hAnsi="Sakkal Majalla" w:cs="Sakkal Majalla"/>
          <w:b/>
          <w:bCs/>
          <w:sz w:val="32"/>
          <w:szCs w:val="32"/>
          <w:rtl/>
        </w:rPr>
        <w:t>التعدد الدلالي والانزياح</w:t>
      </w:r>
      <w:r w:rsidR="0015517E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3F3DB3" w:rsidRPr="002D0307" w:rsidRDefault="009563A9" w:rsidP="002D0307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حيث </w:t>
      </w:r>
      <w:r w:rsidR="003F3DB3" w:rsidRPr="00FB38CC">
        <w:rPr>
          <w:rFonts w:ascii="Sakkal Majalla" w:hAnsi="Sakkal Majalla" w:cs="Sakkal Majalla"/>
          <w:sz w:val="32"/>
          <w:szCs w:val="32"/>
          <w:rtl/>
        </w:rPr>
        <w:t>يتميز الشعر عن النث</w:t>
      </w:r>
      <w:r>
        <w:rPr>
          <w:rFonts w:ascii="Sakkal Majalla" w:hAnsi="Sakkal Majalla" w:cs="Sakkal Majalla"/>
          <w:sz w:val="32"/>
          <w:szCs w:val="32"/>
          <w:rtl/>
        </w:rPr>
        <w:t>ر بانزياحه عن اللغة العادية،</w:t>
      </w:r>
      <w:r w:rsidR="003F3DB3" w:rsidRPr="00FB38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037EB">
        <w:rPr>
          <w:rFonts w:ascii="Sakkal Majalla" w:hAnsi="Sakkal Majalla" w:cs="Sakkal Majalla" w:hint="cs"/>
          <w:b/>
          <w:bCs/>
          <w:sz w:val="32"/>
          <w:szCs w:val="32"/>
          <w:rtl/>
        </w:rPr>
        <w:t>ف</w:t>
      </w:r>
      <w:r w:rsidR="003F3DB3" w:rsidRPr="000037EB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العلامة لا تشير إلى دلالة واحدة، بل إلى</w:t>
      </w:r>
      <w:r w:rsidR="003F3DB3" w:rsidRPr="00FB38CC">
        <w:rPr>
          <w:rStyle w:val="lev"/>
          <w:rFonts w:ascii="Sakkal Majalla" w:hAnsi="Sakkal Majalla" w:cs="Sakkal Majalla"/>
          <w:sz w:val="32"/>
          <w:szCs w:val="32"/>
          <w:rtl/>
        </w:rPr>
        <w:t xml:space="preserve"> </w:t>
      </w:r>
      <w:r w:rsidR="003F3DB3" w:rsidRPr="000037EB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شبكة</w:t>
      </w:r>
      <w:r w:rsidR="003F3DB3" w:rsidRPr="00FB38CC">
        <w:rPr>
          <w:rStyle w:val="lev"/>
          <w:rFonts w:ascii="Sakkal Majalla" w:hAnsi="Sakkal Majalla" w:cs="Sakkal Majalla"/>
          <w:sz w:val="32"/>
          <w:szCs w:val="32"/>
          <w:rtl/>
        </w:rPr>
        <w:t xml:space="preserve"> </w:t>
      </w:r>
      <w:r w:rsidR="003F3DB3" w:rsidRPr="000037EB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معقدة من الدلالات</w:t>
      </w:r>
      <w:r>
        <w:rPr>
          <w:rFonts w:ascii="Sakkal Majalla" w:hAnsi="Sakkal Majalla" w:cs="Sakkal Majalla" w:hint="cs"/>
          <w:sz w:val="32"/>
          <w:szCs w:val="32"/>
          <w:rtl/>
        </w:rPr>
        <w:t>، حيث "</w:t>
      </w:r>
      <w:r w:rsidR="003F3DB3" w:rsidRPr="00FB38CC">
        <w:rPr>
          <w:rFonts w:ascii="Sakkal Majalla" w:hAnsi="Sakkal Majalla" w:cs="Sakkal Majalla"/>
          <w:sz w:val="32"/>
          <w:szCs w:val="32"/>
          <w:rtl/>
        </w:rPr>
        <w:t>إن اللغة الشعرية لغة مضاعفة؛ دلالة تَخفي دلالة</w:t>
      </w:r>
      <w:r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0"/>
      </w:r>
      <w:r w:rsidR="003F3DB3" w:rsidRPr="00FB38CC">
        <w:rPr>
          <w:rFonts w:ascii="Sakkal Majalla" w:hAnsi="Sakkal Majalla" w:cs="Sakkal Majalla"/>
          <w:sz w:val="32"/>
          <w:szCs w:val="32"/>
        </w:rPr>
        <w:t>"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F3DB3" w:rsidRPr="002D0307" w:rsidRDefault="00A558CC" w:rsidP="00842029">
      <w:pPr>
        <w:spacing w:before="100" w:beforeAutospacing="1" w:after="100" w:afterAutospacing="1"/>
        <w:rPr>
          <w:rFonts w:ascii="Sakkal Majalla" w:hAnsi="Sakkal Majalla" w:cs="Sakkal Majalla"/>
          <w:sz w:val="32"/>
          <w:szCs w:val="32"/>
        </w:rPr>
      </w:pPr>
      <w:r w:rsidRPr="002D0307">
        <w:rPr>
          <w:rFonts w:ascii="Sakkal Majalla" w:hAnsi="Sakkal Majalla" w:cs="Sakkal Majalla"/>
          <w:sz w:val="32"/>
          <w:szCs w:val="32"/>
          <w:rtl/>
        </w:rPr>
        <w:t>3.3-يرى مايكل ريفاتير أنّ: " المعنى في الشعر لا يُقرأ مباشرة من العلا</w:t>
      </w:r>
      <w:r w:rsidR="00842029">
        <w:rPr>
          <w:rFonts w:ascii="Sakkal Majalla" w:hAnsi="Sakkal Majalla" w:cs="Sakkal Majalla"/>
          <w:sz w:val="32"/>
          <w:szCs w:val="32"/>
          <w:rtl/>
        </w:rPr>
        <w:t>مات، بل يُعاد بناؤه من خلال الش</w:t>
      </w:r>
      <w:r w:rsidRPr="002D0307">
        <w:rPr>
          <w:rFonts w:ascii="Sakkal Majalla" w:hAnsi="Sakkal Majalla" w:cs="Sakkal Majalla"/>
          <w:sz w:val="32"/>
          <w:szCs w:val="32"/>
          <w:rtl/>
        </w:rPr>
        <w:t>بكة التأويلية التي تخلقها القراءة"</w:t>
      </w:r>
      <w:r w:rsidR="002D0307" w:rsidRPr="002D0307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1"/>
      </w:r>
      <w:r w:rsidRPr="002D0307">
        <w:rPr>
          <w:rFonts w:ascii="Sakkal Majalla" w:hAnsi="Sakkal Majalla" w:cs="Sakkal Majalla"/>
          <w:sz w:val="32"/>
          <w:szCs w:val="32"/>
          <w:rtl/>
        </w:rPr>
        <w:t xml:space="preserve">، لذا فقد ساق العديد من المفاهيم الإجرائية الخاصة بالسيميائيات الشعريّة مثل: </w:t>
      </w:r>
    </w:p>
    <w:p w:rsidR="003F3DB3" w:rsidRPr="00A558CC" w:rsidRDefault="003F3DB3" w:rsidP="00A558CC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A558CC">
        <w:rPr>
          <w:rStyle w:val="lev"/>
          <w:rFonts w:ascii="Sakkal Majalla" w:hAnsi="Sakkal Majalla" w:cs="Sakkal Majalla"/>
          <w:sz w:val="32"/>
          <w:szCs w:val="32"/>
          <w:rtl/>
        </w:rPr>
        <w:t>المحو</w:t>
      </w:r>
      <w:r w:rsidRPr="00A558CC">
        <w:rPr>
          <w:rStyle w:val="lev"/>
          <w:rFonts w:ascii="Sakkal Majalla" w:hAnsi="Sakkal Majalla" w:cs="Sakkal Majalla"/>
          <w:sz w:val="32"/>
          <w:szCs w:val="32"/>
        </w:rPr>
        <w:t xml:space="preserve"> (displacement):</w:t>
      </w:r>
      <w:r w:rsidRPr="00A558CC">
        <w:rPr>
          <w:rFonts w:ascii="Sakkal Majalla" w:hAnsi="Sakkal Majalla" w:cs="Sakkal Majalla"/>
          <w:sz w:val="32"/>
          <w:szCs w:val="32"/>
        </w:rPr>
        <w:t xml:space="preserve"> </w:t>
      </w:r>
      <w:r w:rsidRPr="00A558CC">
        <w:rPr>
          <w:rFonts w:ascii="Sakkal Majalla" w:hAnsi="Sakkal Majalla" w:cs="Sakkal Majalla"/>
          <w:sz w:val="32"/>
          <w:szCs w:val="32"/>
          <w:rtl/>
        </w:rPr>
        <w:t>حذف أو اختفاء بعض العلامات يُحدث توتراً دلاليًا</w:t>
      </w:r>
      <w:r w:rsidRPr="00A558CC">
        <w:rPr>
          <w:rFonts w:ascii="Sakkal Majalla" w:hAnsi="Sakkal Majalla" w:cs="Sakkal Majalla"/>
          <w:sz w:val="32"/>
          <w:szCs w:val="32"/>
        </w:rPr>
        <w:t>.</w:t>
      </w:r>
    </w:p>
    <w:p w:rsidR="003F3DB3" w:rsidRPr="00A558CC" w:rsidRDefault="00A558CC" w:rsidP="00A558CC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>
        <w:rPr>
          <w:rStyle w:val="lev"/>
          <w:rFonts w:ascii="Sakkal Majalla" w:hAnsi="Sakkal Majalla" w:cs="Sakkal Majalla" w:hint="cs"/>
          <w:sz w:val="32"/>
          <w:szCs w:val="32"/>
          <w:rtl/>
        </w:rPr>
        <w:t>ا</w:t>
      </w:r>
      <w:r w:rsidR="003F3DB3" w:rsidRPr="00A558CC">
        <w:rPr>
          <w:rStyle w:val="lev"/>
          <w:rFonts w:ascii="Sakkal Majalla" w:hAnsi="Sakkal Majalla" w:cs="Sakkal Majalla"/>
          <w:sz w:val="32"/>
          <w:szCs w:val="32"/>
          <w:rtl/>
        </w:rPr>
        <w:t>لانحراف</w:t>
      </w:r>
      <w:r w:rsidR="003F3DB3" w:rsidRPr="00A558CC">
        <w:rPr>
          <w:rStyle w:val="lev"/>
          <w:rFonts w:ascii="Sakkal Majalla" w:hAnsi="Sakkal Majalla" w:cs="Sakkal Majalla"/>
          <w:sz w:val="32"/>
          <w:szCs w:val="32"/>
        </w:rPr>
        <w:t xml:space="preserve"> (deviation):</w:t>
      </w:r>
      <w:r w:rsidR="003F3DB3" w:rsidRPr="00A558CC">
        <w:rPr>
          <w:rFonts w:ascii="Sakkal Majalla" w:hAnsi="Sakkal Majalla" w:cs="Sakkal Majalla"/>
          <w:sz w:val="32"/>
          <w:szCs w:val="32"/>
        </w:rPr>
        <w:t xml:space="preserve"> </w:t>
      </w:r>
      <w:r w:rsidR="003F3DB3" w:rsidRPr="00A558CC">
        <w:rPr>
          <w:rFonts w:ascii="Sakkal Majalla" w:hAnsi="Sakkal Majalla" w:cs="Sakkal Majalla"/>
          <w:sz w:val="32"/>
          <w:szCs w:val="32"/>
          <w:rtl/>
        </w:rPr>
        <w:t>خروج النص عن القواعد النحوية أو الدلالية التقليدية</w:t>
      </w:r>
      <w:r w:rsidR="003F3DB3" w:rsidRPr="00A558CC">
        <w:rPr>
          <w:rFonts w:ascii="Sakkal Majalla" w:hAnsi="Sakkal Majalla" w:cs="Sakkal Majalla"/>
          <w:sz w:val="32"/>
          <w:szCs w:val="32"/>
        </w:rPr>
        <w:t>.</w:t>
      </w:r>
    </w:p>
    <w:p w:rsidR="003F3DB3" w:rsidRPr="00842029" w:rsidRDefault="003F3DB3" w:rsidP="00842029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A558CC">
        <w:rPr>
          <w:rStyle w:val="lev"/>
          <w:rFonts w:ascii="Sakkal Majalla" w:hAnsi="Sakkal Majalla" w:cs="Sakkal Majalla"/>
          <w:sz w:val="32"/>
          <w:szCs w:val="32"/>
          <w:rtl/>
        </w:rPr>
        <w:t>الإيحاء</w:t>
      </w:r>
      <w:r w:rsidRPr="00A558CC">
        <w:rPr>
          <w:rStyle w:val="lev"/>
          <w:rFonts w:ascii="Sakkal Majalla" w:hAnsi="Sakkal Majalla" w:cs="Sakkal Majalla"/>
          <w:sz w:val="32"/>
          <w:szCs w:val="32"/>
        </w:rPr>
        <w:t xml:space="preserve"> (suggestiveness):</w:t>
      </w:r>
      <w:r w:rsidRPr="00A558CC">
        <w:rPr>
          <w:rFonts w:ascii="Sakkal Majalla" w:hAnsi="Sakkal Majalla" w:cs="Sakkal Majalla"/>
          <w:sz w:val="32"/>
          <w:szCs w:val="32"/>
        </w:rPr>
        <w:t xml:space="preserve"> </w:t>
      </w:r>
      <w:r w:rsidRPr="00A558CC">
        <w:rPr>
          <w:rFonts w:ascii="Sakkal Majalla" w:hAnsi="Sakkal Majalla" w:cs="Sakkal Majalla"/>
          <w:sz w:val="32"/>
          <w:szCs w:val="32"/>
          <w:rtl/>
        </w:rPr>
        <w:t>تلميحات رمزية تُفهم بالتأويل لا بالتصريح</w:t>
      </w:r>
    </w:p>
    <w:p w:rsidR="00C60FEE" w:rsidRPr="00D74D3A" w:rsidRDefault="00D74D3A" w:rsidP="00C60FEE">
      <w:pPr>
        <w:pStyle w:val="Titre2"/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</w:pPr>
      <w:r w:rsidRPr="00D74D3A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lastRenderedPageBreak/>
        <w:t>4/</w:t>
      </w:r>
      <w:r w:rsidR="003F3DB3" w:rsidRPr="00D74D3A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خصائص السيمياء الشعرية</w:t>
      </w:r>
      <w:r w:rsidRPr="00D74D3A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C60FEE" w:rsidRPr="00C60FEE" w:rsidRDefault="00C60FEE" w:rsidP="00C60FEE">
      <w:pPr>
        <w:pStyle w:val="Titre2"/>
      </w:pPr>
      <w:r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>أ/</w:t>
      </w:r>
      <w:r w:rsidRPr="00C60FEE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تكثيف العلامة</w:t>
      </w:r>
    </w:p>
    <w:p w:rsidR="000A4214" w:rsidRDefault="004111E3" w:rsidP="000A4214">
      <w:pPr>
        <w:bidi/>
        <w:spacing w:before="100" w:beforeAutospacing="1" w:after="100" w:afterAutospacing="1"/>
        <w:jc w:val="left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eastAsia="MS Gothic" w:hAnsi="MS Gothic" w:cs="Sakkal Majalla" w:hint="cs"/>
          <w:sz w:val="32"/>
          <w:szCs w:val="32"/>
          <w:rtl/>
        </w:rPr>
        <w:t>يقول محمد مفتاح: "</w:t>
      </w:r>
      <w:r w:rsidRPr="00C60FEE">
        <w:rPr>
          <w:rFonts w:ascii="Sakkal Majalla" w:hAnsi="Sakkal Majalla" w:cs="Sakkal Majalla"/>
          <w:sz w:val="32"/>
          <w:szCs w:val="32"/>
          <w:rtl/>
        </w:rPr>
        <w:t>تتسم العلامة الشعرية بالتكثيف، إذ تختزن داخل بنيتها اللغوية كثافة دلالية، تجعلها قابلة للتأويل المتعدد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MS Gothic" w:hAnsi="MS Gothic" w:cs="Sakkal Majalla"/>
          <w:sz w:val="32"/>
          <w:szCs w:val="32"/>
          <w:rtl/>
        </w:rPr>
        <w:footnoteReference w:id="12"/>
      </w:r>
      <w:r>
        <w:rPr>
          <w:rFonts w:ascii="Sakkal Majalla" w:eastAsia="MS Gothic" w:hAnsi="MS Gothic" w:cs="Sakkal Majalla" w:hint="cs"/>
          <w:sz w:val="32"/>
          <w:szCs w:val="32"/>
          <w:rtl/>
        </w:rPr>
        <w:t>،</w:t>
      </w:r>
      <w:r w:rsidR="000A4214">
        <w:rPr>
          <w:rFonts w:ascii="Sakkal Majalla" w:hAnsi="Sakkal Majalla" w:cs="Sakkal Majalla" w:hint="cs"/>
          <w:sz w:val="32"/>
          <w:szCs w:val="32"/>
          <w:rtl/>
        </w:rPr>
        <w:t xml:space="preserve"> و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المقصود هنا أن العلامة الشعرية (كلمة أو تركيب شعري) تكون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مكثفة في دلالتها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، أي أنها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تحمل أكثر من معنى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 في آن واحد، رغم قصرها. وهذا من خصائص الشعر مقارنة بالنثر</w:t>
      </w:r>
    </w:p>
    <w:p w:rsidR="00C60FEE" w:rsidRPr="00D74D3A" w:rsidRDefault="000A4214" w:rsidP="000A4214">
      <w:pPr>
        <w:bidi/>
        <w:spacing w:before="100" w:beforeAutospacing="1" w:after="100" w:afterAutospacing="1"/>
        <w:jc w:val="left"/>
        <w:rPr>
          <w:rStyle w:val="lev"/>
          <w:rFonts w:ascii="Sakkal Majalla" w:hAnsi="Sakkal Majalla" w:cs="Sakkal Majalla" w:hint="cs"/>
          <w:sz w:val="32"/>
          <w:szCs w:val="32"/>
          <w:rtl/>
        </w:rPr>
      </w:pPr>
      <w:r w:rsidRPr="00D74D3A">
        <w:rPr>
          <w:rFonts w:ascii="Sakkal Majalla" w:hAnsi="Sakkal Majalla" w:cs="Sakkal Majalla" w:hint="cs"/>
          <w:sz w:val="32"/>
          <w:szCs w:val="32"/>
          <w:rtl/>
        </w:rPr>
        <w:t>ب/</w:t>
      </w:r>
      <w:r w:rsidR="00C60FEE" w:rsidRPr="00D74D3A">
        <w:rPr>
          <w:rStyle w:val="lev"/>
          <w:rFonts w:ascii="Sakkal Majalla" w:hAnsi="Sakkal Majalla" w:cs="Sakkal Majalla"/>
          <w:sz w:val="32"/>
          <w:szCs w:val="32"/>
          <w:rtl/>
        </w:rPr>
        <w:t>انفتاح الدلالة</w:t>
      </w:r>
    </w:p>
    <w:p w:rsidR="00C60FEE" w:rsidRPr="00C60FEE" w:rsidRDefault="000A4214" w:rsidP="00370519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  <w:lang w:bidi="ar-DZ"/>
        </w:rPr>
      </w:pPr>
      <w:r w:rsidRPr="00C60FEE">
        <w:rPr>
          <w:rFonts w:ascii="Sakkal Majalla" w:hAnsi="Sakkal Majalla" w:cs="Sakkal Majalla"/>
          <w:sz w:val="32"/>
          <w:szCs w:val="32"/>
          <w:rtl/>
        </w:rPr>
        <w:t>يقول صلاح فضل</w:t>
      </w:r>
      <w:r w:rsidRPr="00C60FEE">
        <w:rPr>
          <w:rFonts w:ascii="Sakkal Majalla" w:hAnsi="Sakkal Majalla" w:cs="Sakkal Majalla"/>
          <w:sz w:val="32"/>
          <w:szCs w:val="32"/>
        </w:rPr>
        <w:t>:</w:t>
      </w:r>
      <w:r w:rsidRPr="00C60FEE">
        <w:rPr>
          <w:rFonts w:ascii="Sakkal Majalla" w:hAnsi="Sakkal Majalla" w:cs="Sakkal Majalla"/>
          <w:sz w:val="32"/>
          <w:szCs w:val="32"/>
        </w:rPr>
        <w:br/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 w:rsidRPr="00C60FEE">
        <w:rPr>
          <w:rFonts w:ascii="Sakkal Majalla" w:hAnsi="Sakkal Majalla" w:cs="Sakkal Majalla"/>
          <w:sz w:val="32"/>
          <w:szCs w:val="32"/>
          <w:rtl/>
        </w:rPr>
        <w:t>النص الشعري بطبيعته قابل لانفتاح دلالي غير محدود، لأن العلامات فيه تنبني على مبدأ الانزياح والتكثيف والتراسل الرمزي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MS Gothic" w:hAnsi="MS Gothic" w:cs="Sakkal Majalla"/>
          <w:sz w:val="32"/>
          <w:szCs w:val="32"/>
          <w:rtl/>
        </w:rPr>
        <w:footnoteReference w:id="13"/>
      </w:r>
      <w:r w:rsidR="00370519">
        <w:rPr>
          <w:rFonts w:ascii="Sakkal Majalla" w:eastAsia="MS Gothic" w:hAnsi="MS Gothic" w:cs="Sakkal Majalla" w:hint="cs"/>
          <w:sz w:val="32"/>
          <w:szCs w:val="32"/>
          <w:rtl/>
        </w:rPr>
        <w:t xml:space="preserve">،  حيث إنّ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المعنى الشعري لا يُختزل في تفسير واحد، بل يظل مفتوحًا لقراءات متعددة، بسبب وجود </w:t>
      </w:r>
      <w:r w:rsidR="00370519">
        <w:rPr>
          <w:rFonts w:ascii="Sakkal Majalla" w:hAnsi="Sakkal Majalla" w:cs="Sakkal Majalla" w:hint="cs"/>
          <w:sz w:val="32"/>
          <w:szCs w:val="32"/>
          <w:rtl/>
        </w:rPr>
        <w:t>(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الرموز، المجاز، الإيحاء، والتناص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60FEE" w:rsidRPr="00C60FEE">
        <w:rPr>
          <w:rFonts w:ascii="Sakkal Majalla" w:hAnsi="Sakkal Majalla" w:cs="Sakkal Majalla"/>
          <w:sz w:val="32"/>
          <w:szCs w:val="32"/>
        </w:rPr>
        <w:t>(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>إشارات لنصوص أخرى ضمن النص</w:t>
      </w:r>
      <w:r w:rsidR="00C60FEE" w:rsidRPr="00C60FEE">
        <w:rPr>
          <w:rFonts w:ascii="Sakkal Majalla" w:hAnsi="Sakkal Majalla" w:cs="Sakkal Majalla"/>
          <w:sz w:val="32"/>
          <w:szCs w:val="32"/>
        </w:rPr>
        <w:br/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كل هذه العناصر تجعل الدلالة الشعرية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غير مغلقة</w:t>
      </w:r>
      <w:r w:rsidR="00C60FEE" w:rsidRPr="00C60FEE">
        <w:rPr>
          <w:rFonts w:ascii="Sakkal Majalla" w:hAnsi="Sakkal Majalla" w:cs="Sakkal Majalla"/>
          <w:sz w:val="32"/>
          <w:szCs w:val="32"/>
        </w:rPr>
        <w:t>.</w:t>
      </w:r>
    </w:p>
    <w:p w:rsidR="00C60FEE" w:rsidRPr="00C60FEE" w:rsidRDefault="00FD5785" w:rsidP="00C60FEE">
      <w:pPr>
        <w:pStyle w:val="Titre2"/>
        <w:bidi/>
        <w:jc w:val="left"/>
        <w:rPr>
          <w:rFonts w:ascii="Sakkal Majalla" w:hAnsi="Sakkal Majalla" w:cs="Sakkal Majalla"/>
          <w:sz w:val="32"/>
          <w:szCs w:val="32"/>
        </w:rPr>
      </w:pPr>
      <w:r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>ج/</w:t>
      </w:r>
      <w:r w:rsidR="00C60FEE" w:rsidRPr="00C60FEE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الطابع البنيوي</w:t>
      </w:r>
      <w:r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60FEE" w:rsidRPr="00C60FEE" w:rsidRDefault="00FD5785" w:rsidP="00FD5785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</w:rPr>
      </w:pPr>
      <w:r w:rsidRPr="00C60FEE">
        <w:rPr>
          <w:rFonts w:ascii="Sakkal Majalla" w:hAnsi="Sakkal Majalla" w:cs="Sakkal Majalla"/>
          <w:sz w:val="32"/>
          <w:szCs w:val="32"/>
          <w:rtl/>
        </w:rPr>
        <w:t>يقول رولان بارت</w:t>
      </w:r>
      <w:r w:rsidRPr="00C60FEE">
        <w:rPr>
          <w:rFonts w:ascii="Sakkal Majalla" w:hAnsi="Sakkal Majalla" w:cs="Sakkal Majalla"/>
          <w:sz w:val="32"/>
          <w:szCs w:val="32"/>
        </w:rPr>
        <w:t>:</w:t>
      </w:r>
      <w:r w:rsidRPr="00C60FEE">
        <w:rPr>
          <w:rFonts w:ascii="Sakkal Majalla" w:hAnsi="Sakkal Majalla" w:cs="Sakkal Majalla"/>
          <w:sz w:val="32"/>
          <w:szCs w:val="32"/>
        </w:rPr>
        <w:br/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 w:rsidRPr="00C60FEE">
        <w:rPr>
          <w:rFonts w:ascii="Sakkal Majalla" w:hAnsi="Sakkal Majalla" w:cs="Sakkal Majalla"/>
          <w:sz w:val="32"/>
          <w:szCs w:val="32"/>
          <w:rtl/>
        </w:rPr>
        <w:t>القصيدة بنية مغلقة من العلامات، لا تُفهم خارج نسقها الداخلي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4"/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وهذا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يعني أن السيمياء الشعرية تنظر إلى القصيدة كوحدة مغلقة،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ذات نظام لغوي داخلي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>، يتم تحليلها من خلال البنية: علاقات الكلمات، الإيقاع، التكرار، التشاكل الدلالي، إل</w:t>
      </w:r>
      <w:r>
        <w:rPr>
          <w:rFonts w:ascii="Sakkal Majalla" w:hAnsi="Sakkal Majalla" w:cs="Sakkal Majalla" w:hint="cs"/>
          <w:sz w:val="32"/>
          <w:szCs w:val="32"/>
          <w:rtl/>
        </w:rPr>
        <w:t>خ</w:t>
      </w:r>
    </w:p>
    <w:p w:rsidR="00C60FEE" w:rsidRPr="00C60FEE" w:rsidRDefault="00FD5785" w:rsidP="00C60FEE">
      <w:pPr>
        <w:pStyle w:val="Titre2"/>
        <w:bidi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cs="Sakkal Majalla" w:hint="cs"/>
          <w:sz w:val="32"/>
          <w:szCs w:val="32"/>
          <w:rtl/>
        </w:rPr>
        <w:t>د/</w:t>
      </w:r>
      <w:r w:rsidR="00C60FEE" w:rsidRPr="00C60FEE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الاشتغال الصوتي</w:t>
      </w:r>
      <w:r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3F3DB3" w:rsidRDefault="00927138" w:rsidP="004A4141">
      <w:pPr>
        <w:bidi/>
        <w:spacing w:before="100" w:beforeAutospacing="1" w:after="100" w:afterAutospacing="1"/>
        <w:jc w:val="left"/>
        <w:rPr>
          <w:rFonts w:ascii="Sakkal Majalla" w:hAnsi="Sakkal Majalla" w:cs="Sakkal Majalla" w:hint="cs"/>
          <w:sz w:val="32"/>
          <w:szCs w:val="32"/>
          <w:rtl/>
        </w:rPr>
      </w:pPr>
      <w:r w:rsidRPr="00C60FEE">
        <w:rPr>
          <w:rFonts w:ascii="Sakkal Majalla" w:hAnsi="Sakkal Majalla" w:cs="Sakkal Majalla"/>
          <w:sz w:val="32"/>
          <w:szCs w:val="32"/>
          <w:rtl/>
        </w:rPr>
        <w:t>يقول مايكل ريفاتير</w:t>
      </w:r>
      <w:r w:rsidRPr="00C60FEE">
        <w:rPr>
          <w:rFonts w:ascii="Sakkal Majalla" w:hAnsi="Sakkal Majalla" w:cs="Sakkal Majalla"/>
          <w:sz w:val="32"/>
          <w:szCs w:val="32"/>
        </w:rPr>
        <w:t>:</w:t>
      </w:r>
      <w:r w:rsidRPr="00C60FEE">
        <w:rPr>
          <w:rFonts w:ascii="Sakkal Majalla" w:hAnsi="Sakkal Majalla" w:cs="Sakkal Majalla"/>
          <w:sz w:val="32"/>
          <w:szCs w:val="32"/>
        </w:rPr>
        <w:br/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 w:rsidRPr="00C60FEE">
        <w:rPr>
          <w:rFonts w:ascii="Sakkal Majalla" w:hAnsi="Sakkal Majalla" w:cs="Sakkal Majalla"/>
          <w:sz w:val="32"/>
          <w:szCs w:val="32"/>
          <w:rtl/>
        </w:rPr>
        <w:t>إن اشتغال الصوت داخل النص الشعري لا يُنتج النغمة فقط، بل المعنى كذلك</w:t>
      </w:r>
      <w:r w:rsidRPr="00C60FE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eastAsia="MS Gothic" w:hAnsi="MS Gothic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MS Gothic" w:hAnsi="MS Gothic" w:cs="Sakkal Majalla"/>
          <w:sz w:val="32"/>
          <w:szCs w:val="32"/>
          <w:rtl/>
        </w:rPr>
        <w:footnoteReference w:id="15"/>
      </w:r>
      <w:r>
        <w:rPr>
          <w:rFonts w:ascii="Sakkal Majalla" w:eastAsia="MS Gothic" w:hAnsi="MS Gothic" w:cs="Sakkal Majalla" w:hint="cs"/>
          <w:sz w:val="32"/>
          <w:szCs w:val="32"/>
          <w:rtl/>
        </w:rPr>
        <w:t>،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 xml:space="preserve"> والمقصود هنا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هو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lastRenderedPageBreak/>
        <w:t xml:space="preserve">أن </w:t>
      </w:r>
      <w:r w:rsidR="00C60FEE" w:rsidRPr="00C61E7F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الصوت نفسه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أي: الإيقاع، التنغيم، التكرار، الجناس، السجع...) يصبح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علامة دلالية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 في ا</w:t>
      </w:r>
      <w:r w:rsidR="00C61E7F">
        <w:rPr>
          <w:rFonts w:ascii="Sakkal Majalla" w:hAnsi="Sakkal Majalla" w:cs="Sakkal Majalla"/>
          <w:sz w:val="32"/>
          <w:szCs w:val="32"/>
          <w:rtl/>
        </w:rPr>
        <w:t>لنص الشعري، وليس مجرد عنصر زخرف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>ي</w:t>
      </w:r>
      <w:r w:rsidR="00C60FEE" w:rsidRPr="00C60FEE">
        <w:rPr>
          <w:rFonts w:ascii="Sakkal Majalla" w:hAnsi="Sakkal Majalla" w:cs="Sakkal Majalla"/>
          <w:sz w:val="32"/>
          <w:szCs w:val="32"/>
        </w:rPr>
        <w:t>.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 xml:space="preserve"> فا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لأصوات في القصيدة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تحمل وظيفة دلالية</w:t>
      </w:r>
      <w:r w:rsidR="00C60FEE" w:rsidRPr="00C60FEE">
        <w:rPr>
          <w:rFonts w:ascii="Sakkal Majalla" w:hAnsi="Sakkal Majalla" w:cs="Sakkal Majalla"/>
          <w:sz w:val="32"/>
          <w:szCs w:val="32"/>
        </w:rPr>
        <w:t xml:space="preserve">: 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>فمثلاً تكرار حرف القاف أو الصاد قد يعكس حالة نفسية (حدة، عنف، قلق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>)</w:t>
      </w:r>
      <w:r w:rsidR="00C61E7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كما أنّ </w:t>
      </w:r>
      <w:r w:rsidR="00C60FEE" w:rsidRPr="00C60FEE">
        <w:rPr>
          <w:rStyle w:val="lev"/>
          <w:rFonts w:ascii="Sakkal Majalla" w:hAnsi="Sakkal Majalla" w:cs="Sakkal Majalla"/>
          <w:sz w:val="32"/>
          <w:szCs w:val="32"/>
          <w:rtl/>
        </w:rPr>
        <w:t>الإيقاع</w:t>
      </w:r>
      <w:r w:rsidR="00C60FEE" w:rsidRPr="00C60FEE">
        <w:rPr>
          <w:rFonts w:ascii="Sakkal Majalla" w:hAnsi="Sakkal Majalla" w:cs="Sakkal Majalla"/>
          <w:sz w:val="32"/>
          <w:szCs w:val="32"/>
          <w:rtl/>
        </w:rPr>
        <w:t xml:space="preserve"> ليس موسيقى فقط، بل "معنى مسموع</w:t>
      </w:r>
      <w:r w:rsidR="00C60FEE" w:rsidRPr="00C60FEE">
        <w:rPr>
          <w:rFonts w:ascii="Sakkal Majalla" w:hAnsi="Sakkal Majalla" w:cs="Sakkal Majalla"/>
          <w:sz w:val="32"/>
          <w:szCs w:val="32"/>
        </w:rPr>
        <w:t>".</w:t>
      </w:r>
      <w:r w:rsidR="00C61E7F">
        <w:rPr>
          <w:rFonts w:ascii="Sakkal Majalla" w:hAnsi="Sakkal Majalla" w:cs="Sakkal Majalla" w:hint="cs"/>
          <w:sz w:val="32"/>
          <w:szCs w:val="32"/>
          <w:rtl/>
        </w:rPr>
        <w:t>، يقول خليل الحاوي: " الإيقاع في الشعر ليس زخرفا، بل بنية دلالية تتناغم مع التجربة النفسية للشاعر"</w:t>
      </w:r>
      <w:r w:rsidR="00C61E7F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6"/>
      </w:r>
      <w:r w:rsidR="004A4141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D74D3A" w:rsidRPr="00D74D3A" w:rsidRDefault="00D74D3A" w:rsidP="00D74D3A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74D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5/ مثال تطبيقي على مقطع من أنشودة المطر</w:t>
      </w:r>
    </w:p>
    <w:p w:rsidR="00D74D3A" w:rsidRPr="0067537C" w:rsidRDefault="00D74D3A" w:rsidP="0067537C">
      <w:pPr>
        <w:spacing w:before="100" w:beforeAutospacing="1" w:after="100" w:afterAutospacing="1"/>
        <w:rPr>
          <w:b/>
          <w:bCs/>
          <w:sz w:val="36"/>
          <w:szCs w:val="36"/>
        </w:rPr>
      </w:pP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عيناك غابتا نخيلٍ ساعةَ السحر</w:t>
      </w:r>
      <w:r w:rsidRPr="0067537C">
        <w:rPr>
          <w:rFonts w:ascii="Sakkal Majalla" w:hAnsi="Sakkal Majalla" w:cs="Sakkal Majalla"/>
          <w:b/>
          <w:bCs/>
          <w:sz w:val="36"/>
          <w:szCs w:val="36"/>
        </w:rPr>
        <w:br/>
      </w: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أو شرفتانِ راح ينأى عنهما القمر</w:t>
      </w:r>
      <w:r w:rsidRPr="0067537C">
        <w:rPr>
          <w:rFonts w:ascii="Sakkal Majalla" w:hAnsi="Sakkal Majalla" w:cs="Sakkal Majalla"/>
          <w:b/>
          <w:bCs/>
          <w:sz w:val="36"/>
          <w:szCs w:val="36"/>
        </w:rPr>
        <w:br/>
      </w: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عيناك حين تبسمان تُورِقُ الكروم</w:t>
      </w:r>
      <w:r w:rsidRPr="0067537C">
        <w:rPr>
          <w:rFonts w:ascii="Sakkal Majalla" w:hAnsi="Sakkal Majalla" w:cs="Sakkal Majalla"/>
          <w:b/>
          <w:bCs/>
          <w:sz w:val="36"/>
          <w:szCs w:val="36"/>
        </w:rPr>
        <w:br/>
      </w: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وترقص الأضواء... كالأقمار في نهر</w:t>
      </w:r>
      <w:r w:rsidRPr="0067537C">
        <w:rPr>
          <w:rFonts w:ascii="Sakkal Majalla" w:hAnsi="Sakkal Majalla" w:cs="Sakkal Majalla"/>
          <w:b/>
          <w:bCs/>
          <w:sz w:val="36"/>
          <w:szCs w:val="36"/>
        </w:rPr>
        <w:br/>
      </w: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يرُجّه المجذافُ وَهْنًا ساعة السَحر</w:t>
      </w:r>
      <w:r w:rsidRPr="0067537C">
        <w:rPr>
          <w:rFonts w:ascii="Sakkal Majalla" w:hAnsi="Sakkal Majalla" w:cs="Sakkal Majalla"/>
          <w:b/>
          <w:bCs/>
          <w:sz w:val="36"/>
          <w:szCs w:val="36"/>
        </w:rPr>
        <w:br/>
      </w:r>
      <w:r w:rsidRPr="0067537C">
        <w:rPr>
          <w:rFonts w:ascii="Sakkal Majalla" w:hAnsi="Sakkal Majalla" w:cs="Sakkal Majalla"/>
          <w:b/>
          <w:bCs/>
          <w:sz w:val="36"/>
          <w:szCs w:val="36"/>
          <w:rtl/>
        </w:rPr>
        <w:t>كأنّما تنبضُ في غوريهما النجو</w:t>
      </w:r>
      <w:r w:rsidR="0067537C" w:rsidRPr="0067537C">
        <w:rPr>
          <w:rFonts w:ascii="Sakkal Majalla" w:hAnsi="Sakkal Majalla" w:cs="Sakkal Majalla" w:hint="cs"/>
          <w:b/>
          <w:bCs/>
          <w:sz w:val="36"/>
          <w:szCs w:val="36"/>
          <w:rtl/>
        </w:rPr>
        <w:t>م</w:t>
      </w:r>
    </w:p>
    <w:p w:rsidR="00D74D3A" w:rsidRPr="0067537C" w:rsidRDefault="00D74D3A" w:rsidP="000152CE">
      <w:pPr>
        <w:pStyle w:val="Titre2"/>
        <w:rPr>
          <w:rFonts w:ascii="Sakkal Majalla" w:hAnsi="Sakkal Majalla" w:cs="Sakkal Majalla"/>
          <w:sz w:val="32"/>
          <w:szCs w:val="32"/>
          <w:u w:val="single"/>
        </w:rPr>
      </w:pPr>
      <w:r w:rsidRPr="0067537C">
        <w:rPr>
          <w:rStyle w:val="lev"/>
          <w:rFonts w:ascii="Sakkal Majalla" w:hAnsi="Sakkal Majalla" w:cs="Sakkal Majalla"/>
          <w:b/>
          <w:bCs/>
          <w:sz w:val="32"/>
          <w:szCs w:val="32"/>
          <w:u w:val="single"/>
          <w:rtl/>
        </w:rPr>
        <w:t>التحليل السيميائي للمقطع</w:t>
      </w:r>
      <w:r w:rsidR="000152CE" w:rsidRPr="0067537C">
        <w:rPr>
          <w:rStyle w:val="lev"/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</w:p>
    <w:p w:rsidR="00D74D3A" w:rsidRPr="0067537C" w:rsidRDefault="000152CE" w:rsidP="00D74D3A">
      <w:pPr>
        <w:pStyle w:val="Titre3"/>
        <w:rPr>
          <w:rFonts w:ascii="Sakkal Majalla" w:hAnsi="Sakkal Majalla" w:cs="Sakkal Majalla"/>
          <w:sz w:val="32"/>
          <w:szCs w:val="32"/>
        </w:rPr>
      </w:pPr>
      <w:r w:rsidRPr="0067537C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1/</w:t>
      </w:r>
      <w:r w:rsidR="00D74D3A" w:rsidRPr="0067537C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تكثيف العلامة</w:t>
      </w:r>
      <w:r w:rsidR="0067537C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7"/>
      </w:r>
    </w:p>
    <w:p w:rsidR="00D74D3A" w:rsidRPr="0067537C" w:rsidRDefault="00D74D3A" w:rsidP="0067537C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67537C">
        <w:rPr>
          <w:rFonts w:ascii="Sakkal Majalla" w:hAnsi="Sakkal Majalla" w:cs="Sakkal Majalla"/>
          <w:sz w:val="32"/>
          <w:szCs w:val="32"/>
          <w:rtl/>
        </w:rPr>
        <w:t>عبارة "عيناك" تحوّلت إلى مركز دلالي متعدّد</w:t>
      </w:r>
      <w:r w:rsidRPr="0067537C">
        <w:rPr>
          <w:rFonts w:ascii="Sakkal Majalla" w:hAnsi="Sakkal Majalla" w:cs="Sakkal Majalla"/>
          <w:sz w:val="32"/>
          <w:szCs w:val="32"/>
        </w:rPr>
        <w:t>:</w:t>
      </w:r>
      <w:r w:rsidR="0067537C" w:rsidRPr="0067537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فهي: </w:t>
      </w:r>
      <w:r w:rsidRPr="0067537C">
        <w:rPr>
          <w:rFonts w:ascii="Sakkal Majalla" w:hAnsi="Sakkal Majalla" w:cs="Sakkal Majalla"/>
          <w:sz w:val="32"/>
          <w:szCs w:val="32"/>
          <w:rtl/>
        </w:rPr>
        <w:t>رمز للخص</w:t>
      </w:r>
      <w:r w:rsidR="0067537C" w:rsidRPr="0067537C">
        <w:rPr>
          <w:rFonts w:ascii="Sakkal Majalla" w:hAnsi="Sakkal Majalla" w:cs="Sakkal Majalla"/>
          <w:sz w:val="32"/>
          <w:szCs w:val="32"/>
          <w:rtl/>
        </w:rPr>
        <w:t>ب ( تورق الكروم)</w:t>
      </w:r>
      <w:r w:rsidR="0067537C" w:rsidRPr="0067537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67537C" w:rsidRPr="0067537C">
        <w:rPr>
          <w:rFonts w:ascii="Sakkal Majalla" w:hAnsi="Sakkal Majalla" w:cs="Sakkal Majalla"/>
          <w:sz w:val="32"/>
          <w:szCs w:val="32"/>
          <w:rtl/>
        </w:rPr>
        <w:t>رمز للجمال (</w:t>
      </w:r>
      <w:r w:rsidRPr="0067537C">
        <w:rPr>
          <w:rFonts w:ascii="Sakkal Majalla" w:hAnsi="Sakkal Majalla" w:cs="Sakkal Majalla"/>
          <w:sz w:val="32"/>
          <w:szCs w:val="32"/>
          <w:rtl/>
        </w:rPr>
        <w:t>كالأقمار</w:t>
      </w:r>
      <w:r w:rsidR="0067537C" w:rsidRPr="0067537C">
        <w:rPr>
          <w:rFonts w:ascii="Sakkal Majalla" w:hAnsi="Sakkal Majalla" w:cs="Sakkal Majalla"/>
          <w:sz w:val="32"/>
          <w:szCs w:val="32"/>
          <w:rtl/>
        </w:rPr>
        <w:t>)</w:t>
      </w:r>
    </w:p>
    <w:p w:rsidR="00D74D3A" w:rsidRDefault="0067537C" w:rsidP="00AA3D47">
      <w:pPr>
        <w:bidi/>
        <w:spacing w:before="100" w:beforeAutospacing="1" w:after="100" w:afterAutospacing="1" w:line="240" w:lineRule="auto"/>
        <w:jc w:val="left"/>
        <w:rPr>
          <w:rFonts w:hint="cs"/>
          <w:rtl/>
        </w:rPr>
      </w:pPr>
      <w:r w:rsidRPr="0067537C">
        <w:rPr>
          <w:rFonts w:ascii="Sakkal Majalla" w:hAnsi="Sakkal Majalla" w:cs="Sakkal Majalla"/>
          <w:sz w:val="32"/>
          <w:szCs w:val="32"/>
          <w:rtl/>
        </w:rPr>
        <w:t>و رمز للكون/الخلق (</w:t>
      </w:r>
      <w:r w:rsidR="00D74D3A" w:rsidRPr="0067537C">
        <w:rPr>
          <w:rFonts w:ascii="Sakkal Majalla" w:hAnsi="Sakkal Majalla" w:cs="Sakkal Majalla"/>
          <w:sz w:val="32"/>
          <w:szCs w:val="32"/>
          <w:rtl/>
        </w:rPr>
        <w:t>تنبض النجوم</w:t>
      </w:r>
      <w:r w:rsidRPr="0067537C">
        <w:rPr>
          <w:rFonts w:ascii="Sakkal Majalla" w:hAnsi="Sakkal Majalla" w:cs="Sakkal Majalla"/>
          <w:sz w:val="32"/>
          <w:szCs w:val="32"/>
          <w:rtl/>
        </w:rPr>
        <w:t>)</w:t>
      </w:r>
      <w:r w:rsidRPr="0067537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لتحمل </w:t>
      </w:r>
      <w:r w:rsidRPr="0067537C">
        <w:rPr>
          <w:rFonts w:ascii="Sakkal Majalla" w:hAnsi="Sakkal Majalla" w:cs="Sakkal Majalla"/>
          <w:sz w:val="32"/>
          <w:szCs w:val="32"/>
          <w:rtl/>
        </w:rPr>
        <w:t xml:space="preserve">العلامة الشعرية هنا </w:t>
      </w:r>
      <w:r w:rsidR="00D74D3A" w:rsidRPr="006753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74D3A" w:rsidRPr="0067537C">
        <w:rPr>
          <w:rStyle w:val="lev"/>
          <w:rFonts w:ascii="Sakkal Majalla" w:hAnsi="Sakkal Majalla" w:cs="Sakkal Majalla"/>
          <w:sz w:val="32"/>
          <w:szCs w:val="32"/>
          <w:rtl/>
        </w:rPr>
        <w:t>دلالات حسية وعاطفية وكونية</w:t>
      </w:r>
      <w:r w:rsidR="00D74D3A" w:rsidRPr="0067537C">
        <w:rPr>
          <w:rFonts w:ascii="Sakkal Majalla" w:hAnsi="Sakkal Majalla" w:cs="Sakkal Majalla"/>
          <w:sz w:val="32"/>
          <w:szCs w:val="32"/>
          <w:rtl/>
        </w:rPr>
        <w:t xml:space="preserve"> في آنٍ واحد</w:t>
      </w:r>
      <w:r w:rsidR="00D74D3A" w:rsidRPr="0067537C">
        <w:rPr>
          <w:rFonts w:ascii="Sakkal Majalla" w:hAnsi="Sakkal Majalla" w:cs="Sakkal Majalla"/>
          <w:sz w:val="32"/>
          <w:szCs w:val="32"/>
        </w:rPr>
        <w:t>.</w:t>
      </w:r>
      <w:r w:rsidR="00D74D3A">
        <w:t>:</w:t>
      </w:r>
    </w:p>
    <w:p w:rsidR="00461930" w:rsidRPr="00AA3D47" w:rsidRDefault="00461930" w:rsidP="00461930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</w:p>
    <w:p w:rsidR="00D74D3A" w:rsidRPr="00AA3D47" w:rsidRDefault="00303B58" w:rsidP="00AA3D47">
      <w:pPr>
        <w:pStyle w:val="Titre3"/>
        <w:bidi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2/</w:t>
      </w:r>
      <w:r w:rsidR="00D74D3A" w:rsidRPr="00AA3D47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انفتاح الدلالة</w:t>
      </w:r>
      <w:r w:rsidR="00AA3D47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8"/>
      </w:r>
    </w:p>
    <w:p w:rsidR="00D74D3A" w:rsidRPr="00AA3D47" w:rsidRDefault="00D74D3A" w:rsidP="00AA3D47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AA3D47">
        <w:rPr>
          <w:rFonts w:ascii="Sakkal Majalla" w:hAnsi="Sakkal Majalla" w:cs="Sakkal Majalla"/>
          <w:sz w:val="32"/>
          <w:szCs w:val="32"/>
          <w:rtl/>
        </w:rPr>
        <w:t>الصورة ليست مغلقة أو مباشرة</w:t>
      </w:r>
      <w:r w:rsidRPr="00AA3D47">
        <w:rPr>
          <w:rFonts w:ascii="Sakkal Majalla" w:hAnsi="Sakkal Majalla" w:cs="Sakkal Majalla"/>
          <w:sz w:val="32"/>
          <w:szCs w:val="32"/>
        </w:rPr>
        <w:t>:</w:t>
      </w:r>
    </w:p>
    <w:p w:rsidR="00D74D3A" w:rsidRPr="00AA3D47" w:rsidRDefault="00D74D3A" w:rsidP="00AA3D47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AA3D47">
        <w:rPr>
          <w:rFonts w:ascii="Sakkal Majalla" w:hAnsi="Sakkal Majalla" w:cs="Sakkal Majalla"/>
          <w:sz w:val="32"/>
          <w:szCs w:val="32"/>
          <w:rtl/>
        </w:rPr>
        <w:t>عيناك = غابتا نخيل = شرفتان = قمر = نهر = نجوم</w:t>
      </w:r>
      <w:r w:rsidRPr="00AA3D47">
        <w:rPr>
          <w:rFonts w:ascii="Sakkal Majalla" w:hAnsi="Sakkal Majalla" w:cs="Sakkal Majalla"/>
          <w:sz w:val="32"/>
          <w:szCs w:val="32"/>
        </w:rPr>
        <w:t>".</w:t>
      </w:r>
    </w:p>
    <w:p w:rsidR="00D74D3A" w:rsidRDefault="00AA3D47" w:rsidP="00303B58">
      <w:pPr>
        <w:bidi/>
        <w:spacing w:before="100" w:beforeAutospacing="1" w:after="100" w:afterAutospacing="1" w:line="240" w:lineRule="auto"/>
        <w:jc w:val="left"/>
      </w:pPr>
      <w:r>
        <w:rPr>
          <w:rFonts w:ascii="Sakkal Majalla" w:hAnsi="Sakkal Majalla" w:cs="Sakkal Majalla" w:hint="cs"/>
          <w:sz w:val="32"/>
          <w:szCs w:val="32"/>
          <w:rtl/>
        </w:rPr>
        <w:t>وبالتالي ف</w:t>
      </w:r>
      <w:r w:rsidR="00D74D3A" w:rsidRPr="00AA3D47">
        <w:rPr>
          <w:rFonts w:ascii="Sakkal Majalla" w:hAnsi="Sakkal Majalla" w:cs="Sakkal Majalla"/>
          <w:sz w:val="32"/>
          <w:szCs w:val="32"/>
          <w:rtl/>
        </w:rPr>
        <w:t xml:space="preserve">كل استعارة تفتح أفقًا دلاليًا جديدًا، وتخلق </w:t>
      </w:r>
      <w:r w:rsidR="00D74D3A" w:rsidRPr="00AA3D47">
        <w:rPr>
          <w:rStyle w:val="lev"/>
          <w:rFonts w:ascii="Sakkal Majalla" w:hAnsi="Sakkal Majalla" w:cs="Sakkal Majalla"/>
          <w:sz w:val="32"/>
          <w:szCs w:val="32"/>
          <w:rtl/>
        </w:rPr>
        <w:t>تشابكًا رمزيًا مفتوحًا</w:t>
      </w:r>
      <w:r w:rsidR="00D74D3A">
        <w:t>.:</w:t>
      </w:r>
    </w:p>
    <w:p w:rsidR="00D74D3A" w:rsidRPr="003F3088" w:rsidRDefault="00303B58" w:rsidP="00D74D3A">
      <w:pPr>
        <w:pStyle w:val="Titre3"/>
        <w:rPr>
          <w:rFonts w:ascii="Sakkal Majalla" w:hAnsi="Sakkal Majalla" w:cs="Sakkal Majalla"/>
          <w:sz w:val="32"/>
          <w:szCs w:val="32"/>
        </w:rPr>
      </w:pPr>
      <w:r w:rsidRPr="003F3088">
        <w:rPr>
          <w:rFonts w:ascii="Sakkal Majalla" w:hAnsi="Sakkal Majalla" w:cs="Sakkal Majalla"/>
          <w:sz w:val="32"/>
          <w:szCs w:val="32"/>
          <w:rtl/>
        </w:rPr>
        <w:t>3/</w:t>
      </w:r>
      <w:r w:rsidR="00D74D3A" w:rsidRPr="003F3088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الطابع البنيوي</w:t>
      </w:r>
      <w:r w:rsidR="000F3655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9"/>
      </w:r>
      <w:r w:rsidRPr="003F3088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D74D3A" w:rsidRPr="003F3088" w:rsidRDefault="00303B58" w:rsidP="003F3088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3F3088">
        <w:rPr>
          <w:rFonts w:ascii="Sakkal Majalla" w:hAnsi="Sakkal Majalla" w:cs="Sakkal Majalla"/>
          <w:sz w:val="32"/>
          <w:szCs w:val="32"/>
          <w:rtl/>
        </w:rPr>
        <w:t>حيث تقوم بنية النص</w:t>
      </w:r>
      <w:r w:rsidR="00D74D3A" w:rsidRPr="003F3088">
        <w:rPr>
          <w:rFonts w:ascii="Sakkal Majalla" w:hAnsi="Sakkal Majalla" w:cs="Sakkal Majalla"/>
          <w:sz w:val="32"/>
          <w:szCs w:val="32"/>
          <w:rtl/>
        </w:rPr>
        <w:t xml:space="preserve"> على</w:t>
      </w:r>
      <w:r w:rsidR="00D74D3A" w:rsidRPr="003F3088">
        <w:rPr>
          <w:rFonts w:ascii="Sakkal Majalla" w:hAnsi="Sakkal Majalla" w:cs="Sakkal Majalla"/>
          <w:sz w:val="32"/>
          <w:szCs w:val="32"/>
        </w:rPr>
        <w:t>:</w:t>
      </w:r>
    </w:p>
    <w:p w:rsidR="00D74D3A" w:rsidRPr="003F3088" w:rsidRDefault="00D74D3A" w:rsidP="00303B58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3F3088">
        <w:rPr>
          <w:rStyle w:val="lev"/>
          <w:rFonts w:ascii="Sakkal Majalla" w:hAnsi="Sakkal Majalla" w:cs="Sakkal Majalla"/>
          <w:sz w:val="32"/>
          <w:szCs w:val="32"/>
          <w:rtl/>
        </w:rPr>
        <w:t>الثنائية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03B58" w:rsidRPr="003F3088">
        <w:rPr>
          <w:rFonts w:ascii="Sakkal Majalla" w:hAnsi="Sakkal Majalla" w:cs="Sakkal Majalla"/>
          <w:sz w:val="32"/>
          <w:szCs w:val="32"/>
          <w:rtl/>
        </w:rPr>
        <w:t>(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عيناك </w:t>
      </w:r>
      <w:r w:rsidRPr="003F3088">
        <w:rPr>
          <w:rFonts w:ascii="Sakkal Majalla" w:hAnsi="Sakkal Majalla"/>
          <w:sz w:val="32"/>
          <w:szCs w:val="32"/>
          <w:rtl/>
        </w:rPr>
        <w:t>←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القمر / </w:t>
      </w:r>
      <w:r w:rsidR="00303B58" w:rsidRPr="003F3088">
        <w:rPr>
          <w:rFonts w:ascii="Sakkal Majalla" w:hAnsi="Sakkal Majalla" w:cs="Sakkal Majalla"/>
          <w:sz w:val="32"/>
          <w:szCs w:val="32"/>
          <w:rtl/>
        </w:rPr>
        <w:t>(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الكروم </w:t>
      </w:r>
      <w:r w:rsidRPr="003F3088">
        <w:rPr>
          <w:rFonts w:ascii="Sakkal Majalla" w:hAnsi="Sakkal Majalla"/>
          <w:sz w:val="32"/>
          <w:szCs w:val="32"/>
          <w:rtl/>
        </w:rPr>
        <w:t>←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الأقمار</w:t>
      </w:r>
      <w:r w:rsidR="00303B58" w:rsidRPr="003F3088">
        <w:rPr>
          <w:rFonts w:ascii="Sakkal Majalla" w:hAnsi="Sakkal Majalla" w:cs="Sakkal Majalla"/>
          <w:sz w:val="32"/>
          <w:szCs w:val="32"/>
          <w:rtl/>
        </w:rPr>
        <w:t>)</w:t>
      </w:r>
    </w:p>
    <w:p w:rsidR="00D74D3A" w:rsidRPr="003F3088" w:rsidRDefault="00D74D3A" w:rsidP="003F3088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3F3088">
        <w:rPr>
          <w:rStyle w:val="lev"/>
          <w:rFonts w:ascii="Sakkal Majalla" w:hAnsi="Sakkal Majalla" w:cs="Sakkal Majalla"/>
          <w:sz w:val="32"/>
          <w:szCs w:val="32"/>
          <w:rtl/>
        </w:rPr>
        <w:t>التوازي التركيبي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F3088" w:rsidRPr="003F3088">
        <w:rPr>
          <w:rFonts w:ascii="Sakkal Majalla" w:hAnsi="Sakkal Majalla" w:cs="Sakkal Majalla"/>
          <w:sz w:val="32"/>
          <w:szCs w:val="32"/>
          <w:rtl/>
        </w:rPr>
        <w:t>(</w:t>
      </w:r>
      <w:r w:rsidRPr="003F3088">
        <w:rPr>
          <w:rFonts w:ascii="Sakkal Majalla" w:hAnsi="Sakkal Majalla" w:cs="Sakkal Majalla"/>
          <w:sz w:val="32"/>
          <w:szCs w:val="32"/>
          <w:rtl/>
        </w:rPr>
        <w:t>عيناك – شرفتان</w:t>
      </w:r>
      <w:r w:rsidR="003F3088" w:rsidRPr="003F3088">
        <w:rPr>
          <w:rFonts w:ascii="Sakkal Majalla" w:hAnsi="Sakkal Majalla" w:cs="Sakkal Majalla"/>
          <w:sz w:val="32"/>
          <w:szCs w:val="32"/>
          <w:rtl/>
        </w:rPr>
        <w:t>)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="003F3088" w:rsidRPr="003F3088">
        <w:rPr>
          <w:rFonts w:ascii="Sakkal Majalla" w:hAnsi="Sakkal Majalla" w:cs="Sakkal Majalla"/>
          <w:sz w:val="32"/>
          <w:szCs w:val="32"/>
          <w:rtl/>
        </w:rPr>
        <w:t>(</w:t>
      </w:r>
      <w:r w:rsidRPr="003F3088">
        <w:rPr>
          <w:rFonts w:ascii="Sakkal Majalla" w:hAnsi="Sakkal Majalla" w:cs="Sakkal Majalla"/>
          <w:sz w:val="32"/>
          <w:szCs w:val="32"/>
          <w:rtl/>
        </w:rPr>
        <w:t xml:space="preserve"> ترقص الأضواء</w:t>
      </w:r>
      <w:r w:rsidR="003F3088" w:rsidRPr="003F3088">
        <w:rPr>
          <w:rFonts w:ascii="Sakkal Majalla" w:hAnsi="Sakkal Majalla" w:cs="Sakkal Majalla"/>
          <w:sz w:val="32"/>
          <w:szCs w:val="32"/>
          <w:rtl/>
        </w:rPr>
        <w:t>)</w:t>
      </w:r>
    </w:p>
    <w:p w:rsidR="00D74D3A" w:rsidRPr="006F503C" w:rsidRDefault="003F3088" w:rsidP="006F503C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وبهذا </w:t>
      </w:r>
      <w:r w:rsidR="0047208D">
        <w:rPr>
          <w:rFonts w:ascii="Sakkal Majalla" w:hAnsi="Sakkal Majalla" w:cs="Sakkal Majalla" w:hint="cs"/>
          <w:sz w:val="32"/>
          <w:szCs w:val="32"/>
          <w:rtl/>
        </w:rPr>
        <w:t xml:space="preserve"> تبني </w:t>
      </w:r>
      <w:r w:rsidR="00D74D3A" w:rsidRPr="003F3088">
        <w:rPr>
          <w:rFonts w:ascii="Sakkal Majalla" w:hAnsi="Sakkal Majalla" w:cs="Sakkal Majalla"/>
          <w:sz w:val="32"/>
          <w:szCs w:val="32"/>
          <w:rtl/>
        </w:rPr>
        <w:t xml:space="preserve">القصيدة </w:t>
      </w:r>
      <w:r w:rsidR="0047208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74D3A" w:rsidRPr="003F3088">
        <w:rPr>
          <w:rStyle w:val="lev"/>
          <w:rFonts w:ascii="Sakkal Majalla" w:hAnsi="Sakkal Majalla" w:cs="Sakkal Majalla"/>
          <w:sz w:val="32"/>
          <w:szCs w:val="32"/>
          <w:rtl/>
        </w:rPr>
        <w:t>عالمًا داخليًا من العلاقات البنيوية</w:t>
      </w:r>
      <w:r w:rsidR="00D74D3A" w:rsidRPr="003F3088">
        <w:rPr>
          <w:rFonts w:ascii="Sakkal Majalla" w:hAnsi="Sakkal Majalla" w:cs="Sakkal Majalla"/>
          <w:sz w:val="32"/>
          <w:szCs w:val="32"/>
          <w:rtl/>
        </w:rPr>
        <w:t xml:space="preserve"> بين الأشياء (العين = الطبيعة = الكون</w:t>
      </w:r>
      <w:r w:rsidRPr="003F3088">
        <w:rPr>
          <w:rFonts w:ascii="Sakkal Majalla" w:hAnsi="Sakkal Majalla" w:cs="Sakkal Majalla"/>
          <w:sz w:val="32"/>
          <w:szCs w:val="32"/>
          <w:rtl/>
        </w:rPr>
        <w:t>)</w:t>
      </w:r>
      <w:r w:rsidR="00D74D3A">
        <w:t>:</w:t>
      </w:r>
    </w:p>
    <w:p w:rsidR="00D74D3A" w:rsidRPr="008D44ED" w:rsidRDefault="00D74D3A" w:rsidP="00D74D3A">
      <w:pPr>
        <w:pStyle w:val="Titre3"/>
        <w:rPr>
          <w:rFonts w:ascii="Sakkal Majalla" w:hAnsi="Sakkal Majalla" w:cs="Sakkal Majalla"/>
          <w:sz w:val="32"/>
          <w:szCs w:val="32"/>
        </w:rPr>
      </w:pPr>
      <w:r w:rsidRPr="008D44ED">
        <w:rPr>
          <w:rStyle w:val="lev"/>
          <w:rFonts w:ascii="Sakkal Majalla" w:hAnsi="Sakkal Majalla" w:cs="Sakkal Majalla"/>
          <w:b/>
          <w:bCs/>
          <w:sz w:val="32"/>
          <w:szCs w:val="32"/>
          <w:rtl/>
        </w:rPr>
        <w:t>الاشتغال الص</w:t>
      </w:r>
      <w:r w:rsidR="008D44ED"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>وتي</w:t>
      </w:r>
      <w:r w:rsidR="00D17D7A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20"/>
      </w:r>
      <w:r w:rsidR="008D44ED">
        <w:rPr>
          <w:rStyle w:val="lev"/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</w:p>
    <w:p w:rsidR="00D74D3A" w:rsidRPr="008D44ED" w:rsidRDefault="00D74D3A" w:rsidP="008D44ED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8D44ED">
        <w:rPr>
          <w:rFonts w:ascii="Sakkal Majalla" w:hAnsi="Sakkal Majalla" w:cs="Sakkal Majalla"/>
          <w:sz w:val="32"/>
          <w:szCs w:val="32"/>
          <w:rtl/>
        </w:rPr>
        <w:t>التكرار الصوتي في</w:t>
      </w:r>
      <w:r w:rsidRPr="008D44ED">
        <w:rPr>
          <w:rFonts w:ascii="Sakkal Majalla" w:hAnsi="Sakkal Majalla" w:cs="Sakkal Majalla"/>
          <w:sz w:val="32"/>
          <w:szCs w:val="32"/>
        </w:rPr>
        <w:t>:</w:t>
      </w:r>
    </w:p>
    <w:p w:rsidR="00D74D3A" w:rsidRPr="008D44ED" w:rsidRDefault="00D74D3A" w:rsidP="008D44ED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8D44ED">
        <w:rPr>
          <w:rFonts w:ascii="Sakkal Majalla" w:hAnsi="Sakkal Majalla" w:cs="Sakkal Majalla"/>
          <w:sz w:val="32"/>
          <w:szCs w:val="32"/>
          <w:rtl/>
        </w:rPr>
        <w:t xml:space="preserve">حرف </w:t>
      </w:r>
      <w:r w:rsidRPr="008D44ED">
        <w:rPr>
          <w:rStyle w:val="lev"/>
          <w:rFonts w:ascii="Sakkal Majalla" w:hAnsi="Sakkal Majalla" w:cs="Sakkal Majalla"/>
          <w:sz w:val="32"/>
          <w:szCs w:val="32"/>
          <w:rtl/>
        </w:rPr>
        <w:t>الراء</w:t>
      </w:r>
      <w:r w:rsidRPr="008D44E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44ED">
        <w:rPr>
          <w:rFonts w:ascii="Sakkal Majalla" w:hAnsi="Sakkal Majalla" w:cs="Sakkal Majalla"/>
          <w:sz w:val="32"/>
          <w:szCs w:val="32"/>
        </w:rPr>
        <w:t>("</w:t>
      </w:r>
      <w:r w:rsidRPr="008D44ED">
        <w:rPr>
          <w:rFonts w:ascii="Sakkal Majalla" w:hAnsi="Sakkal Majalla" w:cs="Sakkal Majalla"/>
          <w:sz w:val="32"/>
          <w:szCs w:val="32"/>
          <w:rtl/>
        </w:rPr>
        <w:t>السحر – القمر – تورق – نهر – تنبض – النجوم"): يعطي إحساسًا بالانسياب والانفعال الداخلي</w:t>
      </w:r>
      <w:r w:rsidRPr="008D44ED">
        <w:rPr>
          <w:rFonts w:ascii="Sakkal Majalla" w:hAnsi="Sakkal Majalla" w:cs="Sakkal Majalla"/>
          <w:sz w:val="32"/>
          <w:szCs w:val="32"/>
        </w:rPr>
        <w:t>.</w:t>
      </w:r>
    </w:p>
    <w:p w:rsidR="00D74D3A" w:rsidRPr="008D44ED" w:rsidRDefault="00D74D3A" w:rsidP="008D44ED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 w:rsidRPr="008D44ED">
        <w:rPr>
          <w:rFonts w:ascii="Sakkal Majalla" w:hAnsi="Sakkal Majalla" w:cs="Sakkal Majalla"/>
          <w:sz w:val="32"/>
          <w:szCs w:val="32"/>
          <w:rtl/>
        </w:rPr>
        <w:t xml:space="preserve">تكرار </w:t>
      </w:r>
      <w:r w:rsidRPr="008D44ED">
        <w:rPr>
          <w:rStyle w:val="lev"/>
          <w:rFonts w:ascii="Sakkal Majalla" w:hAnsi="Sakkal Majalla" w:cs="Sakkal Majalla"/>
          <w:sz w:val="32"/>
          <w:szCs w:val="32"/>
        </w:rPr>
        <w:t>"</w:t>
      </w:r>
      <w:r w:rsidRPr="008D44ED">
        <w:rPr>
          <w:rStyle w:val="lev"/>
          <w:rFonts w:ascii="Sakkal Majalla" w:hAnsi="Sakkal Majalla" w:cs="Sakkal Majalla"/>
          <w:sz w:val="32"/>
          <w:szCs w:val="32"/>
          <w:rtl/>
        </w:rPr>
        <w:t>عيناك</w:t>
      </w:r>
      <w:r w:rsidRPr="008D44ED">
        <w:rPr>
          <w:rStyle w:val="lev"/>
          <w:rFonts w:ascii="Sakkal Majalla" w:hAnsi="Sakkal Majalla" w:cs="Sakkal Majalla"/>
          <w:sz w:val="32"/>
          <w:szCs w:val="32"/>
        </w:rPr>
        <w:t>"</w:t>
      </w:r>
      <w:r w:rsidRPr="008D44ED">
        <w:rPr>
          <w:rFonts w:ascii="Sakkal Majalla" w:hAnsi="Sakkal Majalla" w:cs="Sakkal Majalla"/>
          <w:sz w:val="32"/>
          <w:szCs w:val="32"/>
        </w:rPr>
        <w:t xml:space="preserve"> </w:t>
      </w:r>
      <w:r w:rsidRPr="008D44ED">
        <w:rPr>
          <w:rFonts w:ascii="Sakkal Majalla" w:hAnsi="Sakkal Majalla" w:cs="Sakkal Majalla"/>
          <w:sz w:val="32"/>
          <w:szCs w:val="32"/>
          <w:rtl/>
        </w:rPr>
        <w:t>يُؤسس لإيقاع دلالي داخلي</w:t>
      </w:r>
      <w:r w:rsidRPr="008D44ED">
        <w:rPr>
          <w:rFonts w:ascii="Sakkal Majalla" w:hAnsi="Sakkal Majalla" w:cs="Sakkal Majalla"/>
          <w:sz w:val="32"/>
          <w:szCs w:val="32"/>
        </w:rPr>
        <w:t>.</w:t>
      </w:r>
    </w:p>
    <w:p w:rsidR="0073748A" w:rsidRPr="00885C0C" w:rsidRDefault="00D74D3A" w:rsidP="00885C0C">
      <w:pPr>
        <w:bidi/>
        <w:spacing w:before="100" w:beforeAutospacing="1" w:after="100" w:afterAutospacing="1" w:line="240" w:lineRule="auto"/>
        <w:jc w:val="left"/>
        <w:rPr>
          <w:rStyle w:val="lev"/>
          <w:rFonts w:ascii="Sakkal Majalla" w:hAnsi="Sakkal Majalla" w:cs="Sakkal Majalla" w:hint="cs"/>
          <w:b w:val="0"/>
          <w:bCs w:val="0"/>
          <w:sz w:val="32"/>
          <w:szCs w:val="32"/>
          <w:rtl/>
          <w:lang w:bidi="ar-DZ"/>
        </w:rPr>
      </w:pPr>
      <w:r w:rsidRPr="008D44ED">
        <w:rPr>
          <w:rFonts w:ascii="Sakkal Majalla" w:hAnsi="Sakkal Majalla" w:cs="Sakkal Majalla"/>
          <w:sz w:val="32"/>
          <w:szCs w:val="32"/>
          <w:rtl/>
        </w:rPr>
        <w:t xml:space="preserve">إيقاع القصيدة (الوزن + التكرار + التوازي) يُولّد </w:t>
      </w:r>
      <w:r w:rsidRPr="008D44ED">
        <w:rPr>
          <w:rStyle w:val="lev"/>
          <w:rFonts w:ascii="Sakkal Majalla" w:hAnsi="Sakkal Majalla" w:cs="Sakkal Majalla"/>
          <w:sz w:val="32"/>
          <w:szCs w:val="32"/>
          <w:rtl/>
        </w:rPr>
        <w:t>حالة نفسية تأملية حالمة</w:t>
      </w:r>
      <w:r w:rsidRPr="008D44ED">
        <w:rPr>
          <w:rFonts w:ascii="Sakkal Majalla" w:hAnsi="Sakkal Majalla" w:cs="Sakkal Majalla"/>
          <w:sz w:val="32"/>
          <w:szCs w:val="32"/>
        </w:rPr>
        <w:t>.</w:t>
      </w:r>
    </w:p>
    <w:p w:rsidR="00885C0C" w:rsidRPr="00795A0C" w:rsidRDefault="00885C0C" w:rsidP="00885C0C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>
        <w:rPr>
          <w:rStyle w:val="lev"/>
          <w:rFonts w:hint="cs"/>
          <w:rtl/>
        </w:rPr>
        <w:lastRenderedPageBreak/>
        <w:t xml:space="preserve">    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إن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سيمياء الشعر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ليست مجرد طريقة لتحليل النصوص، بل هي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منهج في التفكير الأدبي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، يكشف عن تعقيد بنية الشعر، وقدرته على إنتاج </w:t>
      </w:r>
      <w:r w:rsidRPr="003F3DB3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عوالم دلالية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 تستعصي على القراءة المباشرة. إنها علم العلامة الشعرية المتحوّلة، والمفتوحة على التأويل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73748A" w:rsidRDefault="00885C0C" w:rsidP="0073748A">
      <w:pPr>
        <w:bidi/>
        <w:spacing w:after="0"/>
        <w:jc w:val="both"/>
        <w:rPr>
          <w:rStyle w:val="lev"/>
          <w:rFonts w:hint="cs"/>
          <w:rtl/>
        </w:rPr>
      </w:pPr>
      <w:r>
        <w:rPr>
          <w:rStyle w:val="lev"/>
          <w:rFonts w:hint="cs"/>
          <w:rtl/>
        </w:rPr>
        <w:t xml:space="preserve"> </w:t>
      </w:r>
    </w:p>
    <w:p w:rsidR="0073748A" w:rsidRDefault="0073748A" w:rsidP="0073748A">
      <w:pPr>
        <w:bidi/>
        <w:spacing w:after="0"/>
        <w:jc w:val="both"/>
        <w:rPr>
          <w:rStyle w:val="lev"/>
          <w:rFonts w:hint="cs"/>
          <w:rtl/>
        </w:rPr>
      </w:pPr>
    </w:p>
    <w:p w:rsidR="0073748A" w:rsidRDefault="0073748A" w:rsidP="0073748A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A82829" w:rsidRDefault="00A82829" w:rsidP="00A82829">
      <w:pPr>
        <w:bidi/>
        <w:spacing w:after="0"/>
        <w:jc w:val="both"/>
        <w:rPr>
          <w:rStyle w:val="lev"/>
          <w:rFonts w:hint="cs"/>
          <w:rtl/>
        </w:rPr>
      </w:pPr>
    </w:p>
    <w:p w:rsidR="0073748A" w:rsidRDefault="0073748A" w:rsidP="0073748A">
      <w:pPr>
        <w:bidi/>
        <w:spacing w:after="0"/>
        <w:jc w:val="both"/>
        <w:rPr>
          <w:rStyle w:val="lev"/>
          <w:rFonts w:hint="cs"/>
          <w:rtl/>
        </w:rPr>
      </w:pPr>
    </w:p>
    <w:p w:rsidR="0073748A" w:rsidRDefault="0073748A" w:rsidP="0073748A">
      <w:pPr>
        <w:bidi/>
        <w:spacing w:after="0"/>
        <w:jc w:val="both"/>
        <w:rPr>
          <w:rStyle w:val="lev"/>
          <w:rFonts w:hint="cs"/>
          <w:rtl/>
        </w:rPr>
      </w:pPr>
    </w:p>
    <w:p w:rsidR="0073748A" w:rsidRDefault="0073748A" w:rsidP="0073748A">
      <w:pPr>
        <w:bidi/>
        <w:spacing w:after="0"/>
        <w:jc w:val="both"/>
        <w:rPr>
          <w:rStyle w:val="lev"/>
          <w:rFonts w:hint="cs"/>
          <w:rtl/>
        </w:rPr>
      </w:pPr>
    </w:p>
    <w:p w:rsidR="0073748A" w:rsidRPr="00D74D3A" w:rsidRDefault="0073748A" w:rsidP="0073748A">
      <w:pPr>
        <w:bidi/>
        <w:spacing w:after="0"/>
        <w:jc w:val="both"/>
        <w:rPr>
          <w:rFonts w:ascii="Sakkal Majalla" w:hAnsi="Sakkal Majalla" w:cs="Sakkal Majalla"/>
          <w:sz w:val="32"/>
          <w:szCs w:val="32"/>
        </w:rPr>
      </w:pPr>
    </w:p>
    <w:p w:rsidR="003F3DB3" w:rsidRPr="0073748A" w:rsidRDefault="0073748A" w:rsidP="003F3DB3">
      <w:pPr>
        <w:pStyle w:val="Titre2"/>
        <w:bidi/>
        <w:jc w:val="both"/>
        <w:rPr>
          <w:rFonts w:ascii="Sakkal Majalla" w:hAnsi="Sakkal Majalla" w:cs="Sakkal Majalla"/>
          <w:sz w:val="40"/>
          <w:szCs w:val="40"/>
        </w:rPr>
      </w:pPr>
      <w:r w:rsidRPr="0073748A">
        <w:rPr>
          <w:rStyle w:val="lev"/>
          <w:rFonts w:ascii="Sakkal Majalla" w:hAnsi="Sakkal Majalla" w:cs="Sakkal Majalla" w:hint="cs"/>
          <w:b/>
          <w:bCs/>
          <w:sz w:val="40"/>
          <w:szCs w:val="40"/>
          <w:rtl/>
        </w:rPr>
        <w:lastRenderedPageBreak/>
        <w:t>6/</w:t>
      </w:r>
      <w:r w:rsidR="003F3DB3" w:rsidRPr="0073748A">
        <w:rPr>
          <w:rStyle w:val="lev"/>
          <w:rFonts w:ascii="Sakkal Majalla" w:hAnsi="Sakkal Majalla" w:cs="Sakkal Majalla"/>
          <w:b/>
          <w:bCs/>
          <w:sz w:val="40"/>
          <w:szCs w:val="40"/>
          <w:rtl/>
        </w:rPr>
        <w:t>مراجع المحاضرة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3F3DB3">
        <w:rPr>
          <w:rFonts w:ascii="Sakkal Majalla" w:hAnsi="Sakkal Majalla" w:cs="Sakkal Majalla"/>
          <w:sz w:val="32"/>
          <w:szCs w:val="32"/>
          <w:lang w:val="en-US"/>
        </w:rPr>
        <w:t xml:space="preserve">Michael Riffaterre,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lang w:val="en-US"/>
        </w:rPr>
        <w:t>Semiotics of Poetry</w:t>
      </w:r>
      <w:r w:rsidRPr="003F3DB3">
        <w:rPr>
          <w:rFonts w:ascii="Sakkal Majalla" w:hAnsi="Sakkal Majalla" w:cs="Sakkal Majalla"/>
          <w:sz w:val="32"/>
          <w:szCs w:val="32"/>
          <w:lang w:val="en-US"/>
        </w:rPr>
        <w:t>, Indiana University Press, 1978.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</w:rPr>
        <w:t xml:space="preserve">Ferdinand de Saussure, </w:t>
      </w:r>
      <w:r w:rsidRPr="003F3DB3">
        <w:rPr>
          <w:rStyle w:val="Accentuation"/>
          <w:rFonts w:ascii="Sakkal Majalla" w:hAnsi="Sakkal Majalla" w:cs="Sakkal Majalla"/>
          <w:sz w:val="32"/>
          <w:szCs w:val="32"/>
        </w:rPr>
        <w:t>Course in General Linguistics</w:t>
      </w:r>
      <w:r w:rsidRPr="003F3DB3">
        <w:rPr>
          <w:rFonts w:ascii="Sakkal Majalla" w:hAnsi="Sakkal Majalla" w:cs="Sakkal Majalla"/>
          <w:sz w:val="32"/>
          <w:szCs w:val="32"/>
        </w:rPr>
        <w:t>, 1916.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3F3DB3">
        <w:rPr>
          <w:rFonts w:ascii="Sakkal Majalla" w:hAnsi="Sakkal Majalla" w:cs="Sakkal Majalla"/>
          <w:sz w:val="32"/>
          <w:szCs w:val="32"/>
          <w:lang w:val="en-US"/>
        </w:rPr>
        <w:t xml:space="preserve">Umberto Eco,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lang w:val="en-US"/>
        </w:rPr>
        <w:t>A Theory of Semiotics</w:t>
      </w:r>
      <w:r w:rsidRPr="003F3DB3">
        <w:rPr>
          <w:rFonts w:ascii="Sakkal Majalla" w:hAnsi="Sakkal Majalla" w:cs="Sakkal Majalla"/>
          <w:sz w:val="32"/>
          <w:szCs w:val="32"/>
          <w:lang w:val="en-US"/>
        </w:rPr>
        <w:t>, Indiana University Press, 1976.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3F3DB3">
        <w:rPr>
          <w:rFonts w:ascii="Sakkal Majalla" w:hAnsi="Sakkal Majalla" w:cs="Sakkal Majalla"/>
          <w:sz w:val="32"/>
          <w:szCs w:val="32"/>
          <w:lang w:val="en-US"/>
        </w:rPr>
        <w:t xml:space="preserve">Julia Kristeva,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lang w:val="en-US"/>
        </w:rPr>
        <w:t>Revolution in Poetic Language</w:t>
      </w:r>
      <w:r w:rsidRPr="003F3DB3">
        <w:rPr>
          <w:rFonts w:ascii="Sakkal Majalla" w:hAnsi="Sakkal Majalla" w:cs="Sakkal Majalla"/>
          <w:sz w:val="32"/>
          <w:szCs w:val="32"/>
          <w:lang w:val="en-US"/>
        </w:rPr>
        <w:t>, Columbia University Press, 1984.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 xml:space="preserve">رولان بارت،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rtl/>
        </w:rPr>
        <w:t>الكتابة في درجة الصفر</w:t>
      </w:r>
      <w:r w:rsidRPr="003F3DB3">
        <w:rPr>
          <w:rFonts w:ascii="Sakkal Majalla" w:hAnsi="Sakkal Majalla" w:cs="Sakkal Majalla"/>
          <w:sz w:val="32"/>
          <w:szCs w:val="32"/>
          <w:rtl/>
        </w:rPr>
        <w:t>، ترجمة محمد برادة، دار الطليعة</w:t>
      </w:r>
      <w:r w:rsidRPr="003F3DB3">
        <w:rPr>
          <w:rFonts w:ascii="Sakkal Majalla" w:hAnsi="Sakkal Majalla" w:cs="Sakkal Majalla"/>
          <w:sz w:val="32"/>
          <w:szCs w:val="32"/>
        </w:rPr>
        <w:t>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 xml:space="preserve">صلاح فضل،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rtl/>
        </w:rPr>
        <w:t>بلاغة الخطاب وعلم النص</w:t>
      </w:r>
      <w:r w:rsidRPr="003F3DB3">
        <w:rPr>
          <w:rFonts w:ascii="Sakkal Majalla" w:hAnsi="Sakkal Majalla" w:cs="Sakkal Majalla"/>
          <w:sz w:val="32"/>
          <w:szCs w:val="32"/>
          <w:rtl/>
        </w:rPr>
        <w:t>، دار الشروق، 2000</w:t>
      </w:r>
      <w:r w:rsidRPr="003F3DB3">
        <w:rPr>
          <w:rFonts w:ascii="Sakkal Majalla" w:hAnsi="Sakkal Majalla" w:cs="Sakkal Majalla"/>
          <w:sz w:val="32"/>
          <w:szCs w:val="32"/>
        </w:rPr>
        <w:t>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 xml:space="preserve">محمد مفتاح،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rtl/>
        </w:rPr>
        <w:t>في سيمياء الشعر</w:t>
      </w:r>
      <w:r w:rsidRPr="003F3DB3">
        <w:rPr>
          <w:rFonts w:ascii="Sakkal Majalla" w:hAnsi="Sakkal Majalla" w:cs="Sakkal Majalla"/>
          <w:sz w:val="32"/>
          <w:szCs w:val="32"/>
          <w:rtl/>
        </w:rPr>
        <w:t>، دار توبقال، 1982</w:t>
      </w:r>
      <w:r w:rsidRPr="003F3DB3">
        <w:rPr>
          <w:rFonts w:ascii="Sakkal Majalla" w:hAnsi="Sakkal Majalla" w:cs="Sakkal Majalla"/>
          <w:sz w:val="32"/>
          <w:szCs w:val="32"/>
        </w:rPr>
        <w:t>.</w:t>
      </w:r>
    </w:p>
    <w:p w:rsidR="003F3DB3" w:rsidRPr="003F3DB3" w:rsidRDefault="003F3DB3" w:rsidP="003F3DB3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 xml:space="preserve">عبد الملك مرتاض،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rtl/>
        </w:rPr>
        <w:t>في نظرية القراءة</w:t>
      </w:r>
      <w:r w:rsidRPr="003F3DB3">
        <w:rPr>
          <w:rFonts w:ascii="Sakkal Majalla" w:hAnsi="Sakkal Majalla" w:cs="Sakkal Majalla"/>
          <w:sz w:val="32"/>
          <w:szCs w:val="32"/>
          <w:rtl/>
        </w:rPr>
        <w:t>، دار الغرب، 2003</w:t>
      </w:r>
      <w:r w:rsidRPr="003F3DB3">
        <w:rPr>
          <w:rFonts w:ascii="Sakkal Majalla" w:hAnsi="Sakkal Majalla" w:cs="Sakkal Majalla"/>
          <w:sz w:val="32"/>
          <w:szCs w:val="32"/>
        </w:rPr>
        <w:t>.</w:t>
      </w:r>
    </w:p>
    <w:p w:rsidR="00885C0C" w:rsidRPr="00795A0C" w:rsidRDefault="003F3DB3" w:rsidP="00885C0C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F3DB3">
        <w:rPr>
          <w:rFonts w:ascii="Sakkal Majalla" w:hAnsi="Sakkal Majalla" w:cs="Sakkal Majalla"/>
          <w:sz w:val="32"/>
          <w:szCs w:val="32"/>
          <w:rtl/>
        </w:rPr>
        <w:t xml:space="preserve">يمنى العيد، </w:t>
      </w:r>
      <w:r w:rsidRPr="003F3DB3">
        <w:rPr>
          <w:rStyle w:val="Accentuation"/>
          <w:rFonts w:ascii="Sakkal Majalla" w:hAnsi="Sakkal Majalla" w:cs="Sakkal Majalla"/>
          <w:sz w:val="32"/>
          <w:szCs w:val="32"/>
          <w:rtl/>
        </w:rPr>
        <w:t>اللغة، سلطة الشعر</w:t>
      </w:r>
      <w:r w:rsidRPr="003F3DB3">
        <w:rPr>
          <w:rFonts w:ascii="Sakkal Majalla" w:hAnsi="Sakkal Majalla" w:cs="Sakkal Majalla"/>
          <w:sz w:val="32"/>
          <w:szCs w:val="32"/>
          <w:rtl/>
        </w:rPr>
        <w:t>، المركز الثقافي العربي، 1993</w:t>
      </w:r>
      <w:r w:rsidRPr="003F3DB3">
        <w:rPr>
          <w:rFonts w:ascii="Sakkal Majalla" w:hAnsi="Sakkal Majalla" w:cs="Sakkal Majalla"/>
          <w:sz w:val="32"/>
          <w:szCs w:val="32"/>
        </w:rPr>
        <w:t>.</w:t>
      </w:r>
      <w:r w:rsidR="00885C0C"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>.</w:t>
      </w:r>
    </w:p>
    <w:p w:rsidR="00885C0C" w:rsidRPr="00795A0C" w:rsidRDefault="00885C0C" w:rsidP="00885C0C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US"/>
        </w:rPr>
      </w:pP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 xml:space="preserve">Roland Barthes, </w:t>
      </w:r>
      <w:r w:rsidRPr="003F3DB3">
        <w:rPr>
          <w:rFonts w:ascii="Sakkal Majalla" w:eastAsia="Times New Roman" w:hAnsi="Sakkal Majalla" w:cs="Sakkal Majalla"/>
          <w:i/>
          <w:iCs/>
          <w:sz w:val="32"/>
          <w:szCs w:val="32"/>
          <w:lang w:val="en-US"/>
        </w:rPr>
        <w:t>Writing Degree Zero</w:t>
      </w: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>, Hill and Wang, 1967..</w:t>
      </w:r>
    </w:p>
    <w:p w:rsidR="00885C0C" w:rsidRPr="00795A0C" w:rsidRDefault="00885C0C" w:rsidP="00885C0C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خليل حاوي، </w:t>
      </w:r>
      <w:r w:rsidRPr="003F3DB3">
        <w:rPr>
          <w:rFonts w:ascii="Sakkal Majalla" w:eastAsia="Times New Roman" w:hAnsi="Sakkal Majalla" w:cs="Sakkal Majalla"/>
          <w:i/>
          <w:iCs/>
          <w:sz w:val="32"/>
          <w:szCs w:val="32"/>
          <w:rtl/>
        </w:rPr>
        <w:t>منطق الحدس الشعري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، دار العلم للملايين، 1981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885C0C" w:rsidRPr="00795A0C" w:rsidRDefault="00885C0C" w:rsidP="00885C0C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رولان بارت، </w:t>
      </w:r>
      <w:r w:rsidRPr="003F3DB3">
        <w:rPr>
          <w:rFonts w:ascii="Sakkal Majalla" w:eastAsia="Times New Roman" w:hAnsi="Sakkal Majalla" w:cs="Sakkal Majalla"/>
          <w:i/>
          <w:iCs/>
          <w:sz w:val="32"/>
          <w:szCs w:val="32"/>
          <w:rtl/>
        </w:rPr>
        <w:t>لذة النص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، ترجمة عبد السلام بنعبد العالي، دار توبقال، 1987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885C0C" w:rsidRPr="003F3DB3" w:rsidRDefault="00885C0C" w:rsidP="00885C0C">
      <w:pPr>
        <w:bidi/>
        <w:spacing w:before="100" w:beforeAutospacing="1" w:after="100" w:afterAutospacing="1" w:line="240" w:lineRule="auto"/>
        <w:ind w:left="720"/>
        <w:jc w:val="both"/>
        <w:rPr>
          <w:rFonts w:ascii="Sakkal Majalla" w:hAnsi="Sakkal Majalla" w:cs="Sakkal Majalla"/>
          <w:sz w:val="32"/>
          <w:szCs w:val="32"/>
        </w:rPr>
      </w:pPr>
    </w:p>
    <w:p w:rsidR="00BE771A" w:rsidRPr="00795A0C" w:rsidRDefault="00BE771A" w:rsidP="00795A0C">
      <w:pPr>
        <w:bidi/>
        <w:jc w:val="left"/>
      </w:pPr>
    </w:p>
    <w:sectPr w:rsidR="00BE771A" w:rsidRPr="00795A0C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1A" w:rsidRDefault="00BE771A" w:rsidP="00795A0C">
      <w:pPr>
        <w:spacing w:after="0" w:line="240" w:lineRule="auto"/>
      </w:pPr>
      <w:r>
        <w:separator/>
      </w:r>
    </w:p>
  </w:endnote>
  <w:endnote w:type="continuationSeparator" w:id="1">
    <w:p w:rsidR="00BE771A" w:rsidRDefault="00BE771A" w:rsidP="007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1A" w:rsidRDefault="00BE771A" w:rsidP="00795A0C">
      <w:pPr>
        <w:spacing w:after="0" w:line="240" w:lineRule="auto"/>
      </w:pPr>
      <w:r>
        <w:separator/>
      </w:r>
    </w:p>
  </w:footnote>
  <w:footnote w:type="continuationSeparator" w:id="1">
    <w:p w:rsidR="00BE771A" w:rsidRDefault="00BE771A" w:rsidP="00795A0C">
      <w:pPr>
        <w:spacing w:after="0" w:line="240" w:lineRule="auto"/>
      </w:pPr>
      <w:r>
        <w:continuationSeparator/>
      </w:r>
    </w:p>
  </w:footnote>
  <w:footnote w:id="2">
    <w:p w:rsidR="00F81E8B" w:rsidRDefault="00F81E8B" w:rsidP="00122210">
      <w:pPr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="00122210" w:rsidRPr="00122210">
        <w:rPr>
          <w:lang w:val="en-US"/>
        </w:rPr>
        <w:t xml:space="preserve">Saussure, </w:t>
      </w:r>
      <w:r w:rsidR="00122210" w:rsidRPr="00122210">
        <w:rPr>
          <w:rStyle w:val="Accentuation"/>
          <w:lang w:val="en-US"/>
        </w:rPr>
        <w:t>Course in General Linguistics</w:t>
      </w:r>
      <w:r w:rsidR="00122210" w:rsidRPr="00122210">
        <w:rPr>
          <w:lang w:val="en-US"/>
        </w:rPr>
        <w:t>, 1916, p. 15.</w:t>
      </w:r>
      <w:r w:rsidR="00122210">
        <w:rPr>
          <w:rFonts w:hint="cs"/>
          <w:rtl/>
          <w:lang w:val="en-US"/>
        </w:rPr>
        <w:t xml:space="preserve">                                                 </w:t>
      </w:r>
      <w:r w:rsidR="00787E1E">
        <w:rPr>
          <w:rFonts w:hint="cs"/>
          <w:rtl/>
          <w:lang w:val="en-US"/>
        </w:rPr>
        <w:t xml:space="preserve">  </w:t>
      </w:r>
      <w:r w:rsidR="00122210">
        <w:rPr>
          <w:rFonts w:hint="cs"/>
          <w:rtl/>
          <w:lang w:val="en-US"/>
        </w:rPr>
        <w:t xml:space="preserve">           </w:t>
      </w:r>
      <w:r>
        <w:rPr>
          <w:rStyle w:val="Appelnotedebasdep"/>
        </w:rPr>
        <w:footnoteRef/>
      </w:r>
      <w:r w:rsidRPr="00F81E8B">
        <w:rPr>
          <w:lang w:val="en-US"/>
        </w:rPr>
        <w:t xml:space="preserve"> </w:t>
      </w:r>
    </w:p>
  </w:footnote>
  <w:footnote w:id="3">
    <w:p w:rsidR="005C1C40" w:rsidRPr="005C1C40" w:rsidRDefault="005C1C40">
      <w:pPr>
        <w:pStyle w:val="Notedebasdepage"/>
        <w:rPr>
          <w:rFonts w:hint="cs"/>
          <w:rtl/>
          <w:lang w:bidi="ar-DZ"/>
        </w:rPr>
      </w:pPr>
      <w:r w:rsidRPr="005C1C40">
        <w:rPr>
          <w:rFonts w:ascii="Simplified Arabic" w:hAnsi="Simplified Arabic" w:cs="Simplified Arabic"/>
          <w:lang w:val="en-US"/>
        </w:rPr>
        <w:t xml:space="preserve">Eco, </w:t>
      </w:r>
      <w:r w:rsidRPr="005C1C40">
        <w:rPr>
          <w:rStyle w:val="Accentuation"/>
          <w:rFonts w:ascii="Simplified Arabic" w:hAnsi="Simplified Arabic" w:cs="Simplified Arabic"/>
          <w:lang w:val="en-US"/>
        </w:rPr>
        <w:t>A Theory of Semiotics</w:t>
      </w:r>
      <w:r w:rsidRPr="005C1C40">
        <w:rPr>
          <w:rFonts w:ascii="Simplified Arabic" w:hAnsi="Simplified Arabic" w:cs="Simplified Arabic"/>
          <w:lang w:val="en-US"/>
        </w:rPr>
        <w:t>, 1976, p. 7</w:t>
      </w:r>
      <w:r w:rsidRPr="005C1C40">
        <w:rPr>
          <w:rFonts w:ascii="Simplified Arabic" w:hAnsi="Simplified Arabic" w:cs="Simplified Arabic"/>
          <w:rtl/>
          <w:lang w:val="en-US"/>
        </w:rPr>
        <w:t xml:space="preserve">                                                                                    </w:t>
      </w:r>
      <w:r>
        <w:rPr>
          <w:rStyle w:val="Appelnotedebasdep"/>
        </w:rPr>
        <w:footnoteRef/>
      </w:r>
      <w:r w:rsidRPr="005C1C40">
        <w:rPr>
          <w:lang w:val="en-US"/>
        </w:rPr>
        <w:t xml:space="preserve"> </w:t>
      </w:r>
    </w:p>
  </w:footnote>
  <w:footnote w:id="4">
    <w:p w:rsidR="009967DA" w:rsidRPr="009967DA" w:rsidRDefault="009967DA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-بارت، الكتابة في الدرجة الصفر، ص41.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3F3DB3" w:rsidRPr="008908E0" w:rsidRDefault="003F3DB3" w:rsidP="003F3DB3">
      <w:pPr>
        <w:pStyle w:val="Notedebasdepage"/>
        <w:rPr>
          <w:rFonts w:hint="cs"/>
          <w:rtl/>
          <w:lang w:val="en-US" w:bidi="ar-DZ"/>
        </w:rPr>
      </w:pPr>
      <w:r>
        <w:rPr>
          <w:rFonts w:hint="cs"/>
          <w:rtl/>
          <w:lang w:val="en-US"/>
        </w:rPr>
        <w:t>-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 xml:space="preserve">يمنى العيد، </w:t>
      </w:r>
      <w:r w:rsidRPr="00795A0C">
        <w:rPr>
          <w:rFonts w:ascii="Sakkal Majalla" w:eastAsia="Times New Roman" w:hAnsi="Sakkal Majalla" w:cs="Sakkal Majalla"/>
          <w:i/>
          <w:iCs/>
          <w:sz w:val="32"/>
          <w:szCs w:val="32"/>
          <w:rtl/>
        </w:rPr>
        <w:t>اللغة، سلطة الشعر</w:t>
      </w:r>
      <w:r w:rsidRPr="00795A0C">
        <w:rPr>
          <w:rFonts w:ascii="Sakkal Majalla" w:eastAsia="Times New Roman" w:hAnsi="Sakkal Majalla" w:cs="Sakkal Majalla"/>
          <w:sz w:val="32"/>
          <w:szCs w:val="32"/>
          <w:rtl/>
        </w:rPr>
        <w:t>، ص. 22</w:t>
      </w:r>
      <w:r w:rsidRPr="00795A0C">
        <w:rPr>
          <w:rFonts w:ascii="Sakkal Majalla" w:eastAsia="Times New Roman" w:hAnsi="Sakkal Majalla" w:cs="Sakkal Majalla"/>
          <w:sz w:val="32"/>
          <w:szCs w:val="32"/>
        </w:rPr>
        <w:t>.</w:t>
      </w:r>
      <w:r>
        <w:rPr>
          <w:rStyle w:val="Appelnotedebasdep"/>
        </w:rPr>
        <w:footnoteRef/>
      </w:r>
      <w:r w:rsidRPr="008908E0">
        <w:rPr>
          <w:lang w:val="en-US"/>
        </w:rPr>
        <w:t xml:space="preserve"> </w:t>
      </w:r>
    </w:p>
  </w:footnote>
  <w:footnote w:id="6">
    <w:p w:rsidR="003F3DB3" w:rsidRDefault="003F3DB3" w:rsidP="003F3DB3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 xml:space="preserve">Riffaterre, </w:t>
      </w:r>
      <w:r w:rsidRPr="00F81E8B">
        <w:rPr>
          <w:rFonts w:ascii="Sakkal Majalla" w:eastAsia="Times New Roman" w:hAnsi="Sakkal Majalla" w:cs="Sakkal Majalla"/>
          <w:i/>
          <w:iCs/>
          <w:sz w:val="32"/>
          <w:szCs w:val="32"/>
          <w:lang w:val="en-US"/>
        </w:rPr>
        <w:t>Semiotics of Poetry</w:t>
      </w: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>, 1978, p. 3.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                                                                              </w:t>
      </w:r>
      <w:r>
        <w:rPr>
          <w:rStyle w:val="Appelnotedebasdep"/>
        </w:rPr>
        <w:footnoteRef/>
      </w:r>
      <w:r w:rsidRPr="00F81E8B">
        <w:rPr>
          <w:lang w:val="en-US"/>
        </w:rPr>
        <w:t xml:space="preserve"> </w:t>
      </w:r>
    </w:p>
  </w:footnote>
  <w:footnote w:id="7">
    <w:p w:rsidR="00AA7388" w:rsidRDefault="00AA7388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AA7388">
        <w:rPr>
          <w:lang w:val="en-US"/>
        </w:rPr>
        <w:t xml:space="preserve">Michael Riffaterre, </w:t>
      </w:r>
      <w:r w:rsidRPr="00AA7388">
        <w:rPr>
          <w:rStyle w:val="Accentuation"/>
          <w:lang w:val="en-US"/>
        </w:rPr>
        <w:t>Semiotics of Poetry</w:t>
      </w:r>
      <w:r w:rsidR="00F91E85">
        <w:rPr>
          <w:lang w:val="en-US"/>
        </w:rPr>
        <w:t xml:space="preserve">, 1978, p. </w:t>
      </w:r>
      <w:r w:rsidR="00F91E85">
        <w:rPr>
          <w:rFonts w:hint="cs"/>
          <w:rtl/>
          <w:lang w:val="en-US"/>
        </w:rPr>
        <w:t>3</w:t>
      </w:r>
      <w:r w:rsidRPr="00AA7388">
        <w:rPr>
          <w:lang w:val="en-US"/>
        </w:rPr>
        <w:t>.</w:t>
      </w:r>
      <w:r>
        <w:rPr>
          <w:rFonts w:hint="cs"/>
          <w:rtl/>
          <w:lang w:val="en-US"/>
        </w:rPr>
        <w:t xml:space="preserve">                                                                     </w:t>
      </w:r>
      <w:r>
        <w:rPr>
          <w:rStyle w:val="Appelnotedebasdep"/>
        </w:rPr>
        <w:footnoteRef/>
      </w:r>
      <w:r w:rsidRPr="00AA7388">
        <w:rPr>
          <w:lang w:val="en-US"/>
        </w:rPr>
        <w:t xml:space="preserve"> </w:t>
      </w:r>
    </w:p>
  </w:footnote>
  <w:footnote w:id="8">
    <w:p w:rsidR="00D17D7A" w:rsidRPr="00795A0C" w:rsidRDefault="00D17D7A" w:rsidP="00D17D7A">
      <w:pPr>
        <w:bidi/>
        <w:spacing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val="en-US"/>
        </w:rPr>
      </w:pPr>
      <w:r>
        <w:rPr>
          <w:rStyle w:val="Appelnotedebasdep"/>
        </w:rPr>
        <w:footnoteRef/>
      </w:r>
      <w:r w:rsidRPr="00D17D7A">
        <w:rPr>
          <w:lang w:val="en-US"/>
        </w:rPr>
        <w:t xml:space="preserve"> </w:t>
      </w:r>
      <w:r>
        <w:rPr>
          <w:rFonts w:hint="cs"/>
          <w:rtl/>
          <w:lang w:val="en-US"/>
        </w:rPr>
        <w:t xml:space="preserve">-                                    </w:t>
      </w:r>
      <w:r w:rsidRPr="00D17D7A">
        <w:rPr>
          <w:rFonts w:ascii="Sakkal Majalla" w:eastAsia="Times New Roman" w:hAnsi="Sakkal Majalla" w:cs="Sakkal Majalla"/>
          <w:sz w:val="32"/>
          <w:szCs w:val="32"/>
          <w:lang w:val="en-US"/>
        </w:rPr>
        <w:t xml:space="preserve"> </w:t>
      </w: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 xml:space="preserve">Julia Kristeva, </w:t>
      </w:r>
      <w:r w:rsidRPr="00D17D7A">
        <w:rPr>
          <w:rFonts w:ascii="Sakkal Majalla" w:eastAsia="Times New Roman" w:hAnsi="Sakkal Majalla" w:cs="Sakkal Majalla"/>
          <w:i/>
          <w:iCs/>
          <w:sz w:val="32"/>
          <w:szCs w:val="32"/>
          <w:lang w:val="en-US"/>
        </w:rPr>
        <w:t>Revolution in Poetic Language</w:t>
      </w:r>
      <w:r w:rsidRPr="00795A0C">
        <w:rPr>
          <w:rFonts w:ascii="Sakkal Majalla" w:eastAsia="Times New Roman" w:hAnsi="Sakkal Majalla" w:cs="Sakkal Majalla"/>
          <w:sz w:val="32"/>
          <w:szCs w:val="32"/>
          <w:lang w:val="en-US"/>
        </w:rPr>
        <w:t>, 1984, p. 65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  </w:t>
      </w:r>
    </w:p>
    <w:p w:rsidR="00D17D7A" w:rsidRPr="00D17D7A" w:rsidRDefault="00D17D7A">
      <w:pPr>
        <w:pStyle w:val="Notedebasdepage"/>
        <w:rPr>
          <w:rFonts w:hint="cs"/>
          <w:rtl/>
          <w:lang w:val="en-US" w:bidi="ar-DZ"/>
        </w:rPr>
      </w:pPr>
    </w:p>
  </w:footnote>
  <w:footnote w:id="9">
    <w:p w:rsidR="00F91E85" w:rsidRDefault="00F91E85">
      <w:pPr>
        <w:pStyle w:val="Notedebasdepage"/>
        <w:rPr>
          <w:rFonts w:hint="cs"/>
          <w:rtl/>
          <w:lang w:bidi="ar-DZ"/>
        </w:rPr>
      </w:pPr>
      <w:r w:rsidRPr="00F91E85">
        <w:rPr>
          <w:rFonts w:ascii="Sakkal Majalla" w:hAnsi="Sakkal Majalla" w:cs="Sakkal Majalla"/>
          <w:sz w:val="32"/>
          <w:szCs w:val="32"/>
          <w:lang w:val="en-US"/>
        </w:rPr>
        <w:t xml:space="preserve">Saussure, </w:t>
      </w:r>
      <w:r w:rsidRPr="00F91E85">
        <w:rPr>
          <w:rStyle w:val="Accentuation"/>
          <w:rFonts w:ascii="Sakkal Majalla" w:hAnsi="Sakkal Majalla" w:cs="Sakkal Majalla"/>
          <w:sz w:val="32"/>
          <w:szCs w:val="32"/>
          <w:lang w:val="en-US"/>
        </w:rPr>
        <w:t>Course in General Linguistics</w:t>
      </w:r>
      <w:r w:rsidRPr="00F91E85">
        <w:rPr>
          <w:rFonts w:ascii="Sakkal Majalla" w:hAnsi="Sakkal Majalla" w:cs="Sakkal Majalla"/>
          <w:sz w:val="32"/>
          <w:szCs w:val="32"/>
          <w:lang w:val="en-US"/>
        </w:rPr>
        <w:t xml:space="preserve">, 1916, </w:t>
      </w:r>
      <w:r>
        <w:rPr>
          <w:rFonts w:ascii="Sakkal Majalla" w:hAnsi="Sakkal Majalla" w:cs="Sakkal Majalla"/>
          <w:sz w:val="32"/>
          <w:szCs w:val="32"/>
          <w:lang w:val="en-US"/>
        </w:rPr>
        <w:t>p. 67</w:t>
      </w:r>
      <w:r w:rsidRPr="00F91E85">
        <w:rPr>
          <w:rFonts w:ascii="Sakkal Majalla" w:hAnsi="Sakkal Majalla" w:cs="Sakkal Majalla"/>
          <w:sz w:val="32"/>
          <w:szCs w:val="32"/>
          <w:lang w:val="en-US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                                                       </w:t>
      </w:r>
      <w:r>
        <w:rPr>
          <w:rStyle w:val="Appelnotedebasdep"/>
        </w:rPr>
        <w:footnoteRef/>
      </w:r>
      <w:r w:rsidRPr="00F91E85">
        <w:rPr>
          <w:lang w:val="en-US"/>
        </w:rPr>
        <w:t xml:space="preserve"> </w:t>
      </w:r>
    </w:p>
  </w:footnote>
  <w:footnote w:id="10">
    <w:p w:rsidR="009563A9" w:rsidRDefault="009563A9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9563A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B38CC">
        <w:rPr>
          <w:rFonts w:ascii="Sakkal Majalla" w:hAnsi="Sakkal Majalla" w:cs="Sakkal Majalla"/>
          <w:sz w:val="32"/>
          <w:szCs w:val="32"/>
          <w:rtl/>
        </w:rPr>
        <w:t xml:space="preserve">يمنى العيد، </w:t>
      </w:r>
      <w:r w:rsidRPr="00FB38CC">
        <w:rPr>
          <w:rStyle w:val="Accentuation"/>
          <w:rFonts w:ascii="Sakkal Majalla" w:hAnsi="Sakkal Majalla" w:cs="Sakkal Majalla"/>
          <w:sz w:val="32"/>
          <w:szCs w:val="32"/>
          <w:rtl/>
        </w:rPr>
        <w:t>اللغة، سلطة الشعر</w:t>
      </w:r>
      <w:r w:rsidRPr="00FB38CC">
        <w:rPr>
          <w:rFonts w:ascii="Sakkal Majalla" w:hAnsi="Sakkal Majalla" w:cs="Sakkal Majalla"/>
          <w:sz w:val="32"/>
          <w:szCs w:val="32"/>
          <w:rtl/>
        </w:rPr>
        <w:t>، ص. 40</w:t>
      </w:r>
      <w:r>
        <w:rPr>
          <w:rStyle w:val="Appelnotedebasdep"/>
        </w:rPr>
        <w:footnoteRef/>
      </w:r>
      <w:r>
        <w:t xml:space="preserve"> </w:t>
      </w:r>
    </w:p>
  </w:footnote>
  <w:footnote w:id="11">
    <w:p w:rsidR="002D0307" w:rsidRDefault="002D0307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2D0307">
        <w:t xml:space="preserve"> </w:t>
      </w:r>
      <w:r>
        <w:t>Riffaterre, 1978, p. 10</w:t>
      </w:r>
      <w:r>
        <w:rPr>
          <w:rFonts w:hint="cs"/>
          <w:rtl/>
        </w:rPr>
        <w:t xml:space="preserve">                                                                                                                        </w:t>
      </w:r>
      <w:r>
        <w:rPr>
          <w:rStyle w:val="Appelnotedebasdep"/>
        </w:rPr>
        <w:footnoteRef/>
      </w:r>
      <w:r>
        <w:t xml:space="preserve"> </w:t>
      </w:r>
    </w:p>
  </w:footnote>
  <w:footnote w:id="12">
    <w:p w:rsidR="004111E3" w:rsidRPr="004111E3" w:rsidRDefault="004111E3">
      <w:pPr>
        <w:pStyle w:val="Notedebasdepage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111E3">
        <w:rPr>
          <w:rFonts w:ascii="Simplified Arabic" w:hAnsi="Simplified Arabic" w:cs="Simplified Arabic"/>
          <w:sz w:val="24"/>
          <w:szCs w:val="24"/>
          <w:rtl/>
        </w:rPr>
        <w:t>-محمد مفتاح، في سيمياء الشعر، ص31.</w:t>
      </w:r>
      <w:r w:rsidRPr="004111E3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4111E3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3">
    <w:p w:rsidR="000A4214" w:rsidRDefault="000A4214">
      <w:pPr>
        <w:pStyle w:val="Notedebasdepage"/>
        <w:rPr>
          <w:rFonts w:hint="cs"/>
          <w:rtl/>
          <w:lang w:bidi="ar-DZ"/>
        </w:rPr>
      </w:pPr>
      <w:r w:rsidRPr="000A4214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0A4214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صلاح فضل، </w:t>
      </w:r>
      <w:r w:rsidRPr="000A4214">
        <w:rPr>
          <w:rStyle w:val="Accentuation"/>
          <w:rFonts w:ascii="Simplified Arabic" w:hAnsi="Simplified Arabic" w:cs="Simplified Arabic"/>
          <w:b/>
          <w:bCs/>
          <w:sz w:val="24"/>
          <w:szCs w:val="24"/>
          <w:rtl/>
        </w:rPr>
        <w:t>بلاغة الخطاب وعلم النص</w:t>
      </w:r>
      <w:r w:rsidRPr="000A4214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، ص. </w:t>
      </w:r>
      <w:r w:rsidRPr="000A4214">
        <w:rPr>
          <w:rStyle w:val="lev"/>
          <w:rFonts w:ascii="Simplified Arabic" w:hAnsi="Simplified Arabic" w:cs="Simplified Arabic"/>
          <w:sz w:val="24"/>
          <w:szCs w:val="24"/>
          <w:rtl/>
        </w:rPr>
        <w:t>120</w:t>
      </w:r>
      <w:r>
        <w:rPr>
          <w:rStyle w:val="Appelnotedebasdep"/>
        </w:rPr>
        <w:footnoteRef/>
      </w:r>
      <w:r>
        <w:t xml:space="preserve"> </w:t>
      </w:r>
    </w:p>
  </w:footnote>
  <w:footnote w:id="14">
    <w:p w:rsidR="00FD5785" w:rsidRDefault="00FD5785" w:rsidP="00FD5785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FD5785">
        <w:rPr>
          <w:rStyle w:val="lev"/>
          <w:rFonts w:ascii="Sakkal Majalla" w:hAnsi="Sakkal Majalla" w:cs="Sakkal Majalla"/>
          <w:sz w:val="32"/>
          <w:szCs w:val="32"/>
        </w:rPr>
        <w:t xml:space="preserve"> </w:t>
      </w:r>
      <w:r w:rsidRPr="00C60FEE">
        <w:rPr>
          <w:rStyle w:val="lev"/>
          <w:rFonts w:ascii="Sakkal Majalla" w:hAnsi="Sakkal Majalla" w:cs="Sakkal Majalla"/>
          <w:sz w:val="32"/>
          <w:szCs w:val="32"/>
        </w:rPr>
        <w:t xml:space="preserve">Barthes, </w:t>
      </w:r>
      <w:r w:rsidRPr="00C60FEE">
        <w:rPr>
          <w:rStyle w:val="Accentuation"/>
          <w:rFonts w:ascii="Sakkal Majalla" w:hAnsi="Sakkal Majalla" w:cs="Sakkal Majalla"/>
          <w:b/>
          <w:bCs/>
          <w:sz w:val="32"/>
          <w:szCs w:val="32"/>
        </w:rPr>
        <w:t>Essais Critiques</w:t>
      </w:r>
      <w:r w:rsidRPr="00C60FEE">
        <w:rPr>
          <w:rStyle w:val="lev"/>
          <w:rFonts w:ascii="Sakkal Majalla" w:hAnsi="Sakkal Majalla" w:cs="Sakkal Majalla"/>
          <w:sz w:val="32"/>
          <w:szCs w:val="32"/>
        </w:rPr>
        <w:t>, 1964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                                       </w:t>
      </w:r>
      <w:r>
        <w:rPr>
          <w:rStyle w:val="Appelnotedebasdep"/>
        </w:rPr>
        <w:footnoteRef/>
      </w:r>
      <w:r>
        <w:t xml:space="preserve"> </w:t>
      </w:r>
    </w:p>
  </w:footnote>
  <w:footnote w:id="15">
    <w:p w:rsidR="00927138" w:rsidRDefault="00927138" w:rsidP="00095073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927138">
        <w:rPr>
          <w:rStyle w:val="lev"/>
          <w:rFonts w:ascii="Sakkal Majalla" w:hAnsi="Sakkal Majalla" w:cs="Sakkal Majalla"/>
          <w:sz w:val="32"/>
          <w:szCs w:val="32"/>
          <w:lang w:val="en-US"/>
        </w:rPr>
        <w:t xml:space="preserve">Riffaterre, </w:t>
      </w:r>
      <w:r w:rsidRPr="00927138">
        <w:rPr>
          <w:rStyle w:val="Accentuation"/>
          <w:rFonts w:ascii="Sakkal Majalla" w:hAnsi="Sakkal Majalla" w:cs="Sakkal Majalla"/>
          <w:b/>
          <w:bCs/>
          <w:sz w:val="32"/>
          <w:szCs w:val="32"/>
          <w:lang w:val="en-US"/>
        </w:rPr>
        <w:t>Semiotics of Poetry</w:t>
      </w:r>
      <w:r w:rsidRPr="00927138">
        <w:rPr>
          <w:rStyle w:val="lev"/>
          <w:rFonts w:ascii="Sakkal Majalla" w:hAnsi="Sakkal Majalla" w:cs="Sakkal Majalla"/>
          <w:sz w:val="32"/>
          <w:szCs w:val="32"/>
          <w:lang w:val="en-US"/>
        </w:rPr>
        <w:t>, p. 42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</w:t>
      </w:r>
      <w:r w:rsidR="0009507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                                                                      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</w:t>
      </w:r>
      <w:r>
        <w:rPr>
          <w:rStyle w:val="Appelnotedebasdep"/>
        </w:rPr>
        <w:footnoteRef/>
      </w:r>
      <w:r w:rsidRPr="00927138">
        <w:rPr>
          <w:lang w:val="en-US"/>
        </w:rPr>
        <w:t xml:space="preserve"> </w:t>
      </w:r>
    </w:p>
  </w:footnote>
  <w:footnote w:id="16">
    <w:p w:rsidR="00C61E7F" w:rsidRPr="00C61E7F" w:rsidRDefault="00C61E7F" w:rsidP="00C61E7F">
      <w:pPr>
        <w:pStyle w:val="Notedebasdepage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61E7F">
        <w:rPr>
          <w:rStyle w:val="lev"/>
          <w:rFonts w:ascii="Simplified Arabic" w:hAnsi="Simplified Arabic" w:cs="Simplified Arabic"/>
          <w:sz w:val="24"/>
          <w:szCs w:val="24"/>
          <w:rtl/>
          <w:lang w:bidi="ar-DZ"/>
        </w:rPr>
        <w:t>-</w:t>
      </w:r>
      <w:r w:rsidRPr="004A414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خليل حاوي، </w:t>
      </w:r>
      <w:r w:rsidRPr="004A4141">
        <w:rPr>
          <w:rStyle w:val="Accentuation"/>
          <w:rFonts w:ascii="Simplified Arabic" w:hAnsi="Simplified Arabic" w:cs="Simplified Arabic"/>
          <w:b/>
          <w:bCs/>
          <w:sz w:val="24"/>
          <w:szCs w:val="24"/>
          <w:rtl/>
        </w:rPr>
        <w:t>منطق الحدس الشعري</w:t>
      </w:r>
      <w:r w:rsidRPr="004A414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، ص. 97</w:t>
      </w:r>
      <w:r w:rsidRPr="004A4141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C61E7F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C61E7F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7">
    <w:p w:rsidR="0067537C" w:rsidRPr="0067537C" w:rsidRDefault="0067537C" w:rsidP="0067537C">
      <w:p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4"/>
          <w:szCs w:val="24"/>
        </w:rPr>
      </w:pPr>
      <w:r w:rsidRPr="0067537C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67537C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محمد مفتاح، </w:t>
      </w:r>
      <w:r w:rsidRPr="0067537C">
        <w:rPr>
          <w:rStyle w:val="Accentuation"/>
          <w:rFonts w:ascii="Simplified Arabic" w:hAnsi="Simplified Arabic" w:cs="Simplified Arabic"/>
          <w:b/>
          <w:bCs/>
          <w:sz w:val="24"/>
          <w:szCs w:val="24"/>
          <w:rtl/>
        </w:rPr>
        <w:t>في سيمياء الشعر</w:t>
      </w:r>
      <w:r w:rsidRPr="0067537C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، ص. 33-34</w:t>
      </w:r>
      <w:r w:rsidRPr="0067537C">
        <w:rPr>
          <w:rStyle w:val="Appelnotedebasdep"/>
          <w:rFonts w:ascii="Simplified Arabic" w:hAnsi="Simplified Arabic" w:cs="Simplified Arabic"/>
          <w:b/>
          <w:bCs/>
          <w:sz w:val="24"/>
          <w:szCs w:val="24"/>
        </w:rPr>
        <w:footnoteRef/>
      </w:r>
    </w:p>
    <w:p w:rsidR="0067537C" w:rsidRDefault="0067537C">
      <w:pPr>
        <w:pStyle w:val="Notedebasdepage"/>
        <w:rPr>
          <w:rFonts w:hint="cs"/>
          <w:rtl/>
          <w:lang w:bidi="ar-DZ"/>
        </w:rPr>
      </w:pPr>
    </w:p>
  </w:footnote>
  <w:footnote w:id="18">
    <w:p w:rsidR="00AA3D47" w:rsidRDefault="00AA3D47">
      <w:pPr>
        <w:pStyle w:val="Notedebasdepage"/>
        <w:rPr>
          <w:rFonts w:hint="cs"/>
          <w:rtl/>
          <w:lang w:bidi="ar-DZ"/>
        </w:rPr>
      </w:pPr>
      <w:r w:rsidRPr="00AA3D47">
        <w:rPr>
          <w:rStyle w:val="lev"/>
          <w:rFonts w:ascii="Simplified Arabic" w:hAnsi="Simplified Arabic" w:cs="Simplified Arabic"/>
          <w:sz w:val="24"/>
          <w:szCs w:val="24"/>
          <w:rtl/>
        </w:rPr>
        <w:t xml:space="preserve">صلاح فضل، </w:t>
      </w:r>
      <w:r w:rsidRPr="00AA3D47">
        <w:rPr>
          <w:rStyle w:val="Accentuation"/>
          <w:rFonts w:ascii="Simplified Arabic" w:hAnsi="Simplified Arabic" w:cs="Simplified Arabic"/>
          <w:sz w:val="24"/>
          <w:szCs w:val="24"/>
          <w:rtl/>
        </w:rPr>
        <w:t>بلاغة الخطاب وعلم النص</w:t>
      </w:r>
      <w:r w:rsidRPr="00AA3D47">
        <w:rPr>
          <w:rStyle w:val="lev"/>
          <w:rFonts w:ascii="Simplified Arabic" w:hAnsi="Simplified Arabic" w:cs="Simplified Arabic"/>
          <w:sz w:val="24"/>
          <w:szCs w:val="24"/>
          <w:rtl/>
        </w:rPr>
        <w:t>، ص. 122</w:t>
      </w:r>
      <w:r w:rsidRPr="00AA3D47">
        <w:rPr>
          <w:rFonts w:ascii="Simplified Arabic" w:hAnsi="Simplified Arabic" w:cs="Simplified Arabic"/>
          <w:sz w:val="24"/>
          <w:szCs w:val="24"/>
          <w:rtl/>
        </w:rPr>
        <w:t>-</w:t>
      </w:r>
      <w:r>
        <w:rPr>
          <w:rStyle w:val="Appelnotedebasdep"/>
        </w:rPr>
        <w:footnoteRef/>
      </w:r>
      <w:r>
        <w:t xml:space="preserve"> </w:t>
      </w:r>
    </w:p>
  </w:footnote>
  <w:footnote w:id="19">
    <w:p w:rsidR="000F3655" w:rsidRDefault="000F3655">
      <w:pPr>
        <w:pStyle w:val="Notedebasdepage"/>
        <w:rPr>
          <w:rFonts w:hint="cs"/>
          <w:rtl/>
          <w:lang w:bidi="ar-DZ"/>
        </w:rPr>
      </w:pPr>
      <w:r>
        <w:rPr>
          <w:rFonts w:hint="cs"/>
          <w:rtl/>
        </w:rPr>
        <w:t>-</w:t>
      </w:r>
      <w:r w:rsidRPr="000F3655">
        <w:rPr>
          <w:rStyle w:val="lev"/>
        </w:rPr>
        <w:t xml:space="preserve"> </w:t>
      </w:r>
      <w:r w:rsidRPr="000F365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Roland Barthes, </w:t>
      </w:r>
      <w:r w:rsidRPr="000F3655">
        <w:rPr>
          <w:rStyle w:val="Accentuation"/>
          <w:rFonts w:ascii="Times New Roman" w:hAnsi="Times New Roman" w:cs="Times New Roman"/>
          <w:b/>
          <w:bCs/>
          <w:sz w:val="24"/>
          <w:szCs w:val="24"/>
        </w:rPr>
        <w:t>Essais Critiques</w:t>
      </w:r>
      <w:r w:rsidRPr="000F365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 1964</w:t>
      </w:r>
      <w:r w:rsidRPr="000F3655">
        <w:rPr>
          <w:rStyle w:val="lev"/>
          <w:rFonts w:ascii="Times New Roman" w:hAnsi="Times New Roman" w:cs="Times New Roman"/>
          <w:b w:val="0"/>
          <w:bCs w:val="0"/>
          <w:sz w:val="24"/>
          <w:szCs w:val="24"/>
          <w:rtl/>
        </w:rPr>
        <w:t xml:space="preserve">                                                                                        </w:t>
      </w:r>
      <w:r>
        <w:rPr>
          <w:rStyle w:val="Appelnotedebasdep"/>
        </w:rPr>
        <w:footnoteRef/>
      </w:r>
      <w:r>
        <w:t xml:space="preserve"> </w:t>
      </w:r>
    </w:p>
  </w:footnote>
  <w:footnote w:id="20">
    <w:p w:rsidR="00D17D7A" w:rsidRDefault="00D17D7A">
      <w:pPr>
        <w:pStyle w:val="Notedebasdepage"/>
        <w:rPr>
          <w:rFonts w:hint="cs"/>
          <w:rtl/>
          <w:lang w:bidi="ar-DZ"/>
        </w:rPr>
      </w:pPr>
      <w:r w:rsidRPr="00D17D7A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Riffaterre, </w:t>
      </w:r>
      <w:r w:rsidRPr="00D17D7A">
        <w:rPr>
          <w:rStyle w:val="Accentuation"/>
          <w:rFonts w:ascii="Times New Roman" w:hAnsi="Times New Roman" w:cs="Times New Roman"/>
          <w:b/>
          <w:bCs/>
          <w:sz w:val="24"/>
          <w:szCs w:val="24"/>
          <w:lang w:val="en-US"/>
        </w:rPr>
        <w:t>Semiotics of Poetry</w:t>
      </w:r>
      <w:r w:rsidRPr="00D17D7A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 p. 42</w:t>
      </w:r>
      <w:r w:rsidRPr="00D17D7A">
        <w:rPr>
          <w:rStyle w:val="lev"/>
          <w:rFonts w:ascii="Times New Roman" w:hAnsi="Times New Roman" w:cs="Times New Roman"/>
          <w:b w:val="0"/>
          <w:bCs w:val="0"/>
          <w:sz w:val="24"/>
          <w:szCs w:val="24"/>
          <w:rtl/>
          <w:lang w:val="en-US"/>
        </w:rPr>
        <w:t xml:space="preserve">                                                              </w:t>
      </w:r>
      <w:r w:rsidRPr="00D17D7A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>-</w:t>
      </w:r>
      <w:r>
        <w:rPr>
          <w:rStyle w:val="Appelnotedebasdep"/>
        </w:rPr>
        <w:footnoteRef/>
      </w:r>
      <w:r w:rsidRPr="00D17D7A">
        <w:rPr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11"/>
      <w:gridCol w:w="2791"/>
    </w:tblGrid>
    <w:tr w:rsidR="00795A0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95A0C" w:rsidRDefault="00795A0C" w:rsidP="00795A0C">
          <w:pPr>
            <w:pStyle w:val="En-tte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ascii="Sakkal Majalla" w:hAnsi="Sakkal Majalla" w:cs="Sakkal Majalla"/>
                <w:b/>
                <w:bCs/>
                <w:caps/>
                <w:sz w:val="32"/>
                <w:szCs w:val="32"/>
              </w:rPr>
              <w:alias w:val="Titre"/>
              <w:id w:val="77677295"/>
              <w:placeholder>
                <w:docPart w:val="F04DF673D30E4AD599AD79537C662B9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7793F">
                <w:rPr>
                  <w:rFonts w:ascii="Sakkal Majalla" w:hAnsi="Sakkal Majalla" w:cs="Sakkal Majalla"/>
                  <w:b/>
                  <w:bCs/>
                  <w:caps/>
                  <w:sz w:val="32"/>
                  <w:szCs w:val="32"/>
                  <w:rtl/>
                </w:rPr>
                <w:t>السيميائيات الأدبية 4.......................إعداد: د/ وهيبة جراح</w:t>
              </w:r>
            </w:sdtContent>
          </w:sdt>
          <w:r w:rsidRPr="0037793F">
            <w:rPr>
              <w:rFonts w:ascii="Sakkal Majalla" w:hAnsi="Sakkal Majalla" w:cs="Sakkal Majalla"/>
              <w:b/>
              <w:bCs/>
              <w:color w:val="76923C" w:themeColor="accent3" w:themeShade="BF"/>
              <w:sz w:val="32"/>
              <w:szCs w:val="32"/>
            </w:rPr>
            <w:t>]</w:t>
          </w:r>
        </w:p>
      </w:tc>
      <w:sdt>
        <w:sdtPr>
          <w:rPr>
            <w:rFonts w:ascii="Sakkal Majalla" w:hAnsi="Sakkal Majalla" w:cs="Sakkal Majalla"/>
            <w:b/>
            <w:bCs/>
            <w:color w:val="FFFFFF" w:themeColor="background1"/>
            <w:sz w:val="32"/>
            <w:szCs w:val="32"/>
          </w:rPr>
          <w:alias w:val="Date"/>
          <w:id w:val="77677290"/>
          <w:placeholder>
            <w:docPart w:val="7CE726B81E184EFE9D4A50121325DB0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795A0C" w:rsidRDefault="00795A0C" w:rsidP="00795A0C">
              <w:pPr>
                <w:pStyle w:val="En-tte"/>
                <w:rPr>
                  <w:color w:val="FFFFFF" w:themeColor="background1"/>
                </w:rPr>
              </w:pPr>
              <w:r w:rsidRPr="0037793F">
                <w:rPr>
                  <w:rFonts w:ascii="Sakkal Majalla" w:hAnsi="Sakkal Majalla" w:cs="Sakkal Majalla"/>
                  <w:b/>
                  <w:bCs/>
                  <w:color w:val="FFFFFF" w:themeColor="background1"/>
                  <w:sz w:val="32"/>
                  <w:szCs w:val="32"/>
                  <w:rtl/>
                </w:rPr>
                <w:t>المحاضرة 12:</w:t>
              </w:r>
            </w:p>
          </w:tc>
        </w:sdtContent>
      </w:sdt>
    </w:tr>
  </w:tbl>
  <w:p w:rsidR="00795A0C" w:rsidRDefault="00795A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787"/>
    <w:multiLevelType w:val="multilevel"/>
    <w:tmpl w:val="C96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57D2"/>
    <w:multiLevelType w:val="multilevel"/>
    <w:tmpl w:val="A56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91CBE"/>
    <w:multiLevelType w:val="multilevel"/>
    <w:tmpl w:val="BCC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B3E64"/>
    <w:multiLevelType w:val="multilevel"/>
    <w:tmpl w:val="7BE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9327A"/>
    <w:multiLevelType w:val="multilevel"/>
    <w:tmpl w:val="73E6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82B11"/>
    <w:multiLevelType w:val="multilevel"/>
    <w:tmpl w:val="B560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020D5"/>
    <w:multiLevelType w:val="multilevel"/>
    <w:tmpl w:val="24D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74A1C"/>
    <w:multiLevelType w:val="multilevel"/>
    <w:tmpl w:val="9E40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30332"/>
    <w:multiLevelType w:val="multilevel"/>
    <w:tmpl w:val="8684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B43EA"/>
    <w:multiLevelType w:val="multilevel"/>
    <w:tmpl w:val="64E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A410C"/>
    <w:multiLevelType w:val="multilevel"/>
    <w:tmpl w:val="7B56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5080B"/>
    <w:multiLevelType w:val="multilevel"/>
    <w:tmpl w:val="A0A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D445F"/>
    <w:multiLevelType w:val="multilevel"/>
    <w:tmpl w:val="71B4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A0C"/>
    <w:rsid w:val="000037EB"/>
    <w:rsid w:val="000152CE"/>
    <w:rsid w:val="00095073"/>
    <w:rsid w:val="000A4214"/>
    <w:rsid w:val="000A7244"/>
    <w:rsid w:val="000F3655"/>
    <w:rsid w:val="00122210"/>
    <w:rsid w:val="00135B3E"/>
    <w:rsid w:val="0015517E"/>
    <w:rsid w:val="00171563"/>
    <w:rsid w:val="002D0307"/>
    <w:rsid w:val="002E1F2F"/>
    <w:rsid w:val="00303B58"/>
    <w:rsid w:val="00370519"/>
    <w:rsid w:val="0037793F"/>
    <w:rsid w:val="003F3088"/>
    <w:rsid w:val="003F3DB3"/>
    <w:rsid w:val="004111E3"/>
    <w:rsid w:val="00461930"/>
    <w:rsid w:val="0047208D"/>
    <w:rsid w:val="004A4141"/>
    <w:rsid w:val="005C1C40"/>
    <w:rsid w:val="005C449D"/>
    <w:rsid w:val="0067537C"/>
    <w:rsid w:val="00686B2D"/>
    <w:rsid w:val="0069173F"/>
    <w:rsid w:val="006F503C"/>
    <w:rsid w:val="007042A2"/>
    <w:rsid w:val="0073748A"/>
    <w:rsid w:val="00787E1E"/>
    <w:rsid w:val="00795A0C"/>
    <w:rsid w:val="00842029"/>
    <w:rsid w:val="00885C0C"/>
    <w:rsid w:val="008908E0"/>
    <w:rsid w:val="008D44ED"/>
    <w:rsid w:val="00927138"/>
    <w:rsid w:val="0094241F"/>
    <w:rsid w:val="009563A9"/>
    <w:rsid w:val="009967DA"/>
    <w:rsid w:val="00A558CC"/>
    <w:rsid w:val="00A60AEA"/>
    <w:rsid w:val="00A82829"/>
    <w:rsid w:val="00AA3D47"/>
    <w:rsid w:val="00AA7388"/>
    <w:rsid w:val="00AF568A"/>
    <w:rsid w:val="00B31877"/>
    <w:rsid w:val="00BE771A"/>
    <w:rsid w:val="00C60FEE"/>
    <w:rsid w:val="00C61E7F"/>
    <w:rsid w:val="00D14E9C"/>
    <w:rsid w:val="00D17D7A"/>
    <w:rsid w:val="00D55CC1"/>
    <w:rsid w:val="00D74D3A"/>
    <w:rsid w:val="00F47BEB"/>
    <w:rsid w:val="00F81E8B"/>
    <w:rsid w:val="00F91E85"/>
    <w:rsid w:val="00FB38CC"/>
    <w:rsid w:val="00FD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8B"/>
    <w:pPr>
      <w:jc w:val="right"/>
    </w:pPr>
  </w:style>
  <w:style w:type="paragraph" w:styleId="Titre2">
    <w:name w:val="heading 2"/>
    <w:basedOn w:val="Normal"/>
    <w:link w:val="Titre2Car"/>
    <w:uiPriority w:val="9"/>
    <w:qFormat/>
    <w:rsid w:val="00795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79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5A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95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795A0C"/>
    <w:rPr>
      <w:b/>
      <w:bCs/>
    </w:rPr>
  </w:style>
  <w:style w:type="character" w:styleId="Accentuation">
    <w:name w:val="Emphasis"/>
    <w:basedOn w:val="Policepardfaut"/>
    <w:uiPriority w:val="20"/>
    <w:qFormat/>
    <w:rsid w:val="00795A0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9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A0C"/>
  </w:style>
  <w:style w:type="paragraph" w:styleId="Pieddepage">
    <w:name w:val="footer"/>
    <w:basedOn w:val="Normal"/>
    <w:link w:val="PieddepageCar"/>
    <w:uiPriority w:val="99"/>
    <w:semiHidden/>
    <w:unhideWhenUsed/>
    <w:rsid w:val="0079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A0C"/>
  </w:style>
  <w:style w:type="paragraph" w:styleId="Textedebulles">
    <w:name w:val="Balloon Text"/>
    <w:basedOn w:val="Normal"/>
    <w:link w:val="TextedebullesCar"/>
    <w:uiPriority w:val="99"/>
    <w:semiHidden/>
    <w:unhideWhenUsed/>
    <w:rsid w:val="007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A0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1E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1E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1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4DF673D30E4AD599AD79537C662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CD207-A280-4203-B016-5D66C5BF9A4F}"/>
      </w:docPartPr>
      <w:docPartBody>
        <w:p w:rsidR="00000000" w:rsidRDefault="003A69EC" w:rsidP="003A69EC">
          <w:pPr>
            <w:pStyle w:val="F04DF673D30E4AD599AD79537C662B9D"/>
          </w:pPr>
          <w:r>
            <w:rPr>
              <w:b/>
              <w:bCs/>
              <w:caps/>
              <w:sz w:val="24"/>
              <w:szCs w:val="24"/>
            </w:rPr>
            <w:t>Tapez le titre du document</w:t>
          </w:r>
        </w:p>
      </w:docPartBody>
    </w:docPart>
    <w:docPart>
      <w:docPartPr>
        <w:name w:val="7CE726B81E184EFE9D4A50121325D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3FE7B-7EDD-4006-8FDF-D4F873B25513}"/>
      </w:docPartPr>
      <w:docPartBody>
        <w:p w:rsidR="00000000" w:rsidRDefault="003A69EC" w:rsidP="003A69EC">
          <w:pPr>
            <w:pStyle w:val="7CE726B81E184EFE9D4A50121325DB0F"/>
          </w:pPr>
          <w:r>
            <w:rPr>
              <w:color w:val="FFFFFF" w:themeColor="background1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69EC"/>
    <w:rsid w:val="00072ADF"/>
    <w:rsid w:val="003A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04DF673D30E4AD599AD79537C662B9D">
    <w:name w:val="F04DF673D30E4AD599AD79537C662B9D"/>
    <w:rsid w:val="003A69EC"/>
  </w:style>
  <w:style w:type="paragraph" w:customStyle="1" w:styleId="7CE726B81E184EFE9D4A50121325DB0F">
    <w:name w:val="7CE726B81E184EFE9D4A50121325DB0F"/>
    <w:rsid w:val="003A69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المحاضرة 12: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8B6AA-39D9-4C34-9531-F5A2EDB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السيميائيات الأدبية 4.......................إعداد: د/ وهيبة جراح</dc:title>
  <dc:subject/>
  <dc:creator>SIHAM MIMY</dc:creator>
  <cp:keywords/>
  <dc:description/>
  <cp:lastModifiedBy>SIHAM MIMY</cp:lastModifiedBy>
  <cp:revision>76</cp:revision>
  <dcterms:created xsi:type="dcterms:W3CDTF">2025-04-11T19:46:00Z</dcterms:created>
  <dcterms:modified xsi:type="dcterms:W3CDTF">2025-04-12T00:48:00Z</dcterms:modified>
</cp:coreProperties>
</file>