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01" w:rsidRDefault="00DD2101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775499" w:rsidRDefault="00DD2101" w:rsidP="003F69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terme de « bioinformatique » date du début des années 80. Cependant, le concept sous-jacent de traitement de l'information biologique est bien plus vieux. Durant les années 60, la biologie moléculaire a eu besoin de modélisation formelle, ce qui a mené à la création des « biomathématiques ».</w:t>
      </w:r>
    </w:p>
    <w:p w:rsid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035138">
        <w:rPr>
          <w:rFonts w:ascii="Times New Roman" w:hAnsi="Times New Roman" w:cs="Times New Roman"/>
          <w:b/>
          <w:bCs/>
          <w:sz w:val="24"/>
          <w:szCs w:val="24"/>
        </w:rPr>
        <w:t xml:space="preserve">Définition </w:t>
      </w:r>
    </w:p>
    <w:p w:rsidR="00DD2101" w:rsidRDefault="00DD2101" w:rsidP="003F6962">
      <w:pPr>
        <w:pStyle w:val="Default"/>
        <w:spacing w:line="360" w:lineRule="auto"/>
        <w:jc w:val="both"/>
      </w:pPr>
    </w:p>
    <w:p w:rsidR="00DD2101" w:rsidRPr="00DD2101" w:rsidRDefault="00DD2101" w:rsidP="003F6962">
      <w:pPr>
        <w:pStyle w:val="Default"/>
        <w:spacing w:line="360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DD2101">
        <w:rPr>
          <w:rFonts w:asciiTheme="majorBidi" w:hAnsiTheme="majorBidi" w:cstheme="majorBidi"/>
        </w:rPr>
        <w:t>On trouve un grand nombre de définitions selon l</w:t>
      </w:r>
      <w:r>
        <w:rPr>
          <w:rFonts w:asciiTheme="majorBidi" w:hAnsiTheme="majorBidi" w:cstheme="majorBidi"/>
        </w:rPr>
        <w:t xml:space="preserve">'acception du terme et selon la </w:t>
      </w:r>
      <w:r w:rsidRPr="00DD2101">
        <w:rPr>
          <w:rFonts w:asciiTheme="majorBidi" w:hAnsiTheme="majorBidi" w:cstheme="majorBidi"/>
        </w:rPr>
        <w:t xml:space="preserve">prépondérance de "bio" sur "informatique" ou l'inverse. </w:t>
      </w:r>
    </w:p>
    <w:p w:rsidR="00DD2101" w:rsidRPr="00DD2101" w:rsidRDefault="00DD2101" w:rsidP="003F6962">
      <w:pPr>
        <w:pStyle w:val="Default"/>
        <w:spacing w:after="3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DD2101">
        <w:rPr>
          <w:rFonts w:asciiTheme="majorBidi" w:hAnsiTheme="majorBidi" w:cstheme="majorBidi"/>
        </w:rPr>
        <w:t xml:space="preserve">➢ La bio information est l'information liée aux molécules biologiques : leur séquence, leur nombre, leur(s) structure(s), leur(s) fonction(s), leurs liens de "parenté", leurs interactions et leur intégration dans la cellule ... </w:t>
      </w:r>
    </w:p>
    <w:p w:rsidR="00DD2101" w:rsidRDefault="00DD2101" w:rsidP="003F6962">
      <w:pPr>
        <w:pStyle w:val="Default"/>
        <w:spacing w:after="3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Pr="00DD2101">
        <w:rPr>
          <w:rFonts w:asciiTheme="majorBidi" w:hAnsiTheme="majorBidi" w:cstheme="majorBidi"/>
        </w:rPr>
        <w:t xml:space="preserve">➢ Cette bio information est issue de diverses disciplines : la biochimie, la génétique, la génomique structurale, la génomique fonctionnelle, la </w:t>
      </w:r>
      <w:proofErr w:type="spellStart"/>
      <w:r w:rsidRPr="00DD2101">
        <w:rPr>
          <w:rFonts w:asciiTheme="majorBidi" w:hAnsiTheme="majorBidi" w:cstheme="majorBidi"/>
        </w:rPr>
        <w:t>transcriptomique</w:t>
      </w:r>
      <w:proofErr w:type="spellEnd"/>
      <w:r w:rsidRPr="00DD2101">
        <w:rPr>
          <w:rFonts w:asciiTheme="majorBidi" w:hAnsiTheme="majorBidi" w:cstheme="majorBidi"/>
        </w:rPr>
        <w:t xml:space="preserve">, la </w:t>
      </w:r>
      <w:proofErr w:type="spellStart"/>
      <w:r w:rsidRPr="00DD2101">
        <w:rPr>
          <w:rFonts w:asciiTheme="majorBidi" w:hAnsiTheme="majorBidi" w:cstheme="majorBidi"/>
        </w:rPr>
        <w:t>protéomique</w:t>
      </w:r>
      <w:proofErr w:type="spellEnd"/>
      <w:r w:rsidRPr="00DD2101">
        <w:rPr>
          <w:rFonts w:asciiTheme="majorBidi" w:hAnsiTheme="majorBidi" w:cstheme="majorBidi"/>
        </w:rPr>
        <w:t xml:space="preserve">, la biologie structurale (structure spatiale des molécules biologiques, modélisation moléculaire </w:t>
      </w:r>
      <w:proofErr w:type="gramStart"/>
      <w:r w:rsidRPr="00DD2101">
        <w:rPr>
          <w:rFonts w:asciiTheme="majorBidi" w:hAnsiTheme="majorBidi" w:cstheme="majorBidi"/>
        </w:rPr>
        <w:t>... )</w:t>
      </w:r>
      <w:proofErr w:type="gramEnd"/>
      <w:r w:rsidRPr="00DD2101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...</w:t>
      </w:r>
    </w:p>
    <w:p w:rsidR="00DD2101" w:rsidRDefault="00DD2101" w:rsidP="003F6962">
      <w:pPr>
        <w:pStyle w:val="Default"/>
        <w:spacing w:after="3" w:line="360" w:lineRule="auto"/>
        <w:jc w:val="both"/>
        <w:rPr>
          <w:rFonts w:asciiTheme="majorBidi" w:hAnsiTheme="majorBidi" w:cstheme="majorBidi"/>
        </w:rPr>
      </w:pPr>
      <w:r w:rsidRPr="00DD2101">
        <w:rPr>
          <w:rFonts w:asciiTheme="majorBidi" w:hAnsiTheme="majorBidi" w:cstheme="majorBidi"/>
        </w:rPr>
        <w:t xml:space="preserve">➢ Une définition de la bioinformatique : analyse de la </w:t>
      </w:r>
      <w:proofErr w:type="spellStart"/>
      <w:r w:rsidRPr="00DD2101">
        <w:rPr>
          <w:rFonts w:asciiTheme="majorBidi" w:hAnsiTheme="majorBidi" w:cstheme="majorBidi"/>
        </w:rPr>
        <w:t>bioinformation</w:t>
      </w:r>
      <w:proofErr w:type="spellEnd"/>
      <w:r w:rsidRPr="00DD2101">
        <w:rPr>
          <w:rFonts w:asciiTheme="majorBidi" w:hAnsiTheme="majorBidi" w:cstheme="majorBidi"/>
        </w:rPr>
        <w:t xml:space="preserve"> par des moyens informatiques </w:t>
      </w:r>
    </w:p>
    <w:p w:rsidR="00DD2101" w:rsidRDefault="00DD2101" w:rsidP="003F6962">
      <w:pPr>
        <w:pStyle w:val="Default"/>
        <w:spacing w:after="3" w:line="360" w:lineRule="auto"/>
        <w:jc w:val="both"/>
        <w:rPr>
          <w:rFonts w:asciiTheme="majorBidi" w:hAnsiTheme="majorBidi" w:cstheme="majorBidi"/>
        </w:rPr>
      </w:pPr>
    </w:p>
    <w:p w:rsidR="00DD2101" w:rsidRPr="00DD2101" w:rsidRDefault="00DD2101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DD2101">
        <w:rPr>
          <w:rFonts w:asciiTheme="majorBidi" w:hAnsiTheme="majorBidi" w:cstheme="majorBidi"/>
          <w:color w:val="231F20"/>
          <w:sz w:val="24"/>
          <w:szCs w:val="24"/>
        </w:rPr>
        <w:t>La bioinformatique est la science de l’utilisation de l’ordinateur dans l’acquisition, le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traitement et l’analyse de l’information biologique. Le terme, très vague au départ, tend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maintenant à se limiter à la biologie moléculaire. Les données traitées par la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bioinformatique sont toutes celles qui intéressent le biologiste : séquences d’ADN ou de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protéine mais aussi références bibliographiques, images, résultats expérimentaux bruts,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logiciels, etc.</w:t>
      </w:r>
    </w:p>
    <w:p w:rsidR="00DD2101" w:rsidRDefault="00DD2101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</w:p>
    <w:p w:rsidR="00DD2101" w:rsidRPr="00DD2101" w:rsidRDefault="00DD2101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r w:rsidRPr="00DD2101">
        <w:rPr>
          <w:rFonts w:asciiTheme="majorBidi" w:hAnsiTheme="majorBidi" w:cstheme="majorBidi"/>
          <w:color w:val="231F20"/>
          <w:sz w:val="24"/>
          <w:szCs w:val="24"/>
        </w:rPr>
        <w:t>L’exploitation de toutes ces données biologiques, l’accès de manière rapide et fiable aux</w:t>
      </w:r>
    </w:p>
    <w:p w:rsidR="00DD2101" w:rsidRPr="00DD2101" w:rsidRDefault="00DD2101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31F20"/>
          <w:sz w:val="24"/>
          <w:szCs w:val="24"/>
        </w:rPr>
      </w:pPr>
      <w:proofErr w:type="gramStart"/>
      <w:r w:rsidRPr="00DD2101">
        <w:rPr>
          <w:rFonts w:asciiTheme="majorBidi" w:hAnsiTheme="majorBidi" w:cstheme="majorBidi"/>
          <w:color w:val="231F20"/>
          <w:sz w:val="24"/>
          <w:szCs w:val="24"/>
        </w:rPr>
        <w:t>données</w:t>
      </w:r>
      <w:proofErr w:type="gramEnd"/>
      <w:r w:rsidRPr="00DD2101">
        <w:rPr>
          <w:rFonts w:asciiTheme="majorBidi" w:hAnsiTheme="majorBidi" w:cstheme="majorBidi"/>
          <w:color w:val="231F20"/>
          <w:sz w:val="24"/>
          <w:szCs w:val="24"/>
        </w:rPr>
        <w:t xml:space="preserve"> disponibles dans les banques internationales et l’analyse des données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expérimentales produites à grande échelle nécessitent des outils informatiques puissants et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en perpétuel développement. Assembler les séquences brutes, trouver les unités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fonctionnelles des séquences génomiques, comparer les séquences entre elles, prédire les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structures et les fonctions des macromolécules, comprendre les interactions entre les gènes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et leurs produits en termes de réseaux métaboliques mais aussi l’évolution des espèces :</w:t>
      </w:r>
      <w:r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DD2101">
        <w:rPr>
          <w:rFonts w:asciiTheme="majorBidi" w:hAnsiTheme="majorBidi" w:cstheme="majorBidi"/>
          <w:color w:val="231F20"/>
          <w:sz w:val="24"/>
          <w:szCs w:val="24"/>
        </w:rPr>
        <w:t>toutes ces questions nécessitent l’utilisation de la bioinformatique et son développement.</w:t>
      </w:r>
    </w:p>
    <w:p w:rsidR="00DD2101" w:rsidRDefault="00DD2101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DD2101" w:rsidRPr="00DD2101" w:rsidRDefault="00DD2101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D2101">
        <w:rPr>
          <w:rFonts w:asciiTheme="majorBidi" w:hAnsiTheme="majorBidi" w:cstheme="majorBidi"/>
          <w:color w:val="000000"/>
          <w:sz w:val="24"/>
          <w:szCs w:val="24"/>
        </w:rPr>
        <w:t>Tout comme les cartographes dressaient des cartes du monde antique, les biologistes ont</w:t>
      </w:r>
    </w:p>
    <w:p w:rsidR="00DD2101" w:rsidRPr="00DD2101" w:rsidRDefault="00DD2101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DD2101">
        <w:rPr>
          <w:rFonts w:asciiTheme="majorBidi" w:hAnsiTheme="majorBidi" w:cstheme="majorBidi"/>
          <w:color w:val="000000"/>
          <w:sz w:val="24"/>
          <w:szCs w:val="24"/>
        </w:rPr>
        <w:t>péniblement</w:t>
      </w:r>
      <w:proofErr w:type="gramEnd"/>
      <w:r w:rsidRPr="00DD2101">
        <w:rPr>
          <w:rFonts w:asciiTheme="majorBidi" w:hAnsiTheme="majorBidi" w:cstheme="majorBidi"/>
          <w:color w:val="000000"/>
          <w:sz w:val="24"/>
          <w:szCs w:val="24"/>
        </w:rPr>
        <w:t xml:space="preserve"> dressé la cartographie de l’ADN humain durant les trois dernières décennies</w:t>
      </w:r>
    </w:p>
    <w:p w:rsidR="00DD2101" w:rsidRPr="00DD2101" w:rsidRDefault="00DD2101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DD2101">
        <w:rPr>
          <w:rFonts w:asciiTheme="majorBidi" w:hAnsiTheme="majorBidi" w:cstheme="majorBidi"/>
          <w:color w:val="000000"/>
          <w:sz w:val="24"/>
          <w:szCs w:val="24"/>
        </w:rPr>
        <w:t>du</w:t>
      </w:r>
      <w:proofErr w:type="gramEnd"/>
      <w:r w:rsidRPr="00DD2101">
        <w:rPr>
          <w:rFonts w:asciiTheme="majorBidi" w:hAnsiTheme="majorBidi" w:cstheme="majorBidi"/>
          <w:color w:val="000000"/>
          <w:sz w:val="24"/>
          <w:szCs w:val="24"/>
        </w:rPr>
        <w:t xml:space="preserve"> XXe siècle. Le but est de déterminer la position des gènes sur les différents</w:t>
      </w:r>
    </w:p>
    <w:p w:rsidR="00DD2101" w:rsidRDefault="00DD2101" w:rsidP="003F6962">
      <w:pPr>
        <w:pStyle w:val="Default"/>
        <w:spacing w:after="3" w:line="360" w:lineRule="auto"/>
        <w:jc w:val="both"/>
        <w:rPr>
          <w:rFonts w:asciiTheme="majorBidi" w:hAnsiTheme="majorBidi" w:cstheme="majorBidi"/>
          <w:color w:val="231F20"/>
        </w:rPr>
      </w:pPr>
      <w:proofErr w:type="gramStart"/>
      <w:r w:rsidRPr="00DD2101">
        <w:rPr>
          <w:rFonts w:asciiTheme="majorBidi" w:hAnsiTheme="majorBidi" w:cstheme="majorBidi"/>
        </w:rPr>
        <w:t>chromosomes</w:t>
      </w:r>
      <w:proofErr w:type="gramEnd"/>
      <w:r w:rsidRPr="00DD2101">
        <w:rPr>
          <w:rFonts w:asciiTheme="majorBidi" w:hAnsiTheme="majorBidi" w:cstheme="majorBidi"/>
        </w:rPr>
        <w:t>, afin de comprendre la géographie du génome</w:t>
      </w:r>
      <w:r w:rsidRPr="00DD2101">
        <w:rPr>
          <w:rFonts w:asciiTheme="majorBidi" w:hAnsiTheme="majorBidi" w:cstheme="majorBidi"/>
          <w:color w:val="231F20"/>
        </w:rPr>
        <w:t>.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2- </w:t>
      </w:r>
      <w:r w:rsidRPr="00035138">
        <w:rPr>
          <w:rFonts w:asciiTheme="majorBidi" w:hAnsiTheme="majorBidi" w:cstheme="majorBidi"/>
          <w:b/>
          <w:bCs/>
          <w:sz w:val="24"/>
          <w:szCs w:val="24"/>
        </w:rPr>
        <w:t>Domaine et utilisation: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>Elle s’intéresse aux données du :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>- génome (totalité du matériel génétique de la cellule),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035138">
        <w:rPr>
          <w:rFonts w:asciiTheme="majorBidi" w:hAnsiTheme="majorBidi" w:cstheme="majorBidi"/>
          <w:sz w:val="24"/>
          <w:szCs w:val="24"/>
        </w:rPr>
        <w:t>transcriptome</w:t>
      </w:r>
      <w:proofErr w:type="spellEnd"/>
      <w:r w:rsidRPr="0003513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035138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035138">
        <w:rPr>
          <w:rFonts w:asciiTheme="majorBidi" w:hAnsiTheme="majorBidi" w:cstheme="majorBidi"/>
          <w:sz w:val="24"/>
          <w:szCs w:val="24"/>
        </w:rPr>
        <w:t xml:space="preserve"> transcrits),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035138">
        <w:rPr>
          <w:rFonts w:asciiTheme="majorBidi" w:hAnsiTheme="majorBidi" w:cstheme="majorBidi"/>
          <w:sz w:val="24"/>
          <w:szCs w:val="24"/>
        </w:rPr>
        <w:t>protéome</w:t>
      </w:r>
      <w:proofErr w:type="spellEnd"/>
      <w:r w:rsidRPr="00035138">
        <w:rPr>
          <w:rFonts w:asciiTheme="majorBidi" w:hAnsiTheme="majorBidi" w:cstheme="majorBidi"/>
          <w:sz w:val="24"/>
          <w:szCs w:val="24"/>
        </w:rPr>
        <w:t xml:space="preserve"> (l’ensemble des protéines bio synthétisées),</w:t>
      </w:r>
    </w:p>
    <w:p w:rsidR="00DD2101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035138">
        <w:rPr>
          <w:rFonts w:asciiTheme="majorBidi" w:hAnsiTheme="majorBidi" w:cstheme="majorBidi"/>
          <w:sz w:val="24"/>
          <w:szCs w:val="24"/>
        </w:rPr>
        <w:t>métabolome</w:t>
      </w:r>
      <w:proofErr w:type="spellEnd"/>
      <w:r w:rsidRPr="00035138">
        <w:rPr>
          <w:rFonts w:asciiTheme="majorBidi" w:hAnsiTheme="majorBidi" w:cstheme="majorBidi"/>
          <w:sz w:val="24"/>
          <w:szCs w:val="24"/>
        </w:rPr>
        <w:t xml:space="preserve"> (molécules organiques telles que lipides,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5138">
        <w:rPr>
          <w:rFonts w:asciiTheme="majorBidi" w:hAnsiTheme="majorBidi" w:cstheme="majorBidi"/>
          <w:sz w:val="24"/>
          <w:szCs w:val="24"/>
        </w:rPr>
        <w:t>glucides, faisant partie des activités métaboliques 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5138">
        <w:rPr>
          <w:rFonts w:asciiTheme="majorBidi" w:hAnsiTheme="majorBidi" w:cstheme="majorBidi"/>
          <w:sz w:val="24"/>
          <w:szCs w:val="24"/>
        </w:rPr>
        <w:t>cellule vivante).</w:t>
      </w:r>
    </w:p>
    <w:p w:rsidR="003F6962" w:rsidRPr="003F6962" w:rsidRDefault="003F6962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6962">
        <w:rPr>
          <w:rFonts w:asciiTheme="majorBidi" w:hAnsiTheme="majorBidi" w:cstheme="majorBidi"/>
          <w:b/>
          <w:bCs/>
          <w:sz w:val="24"/>
          <w:szCs w:val="24"/>
        </w:rPr>
        <w:t>3- Objectifs: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>La bioinformatique propose des méthodes et des logiciels qui permettent: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>- Le recueil, le stockage et la gestion des données biologiques et leur distribution à travers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5138">
        <w:rPr>
          <w:rFonts w:asciiTheme="majorBidi" w:hAnsiTheme="majorBidi" w:cstheme="majorBidi"/>
          <w:sz w:val="24"/>
          <w:szCs w:val="24"/>
        </w:rPr>
        <w:t>les réseaux.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>- Le développement des outils pour analyser les problèmes de biologie moléculaire.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>- L’analyse, la comparaison et la prédiction de la structure des gènes.</w:t>
      </w:r>
    </w:p>
    <w:p w:rsidR="00035138" w:rsidRP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>- La modélisation et la prédiction de la structure et de la fonction des protéines.</w:t>
      </w:r>
    </w:p>
    <w:p w:rsidR="00035138" w:rsidRDefault="00035138" w:rsidP="003F696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5138">
        <w:rPr>
          <w:rFonts w:asciiTheme="majorBidi" w:hAnsiTheme="majorBidi" w:cstheme="majorBidi"/>
          <w:sz w:val="24"/>
          <w:szCs w:val="24"/>
        </w:rPr>
        <w:t>- Les études phylogénétiques et l’évolution moléculaire des êtres vivants.</w:t>
      </w:r>
    </w:p>
    <w:p w:rsidR="00760E39" w:rsidRDefault="00760E39" w:rsidP="00760E3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Donc l’intérêt de l’étude de la bioinformatique a pour but de : L’identification, la taxonomie, l’évolution     </w:t>
      </w:r>
    </w:p>
    <w:p w:rsidR="00DD2101" w:rsidRPr="00035138" w:rsidRDefault="00DD2101" w:rsidP="000351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sectPr w:rsidR="00DD2101" w:rsidRPr="00035138" w:rsidSect="00775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D2101"/>
    <w:rsid w:val="00035138"/>
    <w:rsid w:val="003F6962"/>
    <w:rsid w:val="00760E39"/>
    <w:rsid w:val="00775499"/>
    <w:rsid w:val="00D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2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2023-11-17T13:39:00Z</dcterms:created>
  <dcterms:modified xsi:type="dcterms:W3CDTF">2023-11-17T14:06:00Z</dcterms:modified>
</cp:coreProperties>
</file>