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BA" w:rsidRPr="00747AA1" w:rsidRDefault="00F04E3A" w:rsidP="00F04E3A">
      <w:pPr>
        <w:jc w:val="center"/>
        <w:rPr>
          <w:rFonts w:asciiTheme="majorBidi" w:hAnsiTheme="majorBidi" w:cstheme="majorBidi"/>
          <w:i/>
          <w:iCs/>
        </w:rPr>
      </w:pPr>
      <w:r w:rsidRPr="00747AA1">
        <w:rPr>
          <w:rFonts w:asciiTheme="majorBidi" w:hAnsiTheme="majorBidi" w:cstheme="majorBidi"/>
          <w:i/>
          <w:iCs/>
        </w:rPr>
        <w:t>Centre universitaire AbdelhafidBoussouf Mila</w:t>
      </w:r>
    </w:p>
    <w:p w:rsidR="00D16EBA" w:rsidRPr="00F04E3A" w:rsidRDefault="00F04E3A" w:rsidP="00747AA1">
      <w:pPr>
        <w:jc w:val="center"/>
      </w:pPr>
      <w:r w:rsidRPr="00747AA1">
        <w:rPr>
          <w:rFonts w:asciiTheme="majorBidi" w:hAnsiTheme="majorBidi" w:cstheme="majorBidi"/>
          <w:b/>
          <w:bCs/>
          <w:i/>
          <w:iCs/>
          <w:u w:val="single"/>
        </w:rPr>
        <w:t>Travaux pratiques Mécanique des fluides               2eme</w:t>
      </w:r>
      <w:r w:rsidR="004D1DC7" w:rsidRPr="00747AA1">
        <w:rPr>
          <w:rFonts w:asciiTheme="majorBidi" w:hAnsiTheme="majorBidi" w:cstheme="majorBidi"/>
          <w:b/>
          <w:bCs/>
          <w:i/>
          <w:iCs/>
          <w:u w:val="single"/>
        </w:rPr>
        <w:t>GP (</w:t>
      </w:r>
      <w:r w:rsidRPr="00747AA1">
        <w:rPr>
          <w:b/>
          <w:bCs/>
          <w:i/>
          <w:iCs/>
          <w:u w:val="single"/>
        </w:rPr>
        <w:t>202</w:t>
      </w:r>
      <w:r w:rsidR="004D1DC7" w:rsidRPr="00747AA1">
        <w:rPr>
          <w:b/>
          <w:bCs/>
          <w:i/>
          <w:iCs/>
          <w:u w:val="single"/>
        </w:rPr>
        <w:t>3</w:t>
      </w:r>
      <w:r w:rsidRPr="00747AA1">
        <w:rPr>
          <w:b/>
          <w:bCs/>
          <w:i/>
          <w:iCs/>
          <w:u w:val="single"/>
        </w:rPr>
        <w:t>/202</w:t>
      </w:r>
      <w:r w:rsidR="00747AA1" w:rsidRPr="00747AA1">
        <w:rPr>
          <w:b/>
          <w:bCs/>
          <w:i/>
          <w:iCs/>
          <w:u w:val="single"/>
        </w:rPr>
        <w:t>4</w:t>
      </w:r>
      <w:r w:rsidR="004D1DC7">
        <w:t>)</w:t>
      </w:r>
    </w:p>
    <w:p w:rsidR="004441F2" w:rsidRPr="00747AA1" w:rsidRDefault="004441F2" w:rsidP="00A36BE0">
      <w:pPr>
        <w:jc w:val="center"/>
        <w:rPr>
          <w:rFonts w:asciiTheme="majorBidi" w:hAnsiTheme="majorBidi" w:cstheme="majorBidi"/>
          <w:b/>
          <w:bCs/>
          <w:i/>
          <w:iCs/>
          <w:sz w:val="28"/>
          <w:szCs w:val="28"/>
          <w:u w:val="single"/>
        </w:rPr>
      </w:pPr>
      <w:r w:rsidRPr="00747AA1">
        <w:rPr>
          <w:rFonts w:asciiTheme="majorBidi" w:hAnsiTheme="majorBidi" w:cstheme="majorBidi"/>
          <w:b/>
          <w:bCs/>
          <w:i/>
          <w:iCs/>
          <w:sz w:val="28"/>
          <w:szCs w:val="28"/>
          <w:u w:val="single"/>
        </w:rPr>
        <w:t>TP 0</w:t>
      </w:r>
      <w:r w:rsidR="00A36BE0" w:rsidRPr="00747AA1">
        <w:rPr>
          <w:rFonts w:asciiTheme="majorBidi" w:hAnsiTheme="majorBidi" w:cstheme="majorBidi"/>
          <w:b/>
          <w:bCs/>
          <w:i/>
          <w:iCs/>
          <w:sz w:val="28"/>
          <w:szCs w:val="28"/>
          <w:u w:val="single"/>
        </w:rPr>
        <w:t>4</w:t>
      </w:r>
      <w:r w:rsidRPr="00747AA1">
        <w:rPr>
          <w:rFonts w:asciiTheme="majorBidi" w:hAnsiTheme="majorBidi" w:cstheme="majorBidi"/>
          <w:b/>
          <w:bCs/>
          <w:i/>
          <w:iCs/>
          <w:sz w:val="28"/>
          <w:szCs w:val="28"/>
          <w:u w:val="single"/>
        </w:rPr>
        <w:t xml:space="preserve"> Mesure d</w:t>
      </w:r>
      <w:r w:rsidR="004D1DC7" w:rsidRPr="00747AA1">
        <w:rPr>
          <w:rFonts w:asciiTheme="majorBidi" w:hAnsiTheme="majorBidi" w:cstheme="majorBidi"/>
          <w:b/>
          <w:bCs/>
          <w:i/>
          <w:iCs/>
          <w:sz w:val="28"/>
          <w:szCs w:val="28"/>
          <w:u w:val="single"/>
        </w:rPr>
        <w:t>es</w:t>
      </w:r>
      <w:r w:rsidRPr="00747AA1">
        <w:rPr>
          <w:rFonts w:asciiTheme="majorBidi" w:hAnsiTheme="majorBidi" w:cstheme="majorBidi"/>
          <w:b/>
          <w:bCs/>
          <w:i/>
          <w:iCs/>
          <w:sz w:val="28"/>
          <w:szCs w:val="28"/>
          <w:u w:val="single"/>
        </w:rPr>
        <w:t xml:space="preserve"> débit</w:t>
      </w:r>
      <w:r w:rsidR="004D1DC7" w:rsidRPr="00747AA1">
        <w:rPr>
          <w:rFonts w:asciiTheme="majorBidi" w:hAnsiTheme="majorBidi" w:cstheme="majorBidi"/>
          <w:b/>
          <w:bCs/>
          <w:i/>
          <w:iCs/>
          <w:sz w:val="28"/>
          <w:szCs w:val="28"/>
          <w:u w:val="single"/>
        </w:rPr>
        <w:t>s(Rotamètres)</w:t>
      </w:r>
    </w:p>
    <w:p w:rsidR="004441F2" w:rsidRPr="004441F2" w:rsidRDefault="004441F2" w:rsidP="004441F2">
      <w:pPr>
        <w:pStyle w:val="Paragraphedeliste"/>
        <w:numPr>
          <w:ilvl w:val="0"/>
          <w:numId w:val="3"/>
        </w:numPr>
        <w:rPr>
          <w:rFonts w:asciiTheme="majorBidi" w:hAnsiTheme="majorBidi" w:cstheme="majorBidi"/>
          <w:b/>
          <w:bCs/>
          <w:sz w:val="24"/>
          <w:szCs w:val="24"/>
          <w:u w:val="single"/>
        </w:rPr>
      </w:pPr>
      <w:r w:rsidRPr="004441F2">
        <w:rPr>
          <w:rFonts w:asciiTheme="majorBidi" w:hAnsiTheme="majorBidi" w:cstheme="majorBidi"/>
          <w:b/>
          <w:bCs/>
          <w:sz w:val="24"/>
          <w:szCs w:val="24"/>
          <w:u w:val="single"/>
        </w:rPr>
        <w:t xml:space="preserve"> Objectif</w:t>
      </w:r>
    </w:p>
    <w:p w:rsidR="004441F2" w:rsidRPr="00543861" w:rsidRDefault="004441F2" w:rsidP="004441F2">
      <w:pPr>
        <w:rPr>
          <w:rFonts w:asciiTheme="majorBidi" w:hAnsiTheme="majorBidi" w:cstheme="majorBidi"/>
        </w:rPr>
      </w:pPr>
      <w:r>
        <w:rPr>
          <w:rFonts w:asciiTheme="majorBidi" w:hAnsiTheme="majorBidi" w:cstheme="majorBidi"/>
        </w:rPr>
        <w:t>L’objectif de ce TP et de d</w:t>
      </w:r>
      <w:r w:rsidRPr="00543861">
        <w:rPr>
          <w:rFonts w:asciiTheme="majorBidi" w:hAnsiTheme="majorBidi" w:cstheme="majorBidi"/>
        </w:rPr>
        <w:t>étermin</w:t>
      </w:r>
      <w:r>
        <w:rPr>
          <w:rFonts w:asciiTheme="majorBidi" w:hAnsiTheme="majorBidi" w:cstheme="majorBidi"/>
        </w:rPr>
        <w:t xml:space="preserve">er le </w:t>
      </w:r>
      <w:r w:rsidRPr="00543861">
        <w:rPr>
          <w:rFonts w:asciiTheme="majorBidi" w:hAnsiTheme="majorBidi" w:cstheme="majorBidi"/>
        </w:rPr>
        <w:t xml:space="preserve">débit à l'aide d'un </w:t>
      </w:r>
      <w:r>
        <w:rPr>
          <w:rFonts w:asciiTheme="majorBidi" w:hAnsiTheme="majorBidi" w:cstheme="majorBidi"/>
        </w:rPr>
        <w:t>Flotteu</w:t>
      </w:r>
      <w:r w:rsidRPr="00543861">
        <w:rPr>
          <w:rFonts w:asciiTheme="majorBidi" w:hAnsiTheme="majorBidi" w:cstheme="majorBidi"/>
        </w:rPr>
        <w:t>r à surface variable.</w:t>
      </w:r>
    </w:p>
    <w:p w:rsidR="00D16EBA" w:rsidRPr="004441F2" w:rsidRDefault="00D16EBA" w:rsidP="004441F2">
      <w:pPr>
        <w:pStyle w:val="Paragraphedeliste"/>
        <w:numPr>
          <w:ilvl w:val="0"/>
          <w:numId w:val="3"/>
        </w:numPr>
        <w:rPr>
          <w:rFonts w:asciiTheme="majorBidi" w:hAnsiTheme="majorBidi" w:cstheme="majorBidi"/>
          <w:b/>
          <w:bCs/>
          <w:sz w:val="24"/>
          <w:szCs w:val="24"/>
          <w:u w:val="single"/>
        </w:rPr>
      </w:pPr>
      <w:r w:rsidRPr="004441F2">
        <w:rPr>
          <w:rFonts w:asciiTheme="majorBidi" w:hAnsiTheme="majorBidi" w:cstheme="majorBidi"/>
          <w:b/>
          <w:bCs/>
          <w:sz w:val="24"/>
          <w:szCs w:val="24"/>
          <w:u w:val="single"/>
        </w:rPr>
        <w:t xml:space="preserve"> Principe de mesure</w:t>
      </w:r>
    </w:p>
    <w:p w:rsidR="00D16EBA" w:rsidRPr="00D16EBA" w:rsidRDefault="00D16EBA" w:rsidP="004D1DC7">
      <w:pPr>
        <w:jc w:val="both"/>
        <w:rPr>
          <w:rFonts w:asciiTheme="majorBidi" w:hAnsiTheme="majorBidi" w:cstheme="majorBidi"/>
          <w:sz w:val="24"/>
          <w:szCs w:val="24"/>
        </w:rPr>
      </w:pPr>
      <w:r w:rsidRPr="00D16EBA">
        <w:rPr>
          <w:rFonts w:asciiTheme="majorBidi" w:hAnsiTheme="majorBidi" w:cstheme="majorBidi"/>
          <w:sz w:val="24"/>
          <w:szCs w:val="24"/>
        </w:rPr>
        <w:t>Les débitmètres à section variable ou rotamètres à flotteur ont un tube de mesure vertical conique</w:t>
      </w:r>
      <w:r>
        <w:rPr>
          <w:rFonts w:asciiTheme="majorBidi" w:hAnsiTheme="majorBidi" w:cstheme="majorBidi"/>
          <w:sz w:val="24"/>
          <w:szCs w:val="24"/>
        </w:rPr>
        <w:t xml:space="preserve">, avec une extrémité plus large </w:t>
      </w:r>
      <w:r w:rsidRPr="00D16EBA">
        <w:rPr>
          <w:rFonts w:asciiTheme="majorBidi" w:hAnsiTheme="majorBidi" w:cstheme="majorBidi"/>
          <w:sz w:val="24"/>
          <w:szCs w:val="24"/>
        </w:rPr>
        <w:t>conique vertical, à extrémité large, où un flotteur de forme spéciale se d</w:t>
      </w:r>
      <w:r>
        <w:rPr>
          <w:rFonts w:asciiTheme="majorBidi" w:hAnsiTheme="majorBidi" w:cstheme="majorBidi"/>
          <w:sz w:val="24"/>
          <w:szCs w:val="24"/>
        </w:rPr>
        <w:t xml:space="preserve">éplace librement de haut en bas </w:t>
      </w:r>
      <w:r w:rsidRPr="00D16EBA">
        <w:rPr>
          <w:rFonts w:asciiTheme="majorBidi" w:hAnsiTheme="majorBidi" w:cstheme="majorBidi"/>
          <w:sz w:val="24"/>
          <w:szCs w:val="24"/>
        </w:rPr>
        <w:t>et vers le bas.</w:t>
      </w:r>
    </w:p>
    <w:p w:rsidR="00D16EBA" w:rsidRPr="00D16EBA" w:rsidRDefault="00112391" w:rsidP="004D1DC7">
      <w:pPr>
        <w:jc w:val="both"/>
        <w:rPr>
          <w:rFonts w:asciiTheme="majorBidi" w:hAnsiTheme="majorBidi" w:cstheme="majorBidi"/>
          <w:sz w:val="24"/>
          <w:szCs w:val="24"/>
        </w:rPr>
      </w:pPr>
      <w:bookmarkStart w:id="0" w:name="_GoBack"/>
      <w:bookmarkEnd w:id="0"/>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Text Box 1" o:spid="_x0000_s1026" type="#_x0000_t202" style="position:absolute;left:0;text-align:left;margin-left:404.25pt;margin-top:41.8pt;width:116.6pt;height:2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" fillcolor="white [3201]" strokeweight=".5pt">
            <v:textbox>
              <w:txbxContent>
                <w:p w:rsidR="00555751" w:rsidRDefault="00555751">
                  <w:r w:rsidRPr="00D16EBA">
                    <w:rPr>
                      <w:noProof/>
                      <w:lang w:eastAsia="fr-FR"/>
                    </w:rPr>
                    <w:drawing>
                      <wp:inline distT="0" distB="0" distL="0" distR="0">
                        <wp:extent cx="1351864" cy="2733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872" cy="2778178"/>
                                </a:xfrm>
                                <a:prstGeom prst="rect">
                                  <a:avLst/>
                                </a:prstGeom>
                                <a:noFill/>
                                <a:ln>
                                  <a:noFill/>
                                </a:ln>
                              </pic:spPr>
                            </pic:pic>
                          </a:graphicData>
                        </a:graphic>
                      </wp:inline>
                    </w:drawing>
                  </w:r>
                </w:p>
              </w:txbxContent>
            </v:textbox>
          </v:shape>
        </w:pict>
      </w:r>
      <w:r w:rsidR="000560B7" w:rsidRPr="000560B7">
        <w:rPr>
          <w:rFonts w:asciiTheme="majorBidi" w:hAnsiTheme="majorBidi" w:cstheme="majorBidi"/>
          <w:sz w:val="24"/>
          <w:szCs w:val="24"/>
        </w:rPr>
        <w:t xml:space="preserve">Le fluide circule dans le tube de bas en haut. Ensuite, le flotteur monte jusqu’à ce qu'il y ait un espace annulaire entre la paroi du tube et le flotteur ; et les forcesappliquées au flotteur atteignent l'état </w:t>
      </w:r>
      <w:r w:rsidR="00FB5407" w:rsidRPr="000560B7">
        <w:rPr>
          <w:rFonts w:asciiTheme="majorBidi" w:hAnsiTheme="majorBidi" w:cstheme="majorBidi"/>
          <w:sz w:val="24"/>
          <w:szCs w:val="24"/>
        </w:rPr>
        <w:t>d’équilibre.</w:t>
      </w:r>
    </w:p>
    <w:p w:rsidR="00D16EBA" w:rsidRDefault="00D16EBA" w:rsidP="00D16EBA">
      <w:pPr>
        <w:rPr>
          <w:rFonts w:asciiTheme="majorBidi" w:hAnsiTheme="majorBidi" w:cstheme="majorBidi"/>
          <w:sz w:val="24"/>
          <w:szCs w:val="24"/>
        </w:rPr>
      </w:pPr>
      <w:r w:rsidRPr="00D16EBA">
        <w:rPr>
          <w:rFonts w:asciiTheme="majorBidi" w:hAnsiTheme="majorBidi" w:cstheme="majorBidi"/>
          <w:sz w:val="24"/>
          <w:szCs w:val="24"/>
        </w:rPr>
        <w:t>Trois forces principales agissent sur le flotteur :</w:t>
      </w:r>
    </w:p>
    <w:p w:rsidR="000560B7" w:rsidRPr="000560B7" w:rsidRDefault="00D16EBA" w:rsidP="00101713">
      <w:pPr>
        <w:pStyle w:val="Paragraphedeliste"/>
        <w:numPr>
          <w:ilvl w:val="0"/>
          <w:numId w:val="2"/>
        </w:numPr>
        <w:spacing w:line="240" w:lineRule="auto"/>
        <w:rPr>
          <w:rFonts w:asciiTheme="majorBidi" w:hAnsiTheme="majorBidi" w:cstheme="majorBidi"/>
          <w:sz w:val="24"/>
          <w:szCs w:val="24"/>
        </w:rPr>
      </w:pPr>
      <w:r w:rsidRPr="000560B7">
        <w:rPr>
          <w:rFonts w:asciiTheme="majorBidi" w:hAnsiTheme="majorBidi" w:cstheme="majorBidi"/>
          <w:sz w:val="24"/>
          <w:szCs w:val="24"/>
        </w:rPr>
        <w:t xml:space="preserve">La flottabilité (A). Elle dépend de la densité dufluide et du volume </w:t>
      </w:r>
    </w:p>
    <w:p w:rsidR="00D16EBA" w:rsidRPr="00D16EBA" w:rsidRDefault="00D16EBA" w:rsidP="00101713">
      <w:pPr>
        <w:spacing w:line="240" w:lineRule="auto"/>
        <w:rPr>
          <w:rFonts w:asciiTheme="majorBidi" w:hAnsiTheme="majorBidi" w:cstheme="majorBidi"/>
          <w:sz w:val="24"/>
          <w:szCs w:val="24"/>
        </w:rPr>
      </w:pPr>
      <w:r w:rsidRPr="00D16EBA">
        <w:rPr>
          <w:rFonts w:asciiTheme="majorBidi" w:hAnsiTheme="majorBidi" w:cstheme="majorBidi"/>
          <w:sz w:val="24"/>
          <w:szCs w:val="24"/>
        </w:rPr>
        <w:t>du flotteur, qui est constant (à densité constante).</w:t>
      </w:r>
    </w:p>
    <w:p w:rsidR="00D16EBA" w:rsidRPr="000560B7" w:rsidRDefault="00D16EBA" w:rsidP="00101713">
      <w:pPr>
        <w:pStyle w:val="Paragraphedeliste"/>
        <w:numPr>
          <w:ilvl w:val="0"/>
          <w:numId w:val="2"/>
        </w:numPr>
        <w:spacing w:line="240" w:lineRule="auto"/>
        <w:rPr>
          <w:rFonts w:asciiTheme="majorBidi" w:hAnsiTheme="majorBidi" w:cstheme="majorBidi"/>
          <w:sz w:val="24"/>
          <w:szCs w:val="24"/>
        </w:rPr>
      </w:pPr>
      <w:r w:rsidRPr="000560B7">
        <w:rPr>
          <w:rFonts w:asciiTheme="majorBidi" w:hAnsiTheme="majorBidi" w:cstheme="majorBidi"/>
          <w:sz w:val="24"/>
          <w:szCs w:val="24"/>
        </w:rPr>
        <w:t>Poids (G). Il dépend de la masse du flotteur.</w:t>
      </w:r>
    </w:p>
    <w:p w:rsidR="00D16EBA" w:rsidRPr="00D16EBA" w:rsidRDefault="00D16EBA" w:rsidP="00101713">
      <w:pPr>
        <w:spacing w:line="240" w:lineRule="auto"/>
        <w:rPr>
          <w:rFonts w:asciiTheme="majorBidi" w:hAnsiTheme="majorBidi" w:cstheme="majorBidi"/>
          <w:sz w:val="24"/>
          <w:szCs w:val="24"/>
        </w:rPr>
      </w:pPr>
      <w:r w:rsidRPr="00D16EBA">
        <w:rPr>
          <w:rFonts w:asciiTheme="majorBidi" w:hAnsiTheme="majorBidi" w:cstheme="majorBidi"/>
          <w:sz w:val="24"/>
          <w:szCs w:val="24"/>
        </w:rPr>
        <w:t>Les flotteurs peuvent être en acier inoxydable, en aluminium,</w:t>
      </w:r>
    </w:p>
    <w:p w:rsidR="00D16EBA" w:rsidRPr="00D16EBA" w:rsidRDefault="00D16EBA" w:rsidP="00101713">
      <w:pPr>
        <w:spacing w:line="240" w:lineRule="auto"/>
        <w:rPr>
          <w:rFonts w:asciiTheme="majorBidi" w:hAnsiTheme="majorBidi" w:cstheme="majorBidi"/>
          <w:sz w:val="24"/>
          <w:szCs w:val="24"/>
        </w:rPr>
      </w:pPr>
      <w:r w:rsidRPr="00D16EBA">
        <w:rPr>
          <w:rFonts w:asciiTheme="majorBidi" w:hAnsiTheme="majorBidi" w:cstheme="majorBidi"/>
          <w:sz w:val="24"/>
          <w:szCs w:val="24"/>
        </w:rPr>
        <w:t>de titane ou de caoutchouc dur, par exemple.</w:t>
      </w:r>
    </w:p>
    <w:p w:rsidR="00D16EBA" w:rsidRPr="000560B7" w:rsidRDefault="00D16EBA" w:rsidP="00101713">
      <w:pPr>
        <w:pStyle w:val="Paragraphedeliste"/>
        <w:numPr>
          <w:ilvl w:val="0"/>
          <w:numId w:val="2"/>
        </w:numPr>
        <w:spacing w:line="240" w:lineRule="auto"/>
        <w:rPr>
          <w:rFonts w:asciiTheme="majorBidi" w:hAnsiTheme="majorBidi" w:cstheme="majorBidi"/>
          <w:sz w:val="24"/>
          <w:szCs w:val="24"/>
        </w:rPr>
      </w:pPr>
      <w:r w:rsidRPr="000560B7">
        <w:rPr>
          <w:rFonts w:asciiTheme="majorBidi" w:hAnsiTheme="majorBidi" w:cstheme="majorBidi"/>
          <w:sz w:val="24"/>
          <w:szCs w:val="24"/>
        </w:rPr>
        <w:t>La force de l'écoulement (S). Les changements du volume</w:t>
      </w:r>
    </w:p>
    <w:p w:rsidR="00D16EBA" w:rsidRPr="00D16EBA" w:rsidRDefault="00D16EBA" w:rsidP="00101713">
      <w:pPr>
        <w:spacing w:line="240" w:lineRule="auto"/>
        <w:rPr>
          <w:rFonts w:asciiTheme="majorBidi" w:hAnsiTheme="majorBidi" w:cstheme="majorBidi"/>
          <w:sz w:val="24"/>
          <w:szCs w:val="24"/>
        </w:rPr>
      </w:pPr>
      <w:r w:rsidRPr="00D16EBA">
        <w:rPr>
          <w:rFonts w:asciiTheme="majorBidi" w:hAnsiTheme="majorBidi" w:cstheme="majorBidi"/>
          <w:sz w:val="24"/>
          <w:szCs w:val="24"/>
        </w:rPr>
        <w:t>de l'écoulement forcent l'écoulement de manière transitoire, avec un changement de</w:t>
      </w:r>
    </w:p>
    <w:p w:rsidR="00D16EBA" w:rsidRPr="00D16EBA" w:rsidRDefault="00D16EBA" w:rsidP="00101713">
      <w:pPr>
        <w:spacing w:line="240" w:lineRule="auto"/>
        <w:rPr>
          <w:rFonts w:asciiTheme="majorBidi" w:hAnsiTheme="majorBidi" w:cstheme="majorBidi"/>
          <w:sz w:val="24"/>
          <w:szCs w:val="24"/>
        </w:rPr>
      </w:pPr>
      <w:r w:rsidRPr="00D16EBA">
        <w:rPr>
          <w:rFonts w:asciiTheme="majorBidi" w:hAnsiTheme="majorBidi" w:cstheme="majorBidi"/>
          <w:sz w:val="24"/>
          <w:szCs w:val="24"/>
        </w:rPr>
        <w:t>débit, jusqu'à ce qu'un nouvel état d'équilibre soit atteint.</w:t>
      </w:r>
    </w:p>
    <w:p w:rsidR="00D16EBA" w:rsidRPr="004441F2" w:rsidRDefault="004441F2" w:rsidP="004441F2">
      <w:pPr>
        <w:pStyle w:val="Paragraphedeliste"/>
        <w:numPr>
          <w:ilvl w:val="0"/>
          <w:numId w:val="3"/>
        </w:numPr>
        <w:rPr>
          <w:rFonts w:asciiTheme="majorBidi" w:hAnsiTheme="majorBidi" w:cstheme="majorBidi"/>
          <w:b/>
          <w:bCs/>
          <w:sz w:val="24"/>
          <w:szCs w:val="24"/>
          <w:u w:val="single"/>
        </w:rPr>
      </w:pPr>
      <w:r w:rsidRPr="004441F2">
        <w:rPr>
          <w:rFonts w:asciiTheme="majorBidi" w:hAnsiTheme="majorBidi" w:cstheme="majorBidi"/>
          <w:b/>
          <w:bCs/>
          <w:sz w:val="24"/>
          <w:szCs w:val="24"/>
          <w:u w:val="single"/>
        </w:rPr>
        <w:t>Description de l’installation</w:t>
      </w:r>
    </w:p>
    <w:p w:rsidR="004426D7" w:rsidRPr="004426D7" w:rsidRDefault="004426D7" w:rsidP="00D27490">
      <w:pPr>
        <w:jc w:val="both"/>
        <w:rPr>
          <w:rFonts w:asciiTheme="majorBidi" w:hAnsiTheme="majorBidi" w:cstheme="majorBidi"/>
          <w:sz w:val="24"/>
          <w:szCs w:val="24"/>
        </w:rPr>
      </w:pPr>
      <w:r w:rsidRPr="004426D7">
        <w:rPr>
          <w:rFonts w:asciiTheme="majorBidi" w:hAnsiTheme="majorBidi" w:cstheme="majorBidi"/>
          <w:sz w:val="24"/>
          <w:szCs w:val="24"/>
        </w:rPr>
        <w:t>Les différentes plages de mesure sont obtenues avec des variations de la largeur nominale des cônes (par exemple, DN 15, DN 25...). - Forme du cône (inclinaison, longueur, etc.). - Forme du flotteur (résistance de la forme). - Matériaux du flotteur (masse). Chaque valeur de débit correspond à un espace annulaire défini qui résulte de la forme conique du tube de mesure et de la position spécifique du flotteur. Avec les cônes en verre, la valeur du débit peut être lue directement sur une échelle au niveau de la ligne de lecture du flotteur. Avec les cônes en métal, la position du flotteur est transmise à un indicateur via un support magnétique.</w:t>
      </w:r>
    </w:p>
    <w:p w:rsidR="004426D7" w:rsidRPr="004441F2" w:rsidRDefault="004426D7" w:rsidP="004441F2">
      <w:pPr>
        <w:pStyle w:val="Paragraphedeliste"/>
        <w:numPr>
          <w:ilvl w:val="0"/>
          <w:numId w:val="5"/>
        </w:numPr>
        <w:rPr>
          <w:rFonts w:asciiTheme="majorBidi" w:hAnsiTheme="majorBidi" w:cstheme="majorBidi"/>
          <w:b/>
          <w:bCs/>
        </w:rPr>
      </w:pPr>
      <w:r w:rsidRPr="004441F2">
        <w:rPr>
          <w:rFonts w:asciiTheme="majorBidi" w:hAnsiTheme="majorBidi" w:cstheme="majorBidi"/>
          <w:b/>
          <w:bCs/>
        </w:rPr>
        <w:t>Lecture du débit</w:t>
      </w:r>
    </w:p>
    <w:p w:rsidR="00543861" w:rsidRDefault="00112391" w:rsidP="00101713">
      <w:pPr>
        <w:jc w:val="both"/>
        <w:rPr>
          <w:rFonts w:asciiTheme="majorBidi" w:hAnsiTheme="majorBidi" w:cstheme="majorBidi"/>
        </w:rPr>
      </w:pPr>
      <w:r>
        <w:rPr>
          <w:rFonts w:asciiTheme="majorBidi" w:hAnsiTheme="majorBidi" w:cstheme="majorBidi"/>
          <w:noProof/>
          <w:lang w:eastAsia="fr-FR"/>
        </w:rPr>
        <w:pict>
          <v:shape id="Text Box 7" o:spid="_x0000_s1027" type="#_x0000_t202" style="position:absolute;left:0;text-align:left;margin-left:336.5pt;margin-top:47.6pt;width:84pt;height:18.7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" fillcolor="white [3212]" stroked="f" strokeweight=".5pt">
            <v:textbox>
              <w:txbxContent>
                <w:p w:rsidR="00555751" w:rsidRPr="00E80AF6" w:rsidRDefault="00555751">
                  <w:pPr>
                    <w:rPr>
                      <w:rFonts w:asciiTheme="majorBidi" w:hAnsiTheme="majorBidi" w:cstheme="majorBidi"/>
                      <w:sz w:val="20"/>
                      <w:szCs w:val="20"/>
                    </w:rPr>
                  </w:pPr>
                  <w:r w:rsidRPr="00E80AF6">
                    <w:rPr>
                      <w:rFonts w:asciiTheme="majorBidi" w:hAnsiTheme="majorBidi" w:cstheme="majorBidi"/>
                      <w:sz w:val="20"/>
                      <w:szCs w:val="20"/>
                    </w:rPr>
                    <w:t>Ligne de lecture</w:t>
                  </w:r>
                </w:p>
              </w:txbxContent>
            </v:textbox>
          </v:shape>
        </w:pict>
      </w:r>
      <w:r w:rsidR="00101713" w:rsidRPr="00543861">
        <w:rPr>
          <w:rFonts w:asciiTheme="majorBidi" w:hAnsiTheme="majorBidi" w:cstheme="majorBidi"/>
          <w:noProof/>
          <w:lang w:eastAsia="fr-FR"/>
        </w:rPr>
        <w:drawing>
          <wp:anchor distT="0" distB="0" distL="114300" distR="114300" simplePos="0" relativeHeight="251660288" behindDoc="0" locked="0" layoutInCell="1" allowOverlap="1">
            <wp:simplePos x="0" y="0"/>
            <wp:positionH relativeFrom="column">
              <wp:posOffset>1791970</wp:posOffset>
            </wp:positionH>
            <wp:positionV relativeFrom="margin">
              <wp:posOffset>8048625</wp:posOffset>
            </wp:positionV>
            <wp:extent cx="3200400" cy="1009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0400" cy="1009650"/>
                    </a:xfrm>
                    <a:prstGeom prst="rect">
                      <a:avLst/>
                    </a:prstGeom>
                    <a:noFill/>
                    <a:ln>
                      <a:noFill/>
                    </a:ln>
                  </pic:spPr>
                </pic:pic>
              </a:graphicData>
            </a:graphic>
          </wp:anchor>
        </w:drawing>
      </w:r>
      <w:r w:rsidR="004426D7" w:rsidRPr="004426D7">
        <w:rPr>
          <w:rFonts w:asciiTheme="majorBidi" w:hAnsiTheme="majorBidi" w:cstheme="majorBidi"/>
        </w:rPr>
        <w:t xml:space="preserve">Le flotteur indique sur l'échelle la mesure du débit en cours.Pour les différentes formes de flotteur, </w:t>
      </w:r>
      <w:r w:rsidR="004441F2">
        <w:rPr>
          <w:rFonts w:asciiTheme="majorBidi" w:hAnsiTheme="majorBidi" w:cstheme="majorBidi"/>
        </w:rPr>
        <w:t>les lectures</w:t>
      </w:r>
      <w:r w:rsidR="004426D7" w:rsidRPr="004426D7">
        <w:rPr>
          <w:rFonts w:asciiTheme="majorBidi" w:hAnsiTheme="majorBidi" w:cstheme="majorBidi"/>
        </w:rPr>
        <w:t xml:space="preserve"> doivent être effectués à la hauteur indiquée sur </w:t>
      </w:r>
      <w:r w:rsidR="00FB5407" w:rsidRPr="004426D7">
        <w:rPr>
          <w:rFonts w:asciiTheme="majorBidi" w:hAnsiTheme="majorBidi" w:cstheme="majorBidi"/>
        </w:rPr>
        <w:t>l’image suivante</w:t>
      </w:r>
      <w:r w:rsidR="00101713">
        <w:rPr>
          <w:rFonts w:asciiTheme="majorBidi" w:hAnsiTheme="majorBidi" w:cstheme="majorBidi"/>
        </w:rPr>
        <w:t> :</w:t>
      </w:r>
      <w:r w:rsidR="00543861">
        <w:rPr>
          <w:rFonts w:asciiTheme="majorBidi" w:hAnsiTheme="majorBidi" w:cstheme="majorBidi"/>
        </w:rPr>
        <w:br w:type="page"/>
      </w:r>
    </w:p>
    <w:p w:rsidR="00A36BE0" w:rsidRDefault="00A36BE0" w:rsidP="00A36BE0">
      <w:pPr>
        <w:rPr>
          <w:rFonts w:asciiTheme="majorBidi" w:hAnsiTheme="majorBidi" w:cstheme="majorBidi"/>
        </w:rPr>
      </w:pPr>
      <w:r w:rsidRPr="004441F2">
        <w:rPr>
          <w:rFonts w:asciiTheme="majorBidi" w:hAnsiTheme="majorBidi" w:cstheme="majorBidi"/>
          <w:b/>
          <w:bCs/>
          <w:i/>
          <w:iCs/>
          <w:sz w:val="28"/>
          <w:szCs w:val="28"/>
        </w:rPr>
        <w:lastRenderedPageBreak/>
        <w:t>TP 0</w:t>
      </w:r>
      <w:r>
        <w:rPr>
          <w:rFonts w:asciiTheme="majorBidi" w:hAnsiTheme="majorBidi" w:cstheme="majorBidi"/>
          <w:b/>
          <w:bCs/>
          <w:i/>
          <w:iCs/>
          <w:sz w:val="28"/>
          <w:szCs w:val="28"/>
        </w:rPr>
        <w:t>4</w:t>
      </w:r>
      <w:r w:rsidRPr="004441F2">
        <w:rPr>
          <w:rFonts w:asciiTheme="majorBidi" w:hAnsiTheme="majorBidi" w:cstheme="majorBidi"/>
          <w:b/>
          <w:bCs/>
          <w:i/>
          <w:iCs/>
          <w:sz w:val="28"/>
          <w:szCs w:val="28"/>
        </w:rPr>
        <w:t xml:space="preserve"> Mesure d</w:t>
      </w:r>
      <w:r>
        <w:rPr>
          <w:rFonts w:asciiTheme="majorBidi" w:hAnsiTheme="majorBidi" w:cstheme="majorBidi"/>
          <w:b/>
          <w:bCs/>
          <w:i/>
          <w:iCs/>
          <w:sz w:val="28"/>
          <w:szCs w:val="28"/>
        </w:rPr>
        <w:t>es</w:t>
      </w:r>
      <w:r w:rsidRPr="004441F2">
        <w:rPr>
          <w:rFonts w:asciiTheme="majorBidi" w:hAnsiTheme="majorBidi" w:cstheme="majorBidi"/>
          <w:b/>
          <w:bCs/>
          <w:i/>
          <w:iCs/>
          <w:sz w:val="28"/>
          <w:szCs w:val="28"/>
        </w:rPr>
        <w:t xml:space="preserve"> débit</w:t>
      </w:r>
      <w:r>
        <w:rPr>
          <w:rFonts w:asciiTheme="majorBidi" w:hAnsiTheme="majorBidi" w:cstheme="majorBidi"/>
          <w:b/>
          <w:bCs/>
          <w:i/>
          <w:iCs/>
          <w:sz w:val="28"/>
          <w:szCs w:val="28"/>
        </w:rPr>
        <w:t>s(Rotamètres)</w:t>
      </w:r>
      <w:r w:rsidR="00112391" w:rsidRPr="00112391">
        <w:rPr>
          <w:rFonts w:ascii="Times New Roman" w:hAnsi="Times New Roman" w:cs="Times New Roman"/>
          <w:b/>
          <w:noProof/>
          <w:sz w:val="24"/>
          <w:szCs w:val="24"/>
          <w:lang w:eastAsia="fr-FR"/>
        </w:rPr>
        <w:pict>
          <v:shape id="Text Box 2" o:spid="_x0000_s1028" type="#_x0000_t202" style="position:absolute;margin-left:338pt;margin-top:.2pt;width:211pt;height:151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">
            <v:textbox>
              <w:txbxContent>
                <w:p w:rsidR="00555751" w:rsidRPr="00307DA0" w:rsidRDefault="00555751" w:rsidP="00101713">
                  <w:pPr>
                    <w:jc w:val="center"/>
                    <w:rPr>
                      <w:b/>
                      <w:u w:val="single"/>
                    </w:rPr>
                  </w:pPr>
                  <w:r w:rsidRPr="00307DA0">
                    <w:rPr>
                      <w:b/>
                      <w:u w:val="single"/>
                    </w:rPr>
                    <w:t>Noms et Prénoms</w:t>
                  </w:r>
                </w:p>
                <w:p w:rsidR="00555751" w:rsidRDefault="00555751" w:rsidP="00101713">
                  <w:pPr>
                    <w:spacing w:after="0" w:line="480" w:lineRule="auto"/>
                    <w:rPr>
                      <w:b/>
                    </w:rPr>
                  </w:pPr>
                  <w:r>
                    <w:rPr>
                      <w:b/>
                    </w:rPr>
                    <w:t>1</w:t>
                  </w:r>
                  <w:r w:rsidRPr="00307DA0">
                    <w:rPr>
                      <w:bCs/>
                    </w:rPr>
                    <w:t xml:space="preserve"> ……………………………</w:t>
                  </w:r>
                  <w:r>
                    <w:rPr>
                      <w:bCs/>
                    </w:rPr>
                    <w:t>..</w:t>
                  </w:r>
                  <w:r w:rsidRPr="00307DA0">
                    <w:rPr>
                      <w:bCs/>
                    </w:rPr>
                    <w:t>……………..</w:t>
                  </w:r>
                </w:p>
                <w:p w:rsidR="00555751" w:rsidRDefault="00555751" w:rsidP="00101713">
                  <w:pPr>
                    <w:spacing w:after="0" w:line="480" w:lineRule="auto"/>
                    <w:rPr>
                      <w:b/>
                    </w:rPr>
                  </w:pPr>
                  <w:r>
                    <w:rPr>
                      <w:b/>
                    </w:rPr>
                    <w:t>2</w:t>
                  </w:r>
                  <w:r w:rsidRPr="00307DA0">
                    <w:rPr>
                      <w:bCs/>
                    </w:rPr>
                    <w:t>…………..…………………………………</w:t>
                  </w:r>
                </w:p>
                <w:p w:rsidR="00555751" w:rsidRDefault="00555751" w:rsidP="00101713">
                  <w:pPr>
                    <w:spacing w:after="0" w:line="480" w:lineRule="auto"/>
                    <w:rPr>
                      <w:b/>
                    </w:rPr>
                  </w:pPr>
                  <w:r>
                    <w:rPr>
                      <w:b/>
                    </w:rPr>
                    <w:t>3</w:t>
                  </w:r>
                  <w:r w:rsidRPr="00307DA0">
                    <w:rPr>
                      <w:bCs/>
                    </w:rPr>
                    <w:t>……………………………………………..</w:t>
                  </w:r>
                </w:p>
                <w:p w:rsidR="00555751" w:rsidRDefault="00555751" w:rsidP="00101713">
                  <w:pPr>
                    <w:spacing w:after="0" w:line="480" w:lineRule="auto"/>
                    <w:rPr>
                      <w:b/>
                    </w:rPr>
                  </w:pPr>
                  <w:r>
                    <w:rPr>
                      <w:b/>
                    </w:rPr>
                    <w:t>4</w:t>
                  </w:r>
                  <w:r w:rsidRPr="00307DA0">
                    <w:rPr>
                      <w:bCs/>
                    </w:rPr>
                    <w:t>………………………………</w:t>
                  </w:r>
                  <w:r>
                    <w:rPr>
                      <w:bCs/>
                    </w:rPr>
                    <w:t>….</w:t>
                  </w:r>
                  <w:r w:rsidRPr="00307DA0">
                    <w:rPr>
                      <w:bCs/>
                    </w:rPr>
                    <w:t>……………</w:t>
                  </w:r>
                </w:p>
                <w:p w:rsidR="00555751" w:rsidRPr="005625D3" w:rsidRDefault="00555751" w:rsidP="00101713">
                  <w:pPr>
                    <w:spacing w:after="0" w:line="240" w:lineRule="auto"/>
                    <w:rPr>
                      <w:b/>
                    </w:rPr>
                  </w:pPr>
                </w:p>
              </w:txbxContent>
            </v:textbox>
          </v:shape>
        </w:pict>
      </w:r>
    </w:p>
    <w:p w:rsidR="00543861" w:rsidRPr="004441F2" w:rsidRDefault="00543861" w:rsidP="004441F2">
      <w:pPr>
        <w:rPr>
          <w:rFonts w:asciiTheme="majorBidi" w:hAnsiTheme="majorBidi" w:cstheme="majorBidi"/>
          <w:b/>
          <w:bCs/>
          <w:sz w:val="24"/>
          <w:szCs w:val="24"/>
          <w:u w:val="single"/>
        </w:rPr>
      </w:pPr>
      <w:r w:rsidRPr="004441F2">
        <w:rPr>
          <w:rFonts w:asciiTheme="majorBidi" w:hAnsiTheme="majorBidi" w:cstheme="majorBidi"/>
          <w:b/>
          <w:bCs/>
        </w:rPr>
        <w:t>Éléments</w:t>
      </w:r>
    </w:p>
    <w:p w:rsidR="00543861" w:rsidRPr="00543861" w:rsidRDefault="00543861" w:rsidP="00543861">
      <w:pPr>
        <w:rPr>
          <w:rFonts w:asciiTheme="majorBidi" w:hAnsiTheme="majorBidi" w:cstheme="majorBidi"/>
        </w:rPr>
      </w:pPr>
      <w:r w:rsidRPr="00543861">
        <w:rPr>
          <w:rFonts w:asciiTheme="majorBidi" w:hAnsiTheme="majorBidi" w:cstheme="majorBidi"/>
        </w:rPr>
        <w:t>- FME36.</w:t>
      </w:r>
    </w:p>
    <w:p w:rsidR="00543861" w:rsidRPr="00543861" w:rsidRDefault="00543861" w:rsidP="00543861">
      <w:pPr>
        <w:rPr>
          <w:rFonts w:asciiTheme="majorBidi" w:hAnsiTheme="majorBidi" w:cstheme="majorBidi"/>
        </w:rPr>
      </w:pPr>
      <w:r w:rsidRPr="00543861">
        <w:rPr>
          <w:rFonts w:asciiTheme="majorBidi" w:hAnsiTheme="majorBidi" w:cstheme="majorBidi"/>
        </w:rPr>
        <w:t>- Banc hydraulique.</w:t>
      </w:r>
    </w:p>
    <w:p w:rsidR="00543861" w:rsidRPr="00543861" w:rsidRDefault="00543861" w:rsidP="00543861">
      <w:pPr>
        <w:rPr>
          <w:rFonts w:asciiTheme="majorBidi" w:hAnsiTheme="majorBidi" w:cstheme="majorBidi"/>
        </w:rPr>
      </w:pPr>
      <w:r w:rsidRPr="00543861">
        <w:rPr>
          <w:rFonts w:asciiTheme="majorBidi" w:hAnsiTheme="majorBidi" w:cstheme="majorBidi"/>
        </w:rPr>
        <w:t>- Tube à essai gradué.</w:t>
      </w:r>
    </w:p>
    <w:p w:rsidR="00543861" w:rsidRDefault="00543861" w:rsidP="00543861">
      <w:pPr>
        <w:rPr>
          <w:rFonts w:asciiTheme="majorBidi" w:hAnsiTheme="majorBidi" w:cstheme="majorBidi"/>
        </w:rPr>
      </w:pPr>
      <w:r w:rsidRPr="00543861">
        <w:rPr>
          <w:rFonts w:asciiTheme="majorBidi" w:hAnsiTheme="majorBidi" w:cstheme="majorBidi"/>
        </w:rPr>
        <w:t>- Chronomètre.</w:t>
      </w:r>
    </w:p>
    <w:p w:rsidR="00101713" w:rsidRDefault="00101713" w:rsidP="00543861">
      <w:pPr>
        <w:rPr>
          <w:rFonts w:asciiTheme="majorBidi" w:hAnsiTheme="majorBidi" w:cstheme="majorBidi"/>
        </w:rPr>
      </w:pPr>
    </w:p>
    <w:p w:rsidR="00101713" w:rsidRPr="00543861" w:rsidRDefault="00101713" w:rsidP="00543861">
      <w:pPr>
        <w:rPr>
          <w:rFonts w:asciiTheme="majorBidi" w:hAnsiTheme="majorBidi" w:cstheme="majorBidi"/>
        </w:rPr>
      </w:pPr>
    </w:p>
    <w:p w:rsidR="00543861" w:rsidRPr="004441F2" w:rsidRDefault="00543861" w:rsidP="004441F2">
      <w:pPr>
        <w:pStyle w:val="Paragraphedeliste"/>
        <w:numPr>
          <w:ilvl w:val="0"/>
          <w:numId w:val="3"/>
        </w:numPr>
        <w:rPr>
          <w:rFonts w:asciiTheme="majorBidi" w:hAnsiTheme="majorBidi" w:cstheme="majorBidi"/>
          <w:b/>
          <w:bCs/>
          <w:sz w:val="24"/>
          <w:szCs w:val="24"/>
          <w:u w:val="single"/>
        </w:rPr>
      </w:pPr>
      <w:r w:rsidRPr="004441F2">
        <w:rPr>
          <w:rFonts w:asciiTheme="majorBidi" w:hAnsiTheme="majorBidi" w:cstheme="majorBidi"/>
          <w:b/>
          <w:bCs/>
          <w:sz w:val="24"/>
          <w:szCs w:val="24"/>
          <w:u w:val="single"/>
        </w:rPr>
        <w:t xml:space="preserve"> Procédure pratique</w:t>
      </w:r>
    </w:p>
    <w:p w:rsidR="00543861" w:rsidRPr="00D27490" w:rsidRDefault="00543861" w:rsidP="00D27490">
      <w:pPr>
        <w:pStyle w:val="Paragraphedeliste"/>
        <w:numPr>
          <w:ilvl w:val="0"/>
          <w:numId w:val="6"/>
        </w:numPr>
        <w:rPr>
          <w:rFonts w:asciiTheme="majorBidi" w:hAnsiTheme="majorBidi" w:cstheme="majorBidi"/>
        </w:rPr>
      </w:pPr>
      <w:r w:rsidRPr="00D27490">
        <w:rPr>
          <w:rFonts w:asciiTheme="majorBidi" w:hAnsiTheme="majorBidi" w:cstheme="majorBidi"/>
        </w:rPr>
        <w:t>Etape 1 : Raccorder le banc hydraulique à l'appareil et mettre en marche le banc hydraulique.</w:t>
      </w:r>
    </w:p>
    <w:p w:rsidR="00543861" w:rsidRPr="00D27490" w:rsidRDefault="00543861" w:rsidP="00D27490">
      <w:pPr>
        <w:pStyle w:val="Paragraphedeliste"/>
        <w:numPr>
          <w:ilvl w:val="0"/>
          <w:numId w:val="6"/>
        </w:numPr>
        <w:rPr>
          <w:rFonts w:asciiTheme="majorBidi" w:hAnsiTheme="majorBidi" w:cstheme="majorBidi"/>
        </w:rPr>
      </w:pPr>
      <w:r w:rsidRPr="00D27490">
        <w:rPr>
          <w:rFonts w:asciiTheme="majorBidi" w:hAnsiTheme="majorBidi" w:cstheme="majorBidi"/>
        </w:rPr>
        <w:t>Etape 2 : Fa</w:t>
      </w:r>
      <w:r w:rsidR="004441F2" w:rsidRPr="00D27490">
        <w:rPr>
          <w:rFonts w:asciiTheme="majorBidi" w:hAnsiTheme="majorBidi" w:cstheme="majorBidi"/>
        </w:rPr>
        <w:t>ire varier le débit de 5 l/min.</w:t>
      </w:r>
    </w:p>
    <w:p w:rsidR="00543861" w:rsidRPr="00D27490" w:rsidRDefault="00543861" w:rsidP="00D27490">
      <w:pPr>
        <w:pStyle w:val="Paragraphedeliste"/>
        <w:numPr>
          <w:ilvl w:val="0"/>
          <w:numId w:val="6"/>
        </w:numPr>
        <w:rPr>
          <w:rFonts w:asciiTheme="majorBidi" w:hAnsiTheme="majorBidi" w:cstheme="majorBidi"/>
        </w:rPr>
      </w:pPr>
      <w:r w:rsidRPr="00D27490">
        <w:rPr>
          <w:rFonts w:asciiTheme="majorBidi" w:hAnsiTheme="majorBidi" w:cstheme="majorBidi"/>
        </w:rPr>
        <w:t xml:space="preserve">Etape 3 : Prendre les mesures du débit données par le </w:t>
      </w:r>
      <w:r w:rsidR="004441F2" w:rsidRPr="00D27490">
        <w:rPr>
          <w:rFonts w:asciiTheme="majorBidi" w:hAnsiTheme="majorBidi" w:cstheme="majorBidi"/>
        </w:rPr>
        <w:t>Flotteur</w:t>
      </w:r>
      <w:r w:rsidRPr="00D27490">
        <w:rPr>
          <w:rFonts w:asciiTheme="majorBidi" w:hAnsiTheme="majorBidi" w:cstheme="majorBidi"/>
        </w:rPr>
        <w:t xml:space="preserve"> à surface variable.</w:t>
      </w:r>
    </w:p>
    <w:p w:rsidR="00543861" w:rsidRPr="00D27490" w:rsidRDefault="00543861" w:rsidP="00D27490">
      <w:pPr>
        <w:pStyle w:val="Paragraphedeliste"/>
        <w:numPr>
          <w:ilvl w:val="0"/>
          <w:numId w:val="6"/>
        </w:numPr>
        <w:rPr>
          <w:rFonts w:asciiTheme="majorBidi" w:hAnsiTheme="majorBidi" w:cstheme="majorBidi"/>
        </w:rPr>
      </w:pPr>
      <w:r w:rsidRPr="00D27490">
        <w:rPr>
          <w:rFonts w:asciiTheme="majorBidi" w:hAnsiTheme="majorBidi" w:cstheme="majorBidi"/>
        </w:rPr>
        <w:t>Etape 4 : Notez le volume recueilli dans le tube à essai gradué et mesurez le temps nécessaire pour recueillir ce volume.</w:t>
      </w:r>
    </w:p>
    <w:p w:rsidR="00543861" w:rsidRDefault="00543861" w:rsidP="00D27490">
      <w:pPr>
        <w:pStyle w:val="Paragraphedeliste"/>
        <w:numPr>
          <w:ilvl w:val="0"/>
          <w:numId w:val="6"/>
        </w:numPr>
        <w:rPr>
          <w:rFonts w:asciiTheme="majorBidi" w:hAnsiTheme="majorBidi" w:cstheme="majorBidi"/>
        </w:rPr>
      </w:pPr>
      <w:r w:rsidRPr="00D27490">
        <w:rPr>
          <w:rFonts w:asciiTheme="majorBidi" w:hAnsiTheme="majorBidi" w:cstheme="majorBidi"/>
        </w:rPr>
        <w:t>Etape 5 : Eteignez le banc hydraulique</w:t>
      </w:r>
    </w:p>
    <w:p w:rsidR="00D27490" w:rsidRPr="00D27490" w:rsidRDefault="00D27490" w:rsidP="00D27490">
      <w:pPr>
        <w:pStyle w:val="Paragraphedeliste"/>
        <w:rPr>
          <w:rFonts w:asciiTheme="majorBidi" w:hAnsiTheme="majorBidi" w:cstheme="majorBidi"/>
        </w:rPr>
      </w:pPr>
    </w:p>
    <w:p w:rsidR="00543861" w:rsidRPr="004441F2" w:rsidRDefault="00B672A5" w:rsidP="004441F2">
      <w:pPr>
        <w:pStyle w:val="Paragraphedeliste"/>
        <w:numPr>
          <w:ilvl w:val="0"/>
          <w:numId w:val="3"/>
        </w:numPr>
        <w:rPr>
          <w:rFonts w:asciiTheme="majorBidi" w:hAnsiTheme="majorBidi" w:cstheme="majorBidi"/>
          <w:b/>
          <w:bCs/>
          <w:sz w:val="24"/>
          <w:szCs w:val="24"/>
          <w:u w:val="single"/>
        </w:rPr>
      </w:pPr>
      <w:r w:rsidRPr="004441F2">
        <w:rPr>
          <w:rFonts w:asciiTheme="majorBidi" w:hAnsiTheme="majorBidi" w:cstheme="majorBidi"/>
          <w:b/>
          <w:bCs/>
          <w:sz w:val="24"/>
          <w:szCs w:val="24"/>
          <w:u w:val="single"/>
        </w:rPr>
        <w:t>Résultats</w:t>
      </w:r>
    </w:p>
    <w:tbl>
      <w:tblPr>
        <w:tblStyle w:val="Grilledutableau"/>
        <w:tblW w:w="10213" w:type="dxa"/>
        <w:tblLayout w:type="fixed"/>
        <w:tblLook w:val="04A0"/>
      </w:tblPr>
      <w:tblGrid>
        <w:gridCol w:w="675"/>
        <w:gridCol w:w="1418"/>
        <w:gridCol w:w="1534"/>
        <w:gridCol w:w="1584"/>
        <w:gridCol w:w="1400"/>
        <w:gridCol w:w="1861"/>
        <w:gridCol w:w="1741"/>
      </w:tblGrid>
      <w:tr w:rsidR="00543861" w:rsidTr="00A36BE0">
        <w:trPr>
          <w:trHeight w:val="512"/>
        </w:trPr>
        <w:tc>
          <w:tcPr>
            <w:tcW w:w="675" w:type="dxa"/>
            <w:vAlign w:val="center"/>
          </w:tcPr>
          <w:p w:rsidR="00543861" w:rsidRPr="00A36BE0" w:rsidRDefault="00543861" w:rsidP="00A36BE0">
            <w:pPr>
              <w:jc w:val="center"/>
              <w:rPr>
                <w:rFonts w:asciiTheme="majorBidi" w:hAnsiTheme="majorBidi" w:cstheme="majorBidi"/>
              </w:rPr>
            </w:pPr>
            <w:r w:rsidRPr="00A36BE0">
              <w:rPr>
                <w:rFonts w:asciiTheme="majorBidi" w:hAnsiTheme="majorBidi" w:cstheme="majorBidi"/>
                <w:sz w:val="20"/>
                <w:szCs w:val="20"/>
              </w:rPr>
              <w:t>Essai</w:t>
            </w:r>
          </w:p>
        </w:tc>
        <w:tc>
          <w:tcPr>
            <w:tcW w:w="1418" w:type="dxa"/>
            <w:vAlign w:val="center"/>
          </w:tcPr>
          <w:p w:rsidR="00543861" w:rsidRDefault="00543861" w:rsidP="00A36BE0">
            <w:pPr>
              <w:jc w:val="center"/>
              <w:rPr>
                <w:rFonts w:asciiTheme="majorBidi" w:hAnsiTheme="majorBidi" w:cstheme="majorBidi"/>
              </w:rPr>
            </w:pPr>
            <w:r>
              <w:rPr>
                <w:rFonts w:asciiTheme="majorBidi" w:hAnsiTheme="majorBidi" w:cstheme="majorBidi"/>
              </w:rPr>
              <w:t>Volume (</w:t>
            </w:r>
            <w:r w:rsidR="00555751" w:rsidRPr="00555751">
              <w:rPr>
                <w:rFonts w:asciiTheme="majorBidi" w:hAnsiTheme="majorBidi" w:cstheme="majorBidi"/>
                <w:i/>
                <w:iCs/>
              </w:rPr>
              <w:t>l</w:t>
            </w:r>
            <w:r>
              <w:rPr>
                <w:rFonts w:asciiTheme="majorBidi" w:hAnsiTheme="majorBidi" w:cstheme="majorBidi"/>
              </w:rPr>
              <w:t>)</w:t>
            </w:r>
          </w:p>
        </w:tc>
        <w:tc>
          <w:tcPr>
            <w:tcW w:w="1534" w:type="dxa"/>
            <w:vAlign w:val="center"/>
          </w:tcPr>
          <w:p w:rsidR="00543861" w:rsidRDefault="00543861" w:rsidP="00A36BE0">
            <w:pPr>
              <w:jc w:val="center"/>
              <w:rPr>
                <w:rFonts w:asciiTheme="majorBidi" w:hAnsiTheme="majorBidi" w:cstheme="majorBidi"/>
              </w:rPr>
            </w:pPr>
            <w:r>
              <w:rPr>
                <w:rFonts w:asciiTheme="majorBidi" w:hAnsiTheme="majorBidi" w:cstheme="majorBidi"/>
              </w:rPr>
              <w:t>Temps</w:t>
            </w:r>
          </w:p>
        </w:tc>
        <w:tc>
          <w:tcPr>
            <w:tcW w:w="2984" w:type="dxa"/>
            <w:gridSpan w:val="2"/>
            <w:tcBorders>
              <w:right w:val="single" w:sz="4" w:space="0" w:color="auto"/>
            </w:tcBorders>
            <w:vAlign w:val="center"/>
          </w:tcPr>
          <w:p w:rsidR="00543861" w:rsidRDefault="00543861" w:rsidP="00A36BE0">
            <w:pPr>
              <w:jc w:val="center"/>
              <w:rPr>
                <w:rFonts w:asciiTheme="majorBidi" w:hAnsiTheme="majorBidi" w:cstheme="majorBidi"/>
              </w:rPr>
            </w:pPr>
            <w:r w:rsidRPr="00543861">
              <w:rPr>
                <w:rFonts w:asciiTheme="majorBidi" w:hAnsiTheme="majorBidi" w:cstheme="majorBidi"/>
              </w:rPr>
              <w:t>Débit mesuré au débitmètre</w:t>
            </w:r>
          </w:p>
        </w:tc>
        <w:tc>
          <w:tcPr>
            <w:tcW w:w="3602" w:type="dxa"/>
            <w:gridSpan w:val="2"/>
            <w:tcBorders>
              <w:top w:val="single" w:sz="4" w:space="0" w:color="auto"/>
              <w:left w:val="single" w:sz="4" w:space="0" w:color="auto"/>
              <w:bottom w:val="single" w:sz="4" w:space="0" w:color="auto"/>
              <w:right w:val="single" w:sz="4" w:space="0" w:color="auto"/>
            </w:tcBorders>
            <w:vAlign w:val="center"/>
          </w:tcPr>
          <w:p w:rsidR="00543861" w:rsidRDefault="00B672A5" w:rsidP="00A36BE0">
            <w:pPr>
              <w:ind w:left="374" w:hanging="425"/>
              <w:jc w:val="center"/>
              <w:rPr>
                <w:rFonts w:asciiTheme="majorBidi" w:hAnsiTheme="majorBidi" w:cstheme="majorBidi"/>
              </w:rPr>
            </w:pPr>
            <w:r w:rsidRPr="00B672A5">
              <w:rPr>
                <w:rFonts w:asciiTheme="majorBidi" w:hAnsiTheme="majorBidi" w:cstheme="majorBidi"/>
              </w:rPr>
              <w:t>Débit mesur</w:t>
            </w:r>
            <w:r w:rsidR="00555751">
              <w:rPr>
                <w:rFonts w:asciiTheme="majorBidi" w:hAnsiTheme="majorBidi" w:cstheme="majorBidi"/>
              </w:rPr>
              <w:t>é au tube à essai gradué</w:t>
            </w:r>
          </w:p>
        </w:tc>
      </w:tr>
      <w:tr w:rsidR="00101713" w:rsidTr="00A36BE0">
        <w:trPr>
          <w:trHeight w:val="342"/>
        </w:trPr>
        <w:tc>
          <w:tcPr>
            <w:tcW w:w="675" w:type="dxa"/>
          </w:tcPr>
          <w:p w:rsidR="00101713" w:rsidRDefault="00101713" w:rsidP="00543861">
            <w:pPr>
              <w:rPr>
                <w:rFonts w:asciiTheme="majorBidi" w:hAnsiTheme="majorBidi" w:cstheme="majorBidi"/>
              </w:rPr>
            </w:pPr>
          </w:p>
        </w:tc>
        <w:tc>
          <w:tcPr>
            <w:tcW w:w="1418" w:type="dxa"/>
          </w:tcPr>
          <w:p w:rsidR="00101713" w:rsidRPr="00A36BE0" w:rsidRDefault="00A36BE0" w:rsidP="00543861">
            <w:pPr>
              <w:rPr>
                <w:rFonts w:asciiTheme="majorBidi" w:hAnsiTheme="majorBidi" w:cstheme="majorBidi"/>
                <w:i/>
                <w:iCs/>
              </w:rPr>
            </w:pPr>
            <w:r w:rsidRPr="00A36BE0">
              <w:rPr>
                <w:rFonts w:asciiTheme="majorBidi" w:hAnsiTheme="majorBidi" w:cstheme="majorBidi"/>
                <w:i/>
                <w:iCs/>
              </w:rPr>
              <w:t>(l)</w:t>
            </w:r>
          </w:p>
        </w:tc>
        <w:tc>
          <w:tcPr>
            <w:tcW w:w="1534" w:type="dxa"/>
          </w:tcPr>
          <w:p w:rsidR="00101713" w:rsidRPr="00A36BE0" w:rsidRDefault="00A36BE0" w:rsidP="00543861">
            <w:pPr>
              <w:rPr>
                <w:rFonts w:asciiTheme="majorBidi" w:hAnsiTheme="majorBidi" w:cstheme="majorBidi"/>
                <w:i/>
                <w:iCs/>
              </w:rPr>
            </w:pPr>
            <w:r w:rsidRPr="00A36BE0">
              <w:rPr>
                <w:rFonts w:asciiTheme="majorBidi" w:hAnsiTheme="majorBidi" w:cstheme="majorBidi"/>
                <w:i/>
                <w:iCs/>
              </w:rPr>
              <w:t>(s)</w:t>
            </w:r>
          </w:p>
        </w:tc>
        <w:tc>
          <w:tcPr>
            <w:tcW w:w="1584" w:type="dxa"/>
          </w:tcPr>
          <w:p w:rsidR="00101713" w:rsidRPr="00A36BE0" w:rsidRDefault="00555751" w:rsidP="00A36BE0">
            <w:pPr>
              <w:tabs>
                <w:tab w:val="center" w:pos="474"/>
              </w:tabs>
              <w:ind w:left="-420"/>
              <w:rPr>
                <w:rFonts w:asciiTheme="majorBidi" w:hAnsiTheme="majorBidi" w:cstheme="majorBidi"/>
                <w:i/>
                <w:iCs/>
              </w:rPr>
            </w:pPr>
            <w:r w:rsidRPr="00A36BE0">
              <w:rPr>
                <w:rFonts w:asciiTheme="majorBidi" w:hAnsiTheme="majorBidi" w:cstheme="majorBidi"/>
                <w:i/>
                <w:iCs/>
              </w:rPr>
              <w:t>(</w:t>
            </w:r>
            <w:r w:rsidR="00A36BE0" w:rsidRPr="00A36BE0">
              <w:rPr>
                <w:rFonts w:asciiTheme="majorBidi" w:hAnsiTheme="majorBidi" w:cstheme="majorBidi"/>
                <w:i/>
                <w:iCs/>
              </w:rPr>
              <w:tab/>
              <w:t>(l/s)</w:t>
            </w:r>
          </w:p>
        </w:tc>
        <w:tc>
          <w:tcPr>
            <w:tcW w:w="1400" w:type="dxa"/>
            <w:tcBorders>
              <w:right w:val="single" w:sz="4" w:space="0" w:color="auto"/>
            </w:tcBorders>
          </w:tcPr>
          <w:p w:rsidR="00101713" w:rsidRPr="00A36BE0" w:rsidRDefault="00A36BE0" w:rsidP="00A36BE0">
            <w:pPr>
              <w:ind w:left="-420"/>
              <w:jc w:val="center"/>
              <w:rPr>
                <w:rFonts w:asciiTheme="majorBidi" w:hAnsiTheme="majorBidi" w:cstheme="majorBidi"/>
                <w:i/>
                <w:iCs/>
              </w:rPr>
            </w:pPr>
            <w:r w:rsidRPr="00A36BE0">
              <w:rPr>
                <w:rFonts w:asciiTheme="majorBidi" w:hAnsiTheme="majorBidi" w:cstheme="majorBidi"/>
                <w:i/>
                <w:iCs/>
              </w:rPr>
              <w:t>(m</w:t>
            </w:r>
            <w:r w:rsidRPr="00A36BE0">
              <w:rPr>
                <w:rFonts w:asciiTheme="majorBidi" w:hAnsiTheme="majorBidi" w:cstheme="majorBidi"/>
                <w:i/>
                <w:iCs/>
                <w:vertAlign w:val="superscript"/>
              </w:rPr>
              <w:t>3</w:t>
            </w:r>
            <w:r w:rsidRPr="00A36BE0">
              <w:rPr>
                <w:rFonts w:asciiTheme="majorBidi" w:hAnsiTheme="majorBidi" w:cstheme="majorBidi"/>
                <w:i/>
                <w:iCs/>
              </w:rPr>
              <w:t>/s)</w:t>
            </w:r>
          </w:p>
        </w:tc>
        <w:tc>
          <w:tcPr>
            <w:tcW w:w="1861" w:type="dxa"/>
            <w:tcBorders>
              <w:top w:val="single" w:sz="4" w:space="0" w:color="auto"/>
              <w:left w:val="single" w:sz="4" w:space="0" w:color="auto"/>
              <w:bottom w:val="single" w:sz="4" w:space="0" w:color="auto"/>
              <w:right w:val="single" w:sz="4" w:space="0" w:color="auto"/>
            </w:tcBorders>
          </w:tcPr>
          <w:p w:rsidR="00101713" w:rsidRPr="00A36BE0" w:rsidRDefault="00A36BE0" w:rsidP="00543861">
            <w:pPr>
              <w:rPr>
                <w:rFonts w:asciiTheme="majorBidi" w:hAnsiTheme="majorBidi" w:cstheme="majorBidi"/>
                <w:i/>
                <w:iCs/>
              </w:rPr>
            </w:pPr>
            <w:r w:rsidRPr="00A36BE0">
              <w:rPr>
                <w:rFonts w:asciiTheme="majorBidi" w:hAnsiTheme="majorBidi" w:cstheme="majorBidi"/>
                <w:i/>
                <w:iCs/>
              </w:rPr>
              <w:t>(l/h)</w:t>
            </w:r>
          </w:p>
        </w:tc>
        <w:tc>
          <w:tcPr>
            <w:tcW w:w="1741" w:type="dxa"/>
            <w:tcBorders>
              <w:top w:val="single" w:sz="4" w:space="0" w:color="auto"/>
              <w:left w:val="single" w:sz="4" w:space="0" w:color="auto"/>
              <w:bottom w:val="single" w:sz="4" w:space="0" w:color="auto"/>
              <w:right w:val="single" w:sz="4" w:space="0" w:color="auto"/>
            </w:tcBorders>
          </w:tcPr>
          <w:p w:rsidR="00101713" w:rsidRPr="00A36BE0" w:rsidRDefault="00A36BE0" w:rsidP="00543861">
            <w:pPr>
              <w:rPr>
                <w:rFonts w:asciiTheme="majorBidi" w:hAnsiTheme="majorBidi" w:cstheme="majorBidi"/>
                <w:i/>
                <w:iCs/>
              </w:rPr>
            </w:pPr>
            <w:r w:rsidRPr="00A36BE0">
              <w:rPr>
                <w:rFonts w:asciiTheme="majorBidi" w:hAnsiTheme="majorBidi" w:cstheme="majorBidi"/>
                <w:i/>
                <w:iCs/>
              </w:rPr>
              <w:t>(m</w:t>
            </w:r>
            <w:r w:rsidRPr="00A36BE0">
              <w:rPr>
                <w:rFonts w:asciiTheme="majorBidi" w:hAnsiTheme="majorBidi" w:cstheme="majorBidi"/>
                <w:i/>
                <w:iCs/>
                <w:vertAlign w:val="superscript"/>
              </w:rPr>
              <w:t>3</w:t>
            </w:r>
            <w:r w:rsidRPr="00A36BE0">
              <w:rPr>
                <w:rFonts w:asciiTheme="majorBidi" w:hAnsiTheme="majorBidi" w:cstheme="majorBidi"/>
                <w:i/>
                <w:iCs/>
              </w:rPr>
              <w:t>/s</w:t>
            </w:r>
            <w:r>
              <w:rPr>
                <w:rFonts w:asciiTheme="majorBidi" w:hAnsiTheme="majorBidi" w:cstheme="majorBidi"/>
                <w:i/>
                <w:iCs/>
              </w:rPr>
              <w:t>)</w:t>
            </w: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1</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2</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3</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4</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5</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101713" w:rsidTr="00A36BE0">
        <w:trPr>
          <w:trHeight w:val="342"/>
        </w:trPr>
        <w:tc>
          <w:tcPr>
            <w:tcW w:w="675" w:type="dxa"/>
          </w:tcPr>
          <w:p w:rsidR="00101713" w:rsidRPr="00A36BE0" w:rsidRDefault="00A36BE0" w:rsidP="00A36BE0">
            <w:pPr>
              <w:jc w:val="center"/>
              <w:rPr>
                <w:rFonts w:asciiTheme="majorBidi" w:hAnsiTheme="majorBidi" w:cstheme="majorBidi"/>
                <w:b/>
                <w:bCs/>
              </w:rPr>
            </w:pPr>
            <w:r w:rsidRPr="00A36BE0">
              <w:rPr>
                <w:rFonts w:asciiTheme="majorBidi" w:hAnsiTheme="majorBidi" w:cstheme="majorBidi"/>
                <w:b/>
                <w:bCs/>
              </w:rPr>
              <w:t>6</w:t>
            </w:r>
          </w:p>
        </w:tc>
        <w:tc>
          <w:tcPr>
            <w:tcW w:w="1418" w:type="dxa"/>
          </w:tcPr>
          <w:p w:rsidR="00101713" w:rsidRDefault="00101713" w:rsidP="00543861">
            <w:pPr>
              <w:rPr>
                <w:rFonts w:asciiTheme="majorBidi" w:hAnsiTheme="majorBidi" w:cstheme="majorBidi"/>
              </w:rPr>
            </w:pPr>
          </w:p>
        </w:tc>
        <w:tc>
          <w:tcPr>
            <w:tcW w:w="1534" w:type="dxa"/>
          </w:tcPr>
          <w:p w:rsidR="00101713" w:rsidRDefault="00101713" w:rsidP="00543861">
            <w:pPr>
              <w:rPr>
                <w:rFonts w:asciiTheme="majorBidi" w:hAnsiTheme="majorBidi" w:cstheme="majorBidi"/>
              </w:rPr>
            </w:pPr>
          </w:p>
        </w:tc>
        <w:tc>
          <w:tcPr>
            <w:tcW w:w="1584" w:type="dxa"/>
          </w:tcPr>
          <w:p w:rsidR="00101713" w:rsidRDefault="00101713" w:rsidP="00101713">
            <w:pPr>
              <w:ind w:left="-420"/>
              <w:rPr>
                <w:rFonts w:asciiTheme="majorBidi" w:hAnsiTheme="majorBidi" w:cstheme="majorBidi"/>
              </w:rPr>
            </w:pPr>
          </w:p>
        </w:tc>
        <w:tc>
          <w:tcPr>
            <w:tcW w:w="1400" w:type="dxa"/>
            <w:tcBorders>
              <w:right w:val="single" w:sz="4" w:space="0" w:color="auto"/>
            </w:tcBorders>
          </w:tcPr>
          <w:p w:rsidR="00101713" w:rsidRDefault="00101713"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101713" w:rsidRDefault="00101713" w:rsidP="00543861">
            <w:pPr>
              <w:rPr>
                <w:rFonts w:asciiTheme="majorBidi" w:hAnsiTheme="majorBidi" w:cstheme="majorBidi"/>
              </w:rPr>
            </w:pPr>
          </w:p>
        </w:tc>
      </w:tr>
      <w:tr w:rsidR="00A36BE0" w:rsidTr="00A36BE0">
        <w:trPr>
          <w:trHeight w:val="342"/>
        </w:trPr>
        <w:tc>
          <w:tcPr>
            <w:tcW w:w="675" w:type="dxa"/>
          </w:tcPr>
          <w:p w:rsidR="00A36BE0" w:rsidRPr="00A36BE0" w:rsidRDefault="00A36BE0" w:rsidP="00A36BE0">
            <w:pPr>
              <w:jc w:val="center"/>
              <w:rPr>
                <w:rFonts w:asciiTheme="majorBidi" w:hAnsiTheme="majorBidi" w:cstheme="majorBidi"/>
                <w:b/>
                <w:bCs/>
              </w:rPr>
            </w:pPr>
            <w:r w:rsidRPr="00A36BE0">
              <w:rPr>
                <w:rFonts w:asciiTheme="majorBidi" w:hAnsiTheme="majorBidi" w:cstheme="majorBidi"/>
                <w:b/>
                <w:bCs/>
              </w:rPr>
              <w:t>7</w:t>
            </w:r>
          </w:p>
        </w:tc>
        <w:tc>
          <w:tcPr>
            <w:tcW w:w="1418" w:type="dxa"/>
          </w:tcPr>
          <w:p w:rsidR="00A36BE0" w:rsidRDefault="00A36BE0" w:rsidP="00543861">
            <w:pPr>
              <w:rPr>
                <w:rFonts w:asciiTheme="majorBidi" w:hAnsiTheme="majorBidi" w:cstheme="majorBidi"/>
              </w:rPr>
            </w:pPr>
          </w:p>
        </w:tc>
        <w:tc>
          <w:tcPr>
            <w:tcW w:w="1534" w:type="dxa"/>
          </w:tcPr>
          <w:p w:rsidR="00A36BE0" w:rsidRDefault="00A36BE0" w:rsidP="00543861">
            <w:pPr>
              <w:rPr>
                <w:rFonts w:asciiTheme="majorBidi" w:hAnsiTheme="majorBidi" w:cstheme="majorBidi"/>
              </w:rPr>
            </w:pPr>
          </w:p>
        </w:tc>
        <w:tc>
          <w:tcPr>
            <w:tcW w:w="1584" w:type="dxa"/>
          </w:tcPr>
          <w:p w:rsidR="00A36BE0" w:rsidRDefault="00A36BE0" w:rsidP="00101713">
            <w:pPr>
              <w:ind w:left="-420"/>
              <w:rPr>
                <w:rFonts w:asciiTheme="majorBidi" w:hAnsiTheme="majorBidi" w:cstheme="majorBidi"/>
              </w:rPr>
            </w:pPr>
          </w:p>
        </w:tc>
        <w:tc>
          <w:tcPr>
            <w:tcW w:w="1400" w:type="dxa"/>
            <w:tcBorders>
              <w:right w:val="single" w:sz="4" w:space="0" w:color="auto"/>
            </w:tcBorders>
          </w:tcPr>
          <w:p w:rsidR="00A36BE0" w:rsidRDefault="00A36BE0" w:rsidP="00101713">
            <w:pPr>
              <w:ind w:left="-420"/>
              <w:rPr>
                <w:rFonts w:asciiTheme="majorBidi" w:hAnsiTheme="majorBidi" w:cstheme="majorBidi"/>
              </w:rPr>
            </w:pPr>
          </w:p>
        </w:tc>
        <w:tc>
          <w:tcPr>
            <w:tcW w:w="1861" w:type="dxa"/>
            <w:tcBorders>
              <w:top w:val="single" w:sz="4" w:space="0" w:color="auto"/>
              <w:left w:val="single" w:sz="4" w:space="0" w:color="auto"/>
              <w:bottom w:val="single" w:sz="4" w:space="0" w:color="auto"/>
              <w:right w:val="single" w:sz="4" w:space="0" w:color="auto"/>
            </w:tcBorders>
          </w:tcPr>
          <w:p w:rsidR="00A36BE0" w:rsidRDefault="00A36BE0" w:rsidP="00543861">
            <w:pPr>
              <w:rPr>
                <w:rFonts w:asciiTheme="majorBidi" w:hAnsiTheme="majorBidi" w:cstheme="majorBidi"/>
              </w:rPr>
            </w:pPr>
          </w:p>
        </w:tc>
        <w:tc>
          <w:tcPr>
            <w:tcW w:w="1741" w:type="dxa"/>
            <w:tcBorders>
              <w:top w:val="single" w:sz="4" w:space="0" w:color="auto"/>
              <w:left w:val="single" w:sz="4" w:space="0" w:color="auto"/>
              <w:bottom w:val="single" w:sz="4" w:space="0" w:color="auto"/>
              <w:right w:val="single" w:sz="4" w:space="0" w:color="auto"/>
            </w:tcBorders>
          </w:tcPr>
          <w:p w:rsidR="00A36BE0" w:rsidRDefault="00A36BE0" w:rsidP="00543861">
            <w:pPr>
              <w:rPr>
                <w:rFonts w:asciiTheme="majorBidi" w:hAnsiTheme="majorBidi" w:cstheme="majorBidi"/>
              </w:rPr>
            </w:pPr>
          </w:p>
        </w:tc>
      </w:tr>
    </w:tbl>
    <w:p w:rsidR="00543861" w:rsidRPr="007F1F14" w:rsidRDefault="00B672A5" w:rsidP="00A36BE0">
      <w:pPr>
        <w:rPr>
          <w:rFonts w:asciiTheme="majorBidi" w:hAnsiTheme="majorBidi" w:cstheme="majorBidi"/>
          <w:b/>
          <w:bCs/>
          <w:lang w:val="en-GB"/>
        </w:rPr>
      </w:pPr>
      <w:r w:rsidRPr="007F1F14">
        <w:rPr>
          <w:rFonts w:asciiTheme="majorBidi" w:hAnsiTheme="majorBidi" w:cstheme="majorBidi"/>
          <w:b/>
          <w:bCs/>
          <w:lang w:val="en-GB"/>
        </w:rPr>
        <w:t xml:space="preserve">Travail demander </w:t>
      </w:r>
    </w:p>
    <w:p w:rsidR="00B672A5" w:rsidRPr="00B672A5" w:rsidRDefault="00B672A5" w:rsidP="00B672A5">
      <w:pPr>
        <w:pStyle w:val="Paragraphedeliste"/>
        <w:numPr>
          <w:ilvl w:val="0"/>
          <w:numId w:val="1"/>
        </w:numPr>
        <w:rPr>
          <w:rFonts w:asciiTheme="majorBidi" w:hAnsiTheme="majorBidi" w:cstheme="majorBidi"/>
        </w:rPr>
      </w:pPr>
      <w:r w:rsidRPr="00B672A5">
        <w:rPr>
          <w:rFonts w:asciiTheme="majorBidi" w:hAnsiTheme="majorBidi" w:cstheme="majorBidi"/>
        </w:rPr>
        <w:t>Tracez le débit réel par rapport au débit mesuré par le compteur à surface variable.</w:t>
      </w:r>
    </w:p>
    <w:p w:rsidR="00B672A5" w:rsidRDefault="00B672A5" w:rsidP="00B672A5">
      <w:pPr>
        <w:pStyle w:val="Paragraphedeliste"/>
        <w:numPr>
          <w:ilvl w:val="0"/>
          <w:numId w:val="1"/>
        </w:numPr>
        <w:rPr>
          <w:rFonts w:asciiTheme="majorBidi" w:hAnsiTheme="majorBidi" w:cstheme="majorBidi"/>
        </w:rPr>
      </w:pPr>
      <w:r w:rsidRPr="00B672A5">
        <w:rPr>
          <w:rFonts w:asciiTheme="majorBidi" w:hAnsiTheme="majorBidi" w:cstheme="majorBidi"/>
        </w:rPr>
        <w:t>Pourquoi sont-ils différents ?</w:t>
      </w:r>
    </w:p>
    <w:p w:rsidR="00555751" w:rsidRDefault="00555751" w:rsidP="00A36BE0">
      <w:pPr>
        <w:spacing w:after="0" w:line="360" w:lineRule="auto"/>
        <w:jc w:val="both"/>
        <w:rPr>
          <w:rFonts w:asciiTheme="majorBidi" w:hAnsiTheme="majorBidi" w:cstheme="majorBidi"/>
        </w:rPr>
      </w:pPr>
      <w:r>
        <w:rPr>
          <w:rFonts w:asciiTheme="majorBidi" w:hAnsiTheme="majorBidi" w:cstheme="majorBidi"/>
        </w:rPr>
        <w:t>………………………………………………………………………………………………………………………………………………………………………………………………………………………………………………………………………………………………………………………………………………………………………………………………………………………………………………………………………………………………………………………………………………………………………………………………………………………………………………………………………………………………………………………………………………………………………………………………………………………………………………………………………………………………………………………………………………………………………………………………………………………</w:t>
      </w:r>
      <w:r w:rsidR="00A36BE0">
        <w:rPr>
          <w:rFonts w:asciiTheme="majorBidi" w:hAnsiTheme="majorBidi" w:cstheme="majorBidi"/>
        </w:rPr>
        <w:t>……………………………………………………………………………………………………………………………….</w:t>
      </w:r>
      <w:r>
        <w:rPr>
          <w:rFonts w:asciiTheme="majorBidi" w:hAnsiTheme="majorBidi" w:cstheme="majorBidi"/>
        </w:rPr>
        <w:t>……………………………………………………………</w:t>
      </w: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r>
        <w:rPr>
          <w:rFonts w:asciiTheme="majorBidi" w:hAnsiTheme="majorBidi" w:cstheme="majorBidi"/>
          <w:noProof/>
          <w:sz w:val="24"/>
          <w:szCs w:val="24"/>
          <w:lang w:eastAsia="fr-FR"/>
        </w:rPr>
        <w:drawing>
          <wp:anchor distT="0" distB="0" distL="114300" distR="114300" simplePos="0" relativeHeight="251665408" behindDoc="1" locked="0" layoutInCell="1" allowOverlap="1">
            <wp:simplePos x="0" y="0"/>
            <wp:positionH relativeFrom="column">
              <wp:posOffset>1163955</wp:posOffset>
            </wp:positionH>
            <wp:positionV relativeFrom="paragraph">
              <wp:posOffset>30480</wp:posOffset>
            </wp:positionV>
            <wp:extent cx="4640580" cy="4241165"/>
            <wp:effectExtent l="0" t="0" r="7620" b="6985"/>
            <wp:wrapTight wrapText="bothSides">
              <wp:wrapPolygon edited="0">
                <wp:start x="0" y="0"/>
                <wp:lineTo x="0" y="21539"/>
                <wp:lineTo x="21547" y="21539"/>
                <wp:lineTo x="21547" y="0"/>
                <wp:lineTo x="0" y="0"/>
              </wp:wrapPolygon>
            </wp:wrapTight>
            <wp:docPr id="10" name="Image 2" descr="18981872-papier-millimétré-illustrateur-fond-e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81872-papier-millimétré-illustrateur-fond-eps10.jpg"/>
                    <pic:cNvPicPr/>
                  </pic:nvPicPr>
                  <pic:blipFill>
                    <a:blip r:embed="rId9"/>
                    <a:srcRect l="4011" t="3662" r="4298" b="4706"/>
                    <a:stretch>
                      <a:fillRect/>
                    </a:stretch>
                  </pic:blipFill>
                  <pic:spPr>
                    <a:xfrm>
                      <a:off x="0" y="0"/>
                      <a:ext cx="4640580" cy="4241165"/>
                    </a:xfrm>
                    <a:prstGeom prst="rect">
                      <a:avLst/>
                    </a:prstGeom>
                  </pic:spPr>
                </pic:pic>
              </a:graphicData>
            </a:graphic>
          </wp:anchor>
        </w:drawing>
      </w: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p w:rsidR="00555751" w:rsidRDefault="00555751" w:rsidP="00555751">
      <w:pPr>
        <w:spacing w:after="0" w:line="360" w:lineRule="auto"/>
        <w:rPr>
          <w:rFonts w:asciiTheme="majorBidi" w:hAnsiTheme="majorBidi" w:cstheme="majorBidi"/>
        </w:rPr>
      </w:pPr>
    </w:p>
    <w:sectPr w:rsidR="00555751" w:rsidSect="00555751">
      <w:type w:val="continuous"/>
      <w:pgSz w:w="12240" w:h="15840" w:code="1"/>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E6" w:rsidRDefault="00502BE6" w:rsidP="00F04E3A">
      <w:pPr>
        <w:spacing w:after="0" w:line="240" w:lineRule="auto"/>
      </w:pPr>
      <w:r>
        <w:separator/>
      </w:r>
    </w:p>
  </w:endnote>
  <w:endnote w:type="continuationSeparator" w:id="1">
    <w:p w:rsidR="00502BE6" w:rsidRDefault="00502BE6" w:rsidP="00F04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E6" w:rsidRDefault="00502BE6" w:rsidP="00F04E3A">
      <w:pPr>
        <w:spacing w:after="0" w:line="240" w:lineRule="auto"/>
      </w:pPr>
      <w:r>
        <w:separator/>
      </w:r>
    </w:p>
  </w:footnote>
  <w:footnote w:type="continuationSeparator" w:id="1">
    <w:p w:rsidR="00502BE6" w:rsidRDefault="00502BE6" w:rsidP="00F04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CBC"/>
    <w:multiLevelType w:val="hybridMultilevel"/>
    <w:tmpl w:val="D94CF022"/>
    <w:lvl w:ilvl="0" w:tplc="3210FE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060D95"/>
    <w:multiLevelType w:val="hybridMultilevel"/>
    <w:tmpl w:val="71508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51718A"/>
    <w:multiLevelType w:val="hybridMultilevel"/>
    <w:tmpl w:val="C8F62EDC"/>
    <w:lvl w:ilvl="0" w:tplc="0E5EAD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DF0A70"/>
    <w:multiLevelType w:val="hybridMultilevel"/>
    <w:tmpl w:val="82602628"/>
    <w:lvl w:ilvl="0" w:tplc="C37E5B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FE0F17"/>
    <w:multiLevelType w:val="hybridMultilevel"/>
    <w:tmpl w:val="CE5C1E62"/>
    <w:lvl w:ilvl="0" w:tplc="3EF6B46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517257"/>
    <w:multiLevelType w:val="hybridMultilevel"/>
    <w:tmpl w:val="894CC5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drawingGridHorizontalSpacing w:val="110"/>
  <w:drawingGridVerticalSpacing w:val="299"/>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D16EBA"/>
    <w:rsid w:val="000560B7"/>
    <w:rsid w:val="00101713"/>
    <w:rsid w:val="00112391"/>
    <w:rsid w:val="003C42DA"/>
    <w:rsid w:val="004426D7"/>
    <w:rsid w:val="004441F2"/>
    <w:rsid w:val="00447969"/>
    <w:rsid w:val="00496036"/>
    <w:rsid w:val="004D1DC7"/>
    <w:rsid w:val="00502BE6"/>
    <w:rsid w:val="00543861"/>
    <w:rsid w:val="00555751"/>
    <w:rsid w:val="005973ED"/>
    <w:rsid w:val="00644B97"/>
    <w:rsid w:val="00650F4C"/>
    <w:rsid w:val="0073168B"/>
    <w:rsid w:val="00747AA1"/>
    <w:rsid w:val="00787AAD"/>
    <w:rsid w:val="007F1F14"/>
    <w:rsid w:val="00817142"/>
    <w:rsid w:val="008E1ED4"/>
    <w:rsid w:val="00A36BE0"/>
    <w:rsid w:val="00A64672"/>
    <w:rsid w:val="00AB22B4"/>
    <w:rsid w:val="00AE32AE"/>
    <w:rsid w:val="00B672A5"/>
    <w:rsid w:val="00C37E0C"/>
    <w:rsid w:val="00CD47AD"/>
    <w:rsid w:val="00D16EBA"/>
    <w:rsid w:val="00D27490"/>
    <w:rsid w:val="00E80AF6"/>
    <w:rsid w:val="00F04E3A"/>
    <w:rsid w:val="00FB54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3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72A5"/>
    <w:pPr>
      <w:ind w:left="720"/>
      <w:contextualSpacing/>
    </w:pPr>
  </w:style>
  <w:style w:type="paragraph" w:styleId="En-tte">
    <w:name w:val="header"/>
    <w:basedOn w:val="Normal"/>
    <w:link w:val="En-tteCar"/>
    <w:uiPriority w:val="99"/>
    <w:unhideWhenUsed/>
    <w:rsid w:val="00F04E3A"/>
    <w:pPr>
      <w:tabs>
        <w:tab w:val="center" w:pos="4536"/>
        <w:tab w:val="right" w:pos="9072"/>
      </w:tabs>
      <w:spacing w:after="0" w:line="240" w:lineRule="auto"/>
    </w:pPr>
  </w:style>
  <w:style w:type="character" w:customStyle="1" w:styleId="En-tteCar">
    <w:name w:val="En-tête Car"/>
    <w:basedOn w:val="Policepardfaut"/>
    <w:link w:val="En-tte"/>
    <w:uiPriority w:val="99"/>
    <w:rsid w:val="00F04E3A"/>
  </w:style>
  <w:style w:type="paragraph" w:styleId="Pieddepage">
    <w:name w:val="footer"/>
    <w:basedOn w:val="Normal"/>
    <w:link w:val="PieddepageCar"/>
    <w:uiPriority w:val="99"/>
    <w:unhideWhenUsed/>
    <w:rsid w:val="00F04E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E3A"/>
  </w:style>
  <w:style w:type="paragraph" w:styleId="Textedebulles">
    <w:name w:val="Balloon Text"/>
    <w:basedOn w:val="Normal"/>
    <w:link w:val="TextedebullesCar"/>
    <w:uiPriority w:val="99"/>
    <w:semiHidden/>
    <w:unhideWhenUsed/>
    <w:rsid w:val="00AB22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2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3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72A5"/>
    <w:pPr>
      <w:ind w:left="720"/>
      <w:contextualSpacing/>
    </w:pPr>
  </w:style>
  <w:style w:type="paragraph" w:styleId="En-tte">
    <w:name w:val="header"/>
    <w:basedOn w:val="Normal"/>
    <w:link w:val="En-tteCar"/>
    <w:uiPriority w:val="99"/>
    <w:unhideWhenUsed/>
    <w:rsid w:val="00F04E3A"/>
    <w:pPr>
      <w:tabs>
        <w:tab w:val="center" w:pos="4536"/>
        <w:tab w:val="right" w:pos="9072"/>
      </w:tabs>
      <w:spacing w:after="0" w:line="240" w:lineRule="auto"/>
    </w:pPr>
  </w:style>
  <w:style w:type="character" w:customStyle="1" w:styleId="En-tteCar">
    <w:name w:val="En-tête Car"/>
    <w:basedOn w:val="Policepardfaut"/>
    <w:link w:val="En-tte"/>
    <w:uiPriority w:val="99"/>
    <w:rsid w:val="00F04E3A"/>
  </w:style>
  <w:style w:type="paragraph" w:styleId="Pieddepage">
    <w:name w:val="footer"/>
    <w:basedOn w:val="Normal"/>
    <w:link w:val="PieddepageCar"/>
    <w:uiPriority w:val="99"/>
    <w:unhideWhenUsed/>
    <w:rsid w:val="00F04E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4E3A"/>
  </w:style>
  <w:style w:type="paragraph" w:styleId="Textedebulles">
    <w:name w:val="Balloon Text"/>
    <w:basedOn w:val="Normal"/>
    <w:link w:val="TextedebullesCar"/>
    <w:uiPriority w:val="99"/>
    <w:semiHidden/>
    <w:unhideWhenUsed/>
    <w:rsid w:val="00AB22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2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2954</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Administrateur</cp:lastModifiedBy>
  <cp:revision>2</cp:revision>
  <cp:lastPrinted>2024-04-19T09:01:00Z</cp:lastPrinted>
  <dcterms:created xsi:type="dcterms:W3CDTF">2025-03-04T21:06:00Z</dcterms:created>
  <dcterms:modified xsi:type="dcterms:W3CDTF">2025-03-04T21:06:00Z</dcterms:modified>
</cp:coreProperties>
</file>