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AA" w:rsidRDefault="00F424AA" w:rsidP="00F424AA">
      <w:pPr>
        <w:spacing w:after="0"/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 الأول:</w:t>
      </w:r>
    </w:p>
    <w:p w:rsidR="00F424AA" w:rsidRPr="007222FA" w:rsidRDefault="00F424AA" w:rsidP="00F424AA">
      <w:pPr>
        <w:tabs>
          <w:tab w:val="left" w:pos="3296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بتاريخ  01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/01/ن قامت المؤسسة (س) بشراء معدات بمبلغ 10000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,00دج </w:t>
      </w:r>
      <w:r w:rsidRPr="007222FA">
        <w:rPr>
          <w:rFonts w:ascii="Traditional Arabic" w:hAnsi="Traditional Arabic" w:cs="Traditional Arabic"/>
          <w:sz w:val="24"/>
          <w:szCs w:val="24"/>
          <w:lang w:val="fr-FR" w:bidi="ar-DZ"/>
        </w:rPr>
        <w:t>HT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، قدرت مدة منفعتها بـ 05 سنوات وتستهلك وفقا لطريقة </w:t>
      </w:r>
      <w:proofErr w:type="spell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الاهتلاك</w:t>
      </w:r>
      <w:proofErr w:type="spell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المتناقص.</w:t>
      </w:r>
    </w:p>
    <w:p w:rsidR="00F424AA" w:rsidRPr="007222FA" w:rsidRDefault="00F424AA" w:rsidP="00F424AA">
      <w:pPr>
        <w:pStyle w:val="Paragraphedeliste"/>
        <w:numPr>
          <w:ilvl w:val="0"/>
          <w:numId w:val="1"/>
        </w:numPr>
        <w:tabs>
          <w:tab w:val="left" w:pos="543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في نهاية سنة (ن+1</w:t>
      </w: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)  ظهرت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معدات منافسة كما لاحظت المؤسسة تراجع في أداء معداتها، مما جعلها تقوم </w:t>
      </w:r>
      <w:proofErr w:type="spell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بإختبار</w:t>
      </w:r>
      <w:proofErr w:type="spell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خسارة القيمة و كانت نتائجه أن قيمة المنفعة للمعدات قدرت بـ 20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00,00دج أما سعر البيع الصافي فقد قدر بـ 35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00,00دج.</w:t>
      </w:r>
    </w:p>
    <w:p w:rsidR="00F424AA" w:rsidRPr="007222FA" w:rsidRDefault="00F424AA" w:rsidP="00F424AA">
      <w:pPr>
        <w:pStyle w:val="Paragraphedeliste"/>
        <w:numPr>
          <w:ilvl w:val="0"/>
          <w:numId w:val="1"/>
        </w:numPr>
        <w:tabs>
          <w:tab w:val="left" w:pos="543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في نهاية سنة (ن+2</w:t>
      </w: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)  لاحظت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المؤسسة أن هناك طلب على منتوجاتها وأن مردودية المعدات هي أكبر </w:t>
      </w:r>
      <w:r>
        <w:rPr>
          <w:rFonts w:ascii="Traditional Arabic" w:hAnsi="Traditional Arabic" w:cs="Traditional Arabic"/>
          <w:sz w:val="24"/>
          <w:szCs w:val="24"/>
          <w:rtl/>
          <w:lang w:bidi="ar-DZ"/>
        </w:rPr>
        <w:t>من تلك المقدرة السنة الماضية، و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أن قيمة المنفعة للمعدات وصلت إلى 25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00,00دج أما سعر البيع الصافي فقد قدر بـ 200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0,00دج.</w:t>
      </w:r>
    </w:p>
    <w:p w:rsidR="00F424AA" w:rsidRPr="007222FA" w:rsidRDefault="00F424AA" w:rsidP="00F424AA">
      <w:pPr>
        <w:pStyle w:val="Paragraphedeliste"/>
        <w:numPr>
          <w:ilvl w:val="0"/>
          <w:numId w:val="1"/>
        </w:numPr>
        <w:tabs>
          <w:tab w:val="left" w:pos="543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في نهاية جوان من سنة (ن+3) قررت المؤسسة (س) التنازل عن </w:t>
      </w: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المعدات  مقابل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15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0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00,00دج.</w:t>
      </w:r>
    </w:p>
    <w:p w:rsidR="00F424AA" w:rsidRPr="007222FA" w:rsidRDefault="00F424AA" w:rsidP="00F424AA">
      <w:pPr>
        <w:tabs>
          <w:tab w:val="left" w:pos="3296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7222FA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المطلوب:</w:t>
      </w:r>
    </w:p>
    <w:p w:rsidR="00F424AA" w:rsidRPr="007222FA" w:rsidRDefault="00F424AA" w:rsidP="00F424AA">
      <w:pPr>
        <w:pStyle w:val="Paragraphedeliste"/>
        <w:numPr>
          <w:ilvl w:val="0"/>
          <w:numId w:val="2"/>
        </w:numPr>
        <w:tabs>
          <w:tab w:val="left" w:pos="543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lang w:bidi="ar-DZ"/>
        </w:rPr>
      </w:pP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إعداد جدول </w:t>
      </w: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اهتلاك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المعدات.</w:t>
      </w:r>
    </w:p>
    <w:p w:rsidR="00F424AA" w:rsidRDefault="00F424AA" w:rsidP="00F424AA">
      <w:pPr>
        <w:pStyle w:val="Paragraphedeliste"/>
        <w:numPr>
          <w:ilvl w:val="0"/>
          <w:numId w:val="2"/>
        </w:numPr>
        <w:tabs>
          <w:tab w:val="left" w:pos="685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lang w:bidi="ar-DZ"/>
        </w:rPr>
      </w:pP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ماهي التسجيلات </w:t>
      </w:r>
      <w:proofErr w:type="gramStart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المحاسبية  اللازمة</w:t>
      </w:r>
      <w:proofErr w:type="gramEnd"/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خلال و عند نهاية ال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دورات 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(ن) (ن+1 )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( ن+2)</w:t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(</w:t>
      </w:r>
      <w:r w:rsidRPr="007222FA">
        <w:rPr>
          <w:rFonts w:ascii="Traditional Arabic" w:hAnsi="Traditional Arabic" w:cs="Traditional Arabic"/>
          <w:sz w:val="24"/>
          <w:szCs w:val="24"/>
          <w:rtl/>
          <w:lang w:bidi="ar-DZ"/>
        </w:rPr>
        <w:t>ن+3)؟</w:t>
      </w:r>
    </w:p>
    <w:p w:rsidR="00A3350E" w:rsidRPr="007222FA" w:rsidRDefault="00A3350E" w:rsidP="00A3350E">
      <w:pPr>
        <w:pStyle w:val="Paragraphedeliste"/>
        <w:tabs>
          <w:tab w:val="left" w:pos="685"/>
          <w:tab w:val="left" w:pos="3326"/>
          <w:tab w:val="left" w:pos="3416"/>
          <w:tab w:val="center" w:pos="5233"/>
        </w:tabs>
        <w:spacing w:after="0"/>
        <w:ind w:left="543"/>
        <w:rPr>
          <w:rFonts w:ascii="Traditional Arabic" w:hAnsi="Traditional Arabic" w:cs="Traditional Arabic"/>
          <w:sz w:val="24"/>
          <w:szCs w:val="24"/>
          <w:lang w:bidi="ar-DZ"/>
        </w:rPr>
      </w:pPr>
      <w:bookmarkStart w:id="0" w:name="_GoBack"/>
      <w:bookmarkEnd w:id="0"/>
    </w:p>
    <w:p w:rsidR="00F31A52" w:rsidRDefault="00F424AA" w:rsidP="00F47D42">
      <w:pPr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F47D4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التمرين </w:t>
      </w:r>
      <w:proofErr w:type="gramStart"/>
      <w:r w:rsidRPr="00F47D4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الثاني :</w:t>
      </w:r>
      <w:proofErr w:type="gramEnd"/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إذا علمت أن بتاريخ ال31/12/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ظهر 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رصيد الحـ/</w:t>
      </w:r>
      <w:proofErr w:type="gramStart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512 :بنوك</w:t>
      </w:r>
      <w:proofErr w:type="gramEnd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الحسابات الجارية  ظهر دائنا بـ6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8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200,00دج 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، أما 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الكشف البنكي يظهر رصيد المؤسسة لدى البنك مدين بـ  26500,00دج والفارق يعود الى:</w:t>
      </w:r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تسديد البنك لأوراق الدفع بقيمة 45000,00دج</w:t>
      </w:r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تسديد بعض الزبائن مباشرة لدى البنك </w:t>
      </w:r>
      <w:proofErr w:type="gramStart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بقيمة54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000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,00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</w:t>
      </w:r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مصاريف مالية 650,00دج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،</w:t>
      </w:r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إرجاع شيك لعدم كفاية رصيد الزبون بقيمة 3000,00دج،</w:t>
      </w:r>
    </w:p>
    <w:p w:rsidR="00532761" w:rsidRPr="00807775" w:rsidRDefault="00532761" w:rsidP="00532761">
      <w:pPr>
        <w:pStyle w:val="Paragraphedeliste"/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استلام شيك من الزبون (ع) بمبلغ 2000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,00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 سلم للبنك للتحصيل في 20/12/</w:t>
      </w:r>
      <w:proofErr w:type="gramStart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2010،لم</w:t>
      </w:r>
      <w:proofErr w:type="gramEnd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يظهر  بكشف البنك .</w:t>
      </w:r>
    </w:p>
    <w:p w:rsidR="00532761" w:rsidRPr="00807775" w:rsidRDefault="00532761" w:rsidP="00532761">
      <w:pPr>
        <w:pStyle w:val="Paragraphedeliste"/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ظهر في كشف البنك فوائد دائنة بقيمة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1000,00</w:t>
      </w:r>
      <w:proofErr w:type="gramStart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،</w:t>
      </w:r>
      <w:proofErr w:type="gramEnd"/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و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فوائد مدينة بقيمة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450,00 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</w:t>
      </w:r>
    </w:p>
    <w:p w:rsidR="00532761" w:rsidRPr="00807775" w:rsidRDefault="00532761" w:rsidP="00532761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شيك لم يقدمه مورد الخدمات للتحصيل بعد.</w:t>
      </w:r>
    </w:p>
    <w:p w:rsidR="00532761" w:rsidRDefault="00532761" w:rsidP="00532761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813AD4"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  <w:t>المطلوب: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اعداد جدول التقارب البنكي للمؤسسة (</w:t>
      </w:r>
      <w:r w:rsidRPr="00807775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س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) في 31/12/</w:t>
      </w:r>
      <w:r w:rsidRPr="00807775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proofErr w:type="gramStart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 إجراء</w:t>
      </w:r>
      <w:proofErr w:type="gramEnd"/>
      <w:r w:rsidRPr="00807775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قيود التسوية اللازمة.</w:t>
      </w:r>
    </w:p>
    <w:p w:rsidR="00A3350E" w:rsidRDefault="00A3350E" w:rsidP="00532761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</w:p>
    <w:p w:rsidR="00A3350E" w:rsidRPr="00A3350E" w:rsidRDefault="00A3350E" w:rsidP="00532761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A3350E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التمرين الثالث: 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ظهر </w:t>
      </w: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رصيد حساب البنك</w:t>
      </w: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لدى الشركة بمبلغ 10000دج في حين ظهر في</w:t>
      </w: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</w:t>
      </w: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كشف البنك</w:t>
      </w: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ي</w:t>
      </w: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المرسل للشركة بنفس التاريخ بمبلغ 8000دج.</w:t>
      </w: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ويرجع الاختلاف الى: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شيك رقم 101 أصدرته الشركة لأمر المورد (أ) بتاريخ 05/12/2010بمبلغ 1000دج لم يظهر بكشف البنك المرسل للشركة.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شيك رقم 105 أصدر في 10/12/2010 لفائدة ادارة الضرائب لتسديد الرسم على القيمة المضافة بمبلغ 1500</w:t>
      </w:r>
      <w:proofErr w:type="gramStart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 ،سجل</w:t>
      </w:r>
      <w:proofErr w:type="gramEnd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هذا الشيك بدفاتر المؤسسة بمبلغ 2000دج.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اشعار بنكي مدين رقم 2145 بتاريخ 15/12/2010 بمبلغ 50دج يمثل مصاريف </w:t>
      </w:r>
      <w:proofErr w:type="spellStart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آجيو</w:t>
      </w:r>
      <w:proofErr w:type="spellEnd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غير مسجلة بدفاتر المؤسسة.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استلام شيك من الزبون (ع) بمبلغ 2000دج سلم للبنك للتحصيل في 20/12/</w:t>
      </w:r>
      <w:proofErr w:type="gramStart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2010،لم</w:t>
      </w:r>
      <w:proofErr w:type="gramEnd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يظهر  بكشف البنك .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استلام شيك من الزبون (ص) بمبلغ 1550دج سلم للبنك للتحصيل في 25/12/</w:t>
      </w:r>
      <w:proofErr w:type="gramStart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2010 ،وظهر</w:t>
      </w:r>
      <w:proofErr w:type="gramEnd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 بكشف البنك بمبلغ 650دج .</w:t>
      </w:r>
    </w:p>
    <w:p w:rsidR="00A3350E" w:rsidRPr="00A3350E" w:rsidRDefault="00A3350E" w:rsidP="00A3350E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24"/>
          <w:szCs w:val="24"/>
          <w:lang w:val="fr-FR" w:bidi="ar-DZ"/>
        </w:rPr>
      </w:pP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ظهر في كشف البنك بتاريخ 31/12/2010 فوائد دائنة بقيمة 450</w:t>
      </w:r>
      <w:proofErr w:type="gramStart"/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دج</w:t>
      </w:r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،</w:t>
      </w:r>
      <w:proofErr w:type="gramEnd"/>
      <w:r w:rsidRPr="00A3350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و</w:t>
      </w:r>
      <w:r w:rsidRPr="00A3350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فوائد مدينة بقيمة 1000دج</w:t>
      </w:r>
    </w:p>
    <w:p w:rsidR="00F47D42" w:rsidRPr="00A3350E" w:rsidRDefault="00F47D42" w:rsidP="00A3350E">
      <w:pPr>
        <w:spacing w:after="0" w:line="240" w:lineRule="auto"/>
        <w:ind w:left="720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sectPr w:rsidR="00F47D42" w:rsidRPr="00A3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5A5"/>
    <w:multiLevelType w:val="hybridMultilevel"/>
    <w:tmpl w:val="A25C21EC"/>
    <w:lvl w:ilvl="0" w:tplc="375E9A8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2B66"/>
    <w:multiLevelType w:val="hybridMultilevel"/>
    <w:tmpl w:val="93CEC712"/>
    <w:lvl w:ilvl="0" w:tplc="DBE4428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0A45"/>
    <w:multiLevelType w:val="hybridMultilevel"/>
    <w:tmpl w:val="90C423EE"/>
    <w:lvl w:ilvl="0" w:tplc="2EC499FA">
      <w:start w:val="2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AA"/>
    <w:rsid w:val="00532761"/>
    <w:rsid w:val="00A3350E"/>
    <w:rsid w:val="00F31A52"/>
    <w:rsid w:val="00F424AA"/>
    <w:rsid w:val="00F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416A-AECA-4296-8C86-5AC3778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AA"/>
    <w:pPr>
      <w:bidi/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2025-02-23T16:08:00Z</dcterms:created>
  <dcterms:modified xsi:type="dcterms:W3CDTF">2025-02-23T16:24:00Z</dcterms:modified>
</cp:coreProperties>
</file>