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073" w:rsidRDefault="00E24195" w:rsidP="002D64E3">
      <w:pPr>
        <w:jc w:val="center"/>
        <w:rPr>
          <w:rFonts w:ascii="Traditional Arabic" w:hAnsi="Traditional Arabic" w:cs="Traditional Arabic"/>
          <w:b/>
          <w:bCs/>
          <w:sz w:val="32"/>
          <w:szCs w:val="32"/>
          <w:u w:val="single"/>
          <w:rtl/>
          <w:lang w:bidi="ar-DZ"/>
        </w:rPr>
      </w:pPr>
      <w:r>
        <w:rPr>
          <w:rFonts w:ascii="Traditional Arabic" w:hAnsi="Traditional Arabic" w:cs="Traditional Arabic"/>
          <w:b/>
          <w:bCs/>
          <w:sz w:val="32"/>
          <w:szCs w:val="32"/>
          <w:u w:val="single"/>
          <w:rtl/>
          <w:lang w:bidi="ar-DZ"/>
        </w:rPr>
        <w:t xml:space="preserve">الإجابة النموذجية </w:t>
      </w:r>
      <w:r w:rsidR="001F01B3" w:rsidRPr="00A71955">
        <w:rPr>
          <w:rFonts w:ascii="Traditional Arabic" w:hAnsi="Traditional Arabic" w:cs="Traditional Arabic"/>
          <w:b/>
          <w:bCs/>
          <w:sz w:val="32"/>
          <w:szCs w:val="32"/>
          <w:u w:val="single"/>
          <w:rtl/>
          <w:lang w:bidi="ar-DZ"/>
        </w:rPr>
        <w:t>لإختبار</w:t>
      </w:r>
      <w:r>
        <w:rPr>
          <w:rFonts w:ascii="Traditional Arabic" w:hAnsi="Traditional Arabic" w:cs="Traditional Arabic" w:hint="cs"/>
          <w:b/>
          <w:bCs/>
          <w:sz w:val="32"/>
          <w:szCs w:val="32"/>
          <w:u w:val="single"/>
          <w:rtl/>
          <w:lang w:bidi="ar-DZ"/>
        </w:rPr>
        <w:t xml:space="preserve"> السداسي</w:t>
      </w:r>
      <w:r>
        <w:rPr>
          <w:rFonts w:ascii="Traditional Arabic" w:hAnsi="Traditional Arabic" w:cs="Traditional Arabic"/>
          <w:b/>
          <w:bCs/>
          <w:sz w:val="32"/>
          <w:szCs w:val="32"/>
          <w:u w:val="single"/>
          <w:rtl/>
          <w:lang w:bidi="ar-DZ"/>
        </w:rPr>
        <w:t xml:space="preserve"> الأول </w:t>
      </w:r>
      <w:r>
        <w:rPr>
          <w:rFonts w:ascii="Traditional Arabic" w:hAnsi="Traditional Arabic" w:cs="Traditional Arabic" w:hint="cs"/>
          <w:b/>
          <w:bCs/>
          <w:sz w:val="32"/>
          <w:szCs w:val="32"/>
          <w:u w:val="single"/>
          <w:rtl/>
          <w:lang w:bidi="ar-DZ"/>
        </w:rPr>
        <w:t xml:space="preserve">في </w:t>
      </w:r>
      <w:r w:rsidR="001F01B3" w:rsidRPr="00A71955">
        <w:rPr>
          <w:rFonts w:ascii="Traditional Arabic" w:hAnsi="Traditional Arabic" w:cs="Traditional Arabic"/>
          <w:b/>
          <w:bCs/>
          <w:sz w:val="32"/>
          <w:szCs w:val="32"/>
          <w:u w:val="single"/>
          <w:rtl/>
          <w:lang w:bidi="ar-DZ"/>
        </w:rPr>
        <w:t>مقياس تاريخ النظم القانونية</w:t>
      </w:r>
      <w:r w:rsidR="00A71955">
        <w:rPr>
          <w:rFonts w:ascii="Traditional Arabic" w:hAnsi="Traditional Arabic" w:cs="Traditional Arabic" w:hint="cs"/>
          <w:b/>
          <w:bCs/>
          <w:sz w:val="32"/>
          <w:szCs w:val="32"/>
          <w:u w:val="single"/>
          <w:rtl/>
          <w:lang w:bidi="ar-DZ"/>
        </w:rPr>
        <w:t xml:space="preserve"> سنة أولى جدع مشترك المجموعة </w:t>
      </w:r>
      <w:r w:rsidR="00A71955">
        <w:rPr>
          <w:rFonts w:ascii="Traditional Arabic" w:hAnsi="Traditional Arabic" w:cs="Traditional Arabic"/>
          <w:b/>
          <w:bCs/>
          <w:sz w:val="32"/>
          <w:szCs w:val="32"/>
          <w:u w:val="single"/>
          <w:rtl/>
          <w:lang w:bidi="ar-DZ"/>
        </w:rPr>
        <w:t>–</w:t>
      </w:r>
      <w:r w:rsidR="00A71955">
        <w:rPr>
          <w:rFonts w:ascii="Traditional Arabic" w:hAnsi="Traditional Arabic" w:cs="Traditional Arabic" w:hint="cs"/>
          <w:b/>
          <w:bCs/>
          <w:sz w:val="32"/>
          <w:szCs w:val="32"/>
          <w:u w:val="single"/>
          <w:rtl/>
          <w:lang w:bidi="ar-DZ"/>
        </w:rPr>
        <w:t xml:space="preserve"> أ</w:t>
      </w:r>
      <w:r>
        <w:rPr>
          <w:rFonts w:ascii="Traditional Arabic" w:hAnsi="Traditional Arabic" w:cs="Traditional Arabic" w:hint="cs"/>
          <w:b/>
          <w:bCs/>
          <w:sz w:val="32"/>
          <w:szCs w:val="32"/>
          <w:u w:val="single"/>
          <w:rtl/>
          <w:lang w:bidi="ar-DZ"/>
        </w:rPr>
        <w:t>+ب</w:t>
      </w:r>
      <w:r w:rsidR="00A71955">
        <w:rPr>
          <w:rFonts w:ascii="Traditional Arabic" w:hAnsi="Traditional Arabic" w:cs="Traditional Arabic" w:hint="cs"/>
          <w:b/>
          <w:bCs/>
          <w:sz w:val="32"/>
          <w:szCs w:val="32"/>
          <w:u w:val="single"/>
          <w:rtl/>
          <w:lang w:bidi="ar-DZ"/>
        </w:rPr>
        <w:t>-</w:t>
      </w:r>
    </w:p>
    <w:p w:rsidR="00A71955" w:rsidRPr="00A71955" w:rsidRDefault="00A71955" w:rsidP="00E24195">
      <w:pPr>
        <w:jc w:val="center"/>
        <w:rPr>
          <w:rFonts w:ascii="Traditional Arabic" w:hAnsi="Traditional Arabic" w:cs="Traditional Arabic"/>
          <w:b/>
          <w:bCs/>
          <w:sz w:val="32"/>
          <w:szCs w:val="32"/>
          <w:u w:val="single"/>
          <w:rtl/>
          <w:lang w:bidi="ar-DZ"/>
        </w:rPr>
      </w:pPr>
      <w:r>
        <w:rPr>
          <w:rFonts w:ascii="Traditional Arabic" w:hAnsi="Traditional Arabic" w:cs="Traditional Arabic" w:hint="cs"/>
          <w:b/>
          <w:bCs/>
          <w:sz w:val="32"/>
          <w:szCs w:val="32"/>
          <w:u w:val="single"/>
          <w:rtl/>
          <w:lang w:bidi="ar-DZ"/>
        </w:rPr>
        <w:t xml:space="preserve">الأستاذ: </w:t>
      </w:r>
      <w:proofErr w:type="spellStart"/>
      <w:r>
        <w:rPr>
          <w:rFonts w:ascii="Traditional Arabic" w:hAnsi="Traditional Arabic" w:cs="Traditional Arabic" w:hint="cs"/>
          <w:b/>
          <w:bCs/>
          <w:sz w:val="32"/>
          <w:szCs w:val="32"/>
          <w:u w:val="single"/>
          <w:rtl/>
          <w:lang w:bidi="ar-DZ"/>
        </w:rPr>
        <w:t>زكرياء</w:t>
      </w:r>
      <w:proofErr w:type="spellEnd"/>
      <w:r w:rsidR="00E24195" w:rsidRPr="00E24195">
        <w:rPr>
          <w:rFonts w:ascii="Traditional Arabic" w:hAnsi="Traditional Arabic" w:cs="Traditional Arabic" w:hint="cs"/>
          <w:b/>
          <w:bCs/>
          <w:sz w:val="32"/>
          <w:szCs w:val="32"/>
          <w:u w:val="single"/>
          <w:rtl/>
          <w:lang w:bidi="ar-DZ"/>
        </w:rPr>
        <w:t xml:space="preserve"> </w:t>
      </w:r>
      <w:proofErr w:type="spellStart"/>
      <w:r w:rsidR="00E24195">
        <w:rPr>
          <w:rFonts w:ascii="Traditional Arabic" w:hAnsi="Traditional Arabic" w:cs="Traditional Arabic" w:hint="cs"/>
          <w:b/>
          <w:bCs/>
          <w:sz w:val="32"/>
          <w:szCs w:val="32"/>
          <w:u w:val="single"/>
          <w:rtl/>
          <w:lang w:bidi="ar-DZ"/>
        </w:rPr>
        <w:t>بودن</w:t>
      </w:r>
      <w:proofErr w:type="spellEnd"/>
    </w:p>
    <w:p w:rsidR="009E7B4C" w:rsidRPr="009E7B4C" w:rsidRDefault="001F01B3" w:rsidP="009E7B4C">
      <w:pPr>
        <w:jc w:val="right"/>
        <w:rPr>
          <w:rFonts w:ascii="Arabic Typesetting" w:hAnsi="Arabic Typesetting" w:cs="Arabic Typesetting"/>
          <w:sz w:val="36"/>
          <w:szCs w:val="36"/>
          <w:rtl/>
          <w:lang w:bidi="ar-DZ"/>
        </w:rPr>
      </w:pPr>
      <w:proofErr w:type="gramStart"/>
      <w:r w:rsidRPr="00D65B9D">
        <w:rPr>
          <w:rFonts w:ascii="Arabic Typesetting" w:hAnsi="Arabic Typesetting" w:cs="Arabic Typesetting" w:hint="cs"/>
          <w:b/>
          <w:bCs/>
          <w:sz w:val="36"/>
          <w:szCs w:val="36"/>
          <w:u w:val="single"/>
          <w:rtl/>
          <w:lang w:bidi="ar-DZ"/>
        </w:rPr>
        <w:t>إجابة</w:t>
      </w:r>
      <w:proofErr w:type="gramEnd"/>
      <w:r w:rsidRPr="00D65B9D">
        <w:rPr>
          <w:rFonts w:ascii="Arabic Typesetting" w:hAnsi="Arabic Typesetting" w:cs="Arabic Typesetting" w:hint="cs"/>
          <w:b/>
          <w:bCs/>
          <w:sz w:val="36"/>
          <w:szCs w:val="36"/>
          <w:u w:val="single"/>
          <w:rtl/>
          <w:lang w:bidi="ar-DZ"/>
        </w:rPr>
        <w:t xml:space="preserve"> السؤال الأول</w:t>
      </w:r>
      <w:r w:rsidRPr="00D65B9D">
        <w:rPr>
          <w:rFonts w:ascii="Arabic Typesetting" w:hAnsi="Arabic Typesetting" w:cs="Arabic Typesetting" w:hint="cs"/>
          <w:sz w:val="36"/>
          <w:szCs w:val="36"/>
          <w:rtl/>
          <w:lang w:bidi="ar-DZ"/>
        </w:rPr>
        <w:t xml:space="preserve">: </w:t>
      </w:r>
    </w:p>
    <w:p w:rsidR="001F01B3" w:rsidRPr="00540660" w:rsidRDefault="009E7B4C" w:rsidP="00540660">
      <w:pPr>
        <w:bidi/>
        <w:jc w:val="both"/>
        <w:rPr>
          <w:rFonts w:cs="Traditional Arabic"/>
          <w:sz w:val="36"/>
          <w:szCs w:val="36"/>
          <w:lang w:bidi="ar-DZ"/>
        </w:rPr>
      </w:pPr>
      <w:r>
        <w:rPr>
          <w:rFonts w:ascii="Traditional Arabic" w:hAnsi="Traditional Arabic" w:cs="Traditional Arabic" w:hint="cs"/>
          <w:sz w:val="32"/>
          <w:szCs w:val="32"/>
          <w:rtl/>
        </w:rPr>
        <w:t xml:space="preserve">    </w:t>
      </w:r>
      <w:r w:rsidR="00540660">
        <w:rPr>
          <w:rFonts w:cs="Traditional Arabic" w:hint="cs"/>
          <w:sz w:val="36"/>
          <w:szCs w:val="36"/>
          <w:rtl/>
          <w:lang w:bidi="ar-DZ"/>
        </w:rPr>
        <w:t xml:space="preserve">تاريخ القانون ينحصر في دراسة تطوّر الأفكار والمبادئ القانونية لدى الجماعات الإنسانية، فهو يهتم بالجانب الشكلي والفني للمواضيع القانونية المختلفة دون ربطها بالإطار الحضاري الذي نشأت فيه، تاريخ النظم أشمل وأوسع كونها تدرس تاريخ القوانين والنظم </w:t>
      </w:r>
      <w:proofErr w:type="spellStart"/>
      <w:r w:rsidR="00540660">
        <w:rPr>
          <w:rFonts w:cs="Traditional Arabic" w:hint="cs"/>
          <w:sz w:val="36"/>
          <w:szCs w:val="36"/>
          <w:rtl/>
          <w:lang w:bidi="ar-DZ"/>
        </w:rPr>
        <w:t>الإجتماعية</w:t>
      </w:r>
      <w:proofErr w:type="spellEnd"/>
      <w:r w:rsidR="00540660">
        <w:rPr>
          <w:rFonts w:cs="Traditional Arabic" w:hint="cs"/>
          <w:sz w:val="36"/>
          <w:szCs w:val="36"/>
          <w:rtl/>
          <w:lang w:bidi="ar-DZ"/>
        </w:rPr>
        <w:t xml:space="preserve"> والقانونية، وكذا الحالات والظروف التي تكونت في ظلّه القواعد القانونية، كما تشمل أيضاً التطورات والتعديلات المختلفة التي أصابت تلك القواعد خلال العصور المتعاقبة وصولاً إلى مرحلتها الحاضرة.</w:t>
      </w:r>
    </w:p>
    <w:p w:rsidR="001F01B3" w:rsidRPr="002350D5" w:rsidRDefault="001F01B3" w:rsidP="00ED52BE">
      <w:pPr>
        <w:bidi/>
        <w:jc w:val="both"/>
        <w:rPr>
          <w:rFonts w:cs="Traditional Arabic"/>
          <w:b/>
          <w:bCs/>
          <w:sz w:val="32"/>
          <w:szCs w:val="32"/>
          <w:lang w:bidi="ar-DZ"/>
        </w:rPr>
      </w:pPr>
      <w:proofErr w:type="gramStart"/>
      <w:r w:rsidRPr="002350D5">
        <w:rPr>
          <w:rFonts w:ascii="Arabic Typesetting" w:hAnsi="Arabic Typesetting" w:cs="Arabic Typesetting" w:hint="cs"/>
          <w:b/>
          <w:bCs/>
          <w:sz w:val="36"/>
          <w:szCs w:val="36"/>
          <w:u w:val="single"/>
          <w:rtl/>
          <w:lang w:bidi="ar-DZ"/>
        </w:rPr>
        <w:t>إجابة</w:t>
      </w:r>
      <w:proofErr w:type="gramEnd"/>
      <w:r w:rsidRPr="002350D5">
        <w:rPr>
          <w:rFonts w:ascii="Arabic Typesetting" w:hAnsi="Arabic Typesetting" w:cs="Arabic Typesetting" w:hint="cs"/>
          <w:b/>
          <w:bCs/>
          <w:sz w:val="36"/>
          <w:szCs w:val="36"/>
          <w:u w:val="single"/>
          <w:rtl/>
          <w:lang w:bidi="ar-DZ"/>
        </w:rPr>
        <w:t xml:space="preserve"> السؤال الثاني</w:t>
      </w:r>
      <w:r w:rsidRPr="002350D5">
        <w:rPr>
          <w:rFonts w:ascii="Arabic Typesetting" w:hAnsi="Arabic Typesetting" w:cs="Arabic Typesetting" w:hint="cs"/>
          <w:sz w:val="32"/>
          <w:szCs w:val="32"/>
          <w:rtl/>
          <w:lang w:bidi="ar-DZ"/>
        </w:rPr>
        <w:t>:</w:t>
      </w:r>
      <w:r w:rsidRPr="002350D5">
        <w:rPr>
          <w:rFonts w:cs="Traditional Arabic" w:hint="cs"/>
          <w:sz w:val="32"/>
          <w:szCs w:val="32"/>
          <w:rtl/>
          <w:lang w:bidi="ar-DZ"/>
        </w:rPr>
        <w:t xml:space="preserve"> الغ</w:t>
      </w:r>
      <w:r w:rsidR="00ED52BE">
        <w:rPr>
          <w:rFonts w:cs="Traditional Arabic" w:hint="cs"/>
          <w:sz w:val="32"/>
          <w:szCs w:val="32"/>
          <w:rtl/>
          <w:lang w:bidi="ar-DZ"/>
        </w:rPr>
        <w:t xml:space="preserve">رض </w:t>
      </w:r>
      <w:r w:rsidRPr="002350D5">
        <w:rPr>
          <w:rFonts w:cs="Traditional Arabic" w:hint="cs"/>
          <w:sz w:val="32"/>
          <w:szCs w:val="32"/>
          <w:rtl/>
          <w:lang w:bidi="ar-DZ"/>
        </w:rPr>
        <w:t xml:space="preserve">من </w:t>
      </w:r>
      <w:r w:rsidR="00ED52BE">
        <w:rPr>
          <w:rFonts w:cs="Traditional Arabic" w:hint="cs"/>
          <w:sz w:val="32"/>
          <w:szCs w:val="32"/>
          <w:rtl/>
          <w:lang w:bidi="ar-DZ"/>
        </w:rPr>
        <w:t>تدريس الط</w:t>
      </w:r>
      <w:r w:rsidRPr="002350D5">
        <w:rPr>
          <w:rFonts w:cs="Traditional Arabic" w:hint="cs"/>
          <w:sz w:val="32"/>
          <w:szCs w:val="32"/>
          <w:rtl/>
          <w:lang w:bidi="ar-DZ"/>
        </w:rPr>
        <w:t>لب</w:t>
      </w:r>
      <w:r w:rsidR="00ED52BE">
        <w:rPr>
          <w:rFonts w:cs="Traditional Arabic" w:hint="cs"/>
          <w:sz w:val="32"/>
          <w:szCs w:val="32"/>
          <w:rtl/>
          <w:lang w:bidi="ar-DZ"/>
        </w:rPr>
        <w:t>ة</w:t>
      </w:r>
      <w:r w:rsidRPr="002350D5">
        <w:rPr>
          <w:rFonts w:cs="Traditional Arabic" w:hint="cs"/>
          <w:sz w:val="32"/>
          <w:szCs w:val="32"/>
          <w:rtl/>
          <w:lang w:bidi="ar-DZ"/>
        </w:rPr>
        <w:t xml:space="preserve"> لمقياس تاريخ النظم القانونية</w:t>
      </w:r>
      <w:r w:rsidR="002350D5">
        <w:rPr>
          <w:rFonts w:cs="Traditional Arabic" w:hint="cs"/>
          <w:sz w:val="32"/>
          <w:szCs w:val="32"/>
          <w:rtl/>
          <w:lang w:bidi="ar-DZ"/>
        </w:rPr>
        <w:t xml:space="preserve"> </w:t>
      </w:r>
      <w:r w:rsidR="00ED52BE">
        <w:rPr>
          <w:rFonts w:cs="Traditional Arabic" w:hint="cs"/>
          <w:sz w:val="32"/>
          <w:szCs w:val="32"/>
          <w:rtl/>
          <w:lang w:bidi="ar-DZ"/>
        </w:rPr>
        <w:t>هو</w:t>
      </w:r>
      <w:r w:rsidRPr="002350D5">
        <w:rPr>
          <w:rFonts w:cs="Traditional Arabic" w:hint="cs"/>
          <w:b/>
          <w:bCs/>
          <w:sz w:val="32"/>
          <w:szCs w:val="32"/>
          <w:rtl/>
          <w:lang w:bidi="ar-DZ"/>
        </w:rPr>
        <w:t xml:space="preserve">: </w:t>
      </w:r>
    </w:p>
    <w:p w:rsidR="001F01B3" w:rsidRPr="002350D5" w:rsidRDefault="001F01B3" w:rsidP="00280492">
      <w:pPr>
        <w:pStyle w:val="Paragraphedeliste"/>
        <w:numPr>
          <w:ilvl w:val="0"/>
          <w:numId w:val="2"/>
        </w:numPr>
        <w:bidi/>
        <w:jc w:val="both"/>
        <w:rPr>
          <w:rFonts w:cs="Traditional Arabic"/>
          <w:sz w:val="32"/>
          <w:szCs w:val="32"/>
          <w:lang w:bidi="ar-DZ"/>
        </w:rPr>
      </w:pPr>
      <w:r w:rsidRPr="002350D5">
        <w:rPr>
          <w:rFonts w:cs="Traditional Arabic" w:hint="cs"/>
          <w:b/>
          <w:bCs/>
          <w:sz w:val="32"/>
          <w:szCs w:val="32"/>
          <w:rtl/>
          <w:lang w:bidi="ar-DZ"/>
        </w:rPr>
        <w:t>التعرّف على البيئة:</w:t>
      </w:r>
      <w:r w:rsidRPr="002350D5">
        <w:rPr>
          <w:rFonts w:cs="Traditional Arabic" w:hint="cs"/>
          <w:sz w:val="32"/>
          <w:szCs w:val="32"/>
          <w:rtl/>
          <w:lang w:bidi="ar-DZ"/>
        </w:rPr>
        <w:t xml:space="preserve"> الاقتصادية </w:t>
      </w:r>
      <w:r w:rsidR="002350D5">
        <w:rPr>
          <w:rFonts w:cs="Traditional Arabic" w:hint="cs"/>
          <w:sz w:val="32"/>
          <w:szCs w:val="32"/>
          <w:rtl/>
          <w:lang w:bidi="ar-DZ"/>
        </w:rPr>
        <w:t>و</w:t>
      </w:r>
      <w:r w:rsidRPr="002350D5">
        <w:rPr>
          <w:rFonts w:cs="Traditional Arabic" w:hint="cs"/>
          <w:sz w:val="32"/>
          <w:szCs w:val="32"/>
          <w:rtl/>
          <w:lang w:bidi="ar-DZ"/>
        </w:rPr>
        <w:t xml:space="preserve">الاجتماعية </w:t>
      </w:r>
      <w:r w:rsidR="002350D5">
        <w:rPr>
          <w:rFonts w:cs="Traditional Arabic" w:hint="cs"/>
          <w:sz w:val="32"/>
          <w:szCs w:val="32"/>
          <w:rtl/>
          <w:lang w:bidi="ar-DZ"/>
        </w:rPr>
        <w:t>و</w:t>
      </w:r>
      <w:r w:rsidRPr="002350D5">
        <w:rPr>
          <w:rFonts w:cs="Traditional Arabic" w:hint="cs"/>
          <w:sz w:val="32"/>
          <w:szCs w:val="32"/>
          <w:rtl/>
          <w:lang w:bidi="ar-DZ"/>
        </w:rPr>
        <w:t xml:space="preserve">السياسية </w:t>
      </w:r>
      <w:r w:rsidR="002350D5">
        <w:rPr>
          <w:rFonts w:cs="Traditional Arabic" w:hint="cs"/>
          <w:sz w:val="32"/>
          <w:szCs w:val="32"/>
          <w:rtl/>
          <w:lang w:bidi="ar-DZ"/>
        </w:rPr>
        <w:t>و</w:t>
      </w:r>
      <w:r w:rsidRPr="002350D5">
        <w:rPr>
          <w:rFonts w:cs="Traditional Arabic" w:hint="cs"/>
          <w:sz w:val="32"/>
          <w:szCs w:val="32"/>
          <w:rtl/>
          <w:lang w:bidi="ar-DZ"/>
        </w:rPr>
        <w:t>الثقافية والدينية التي نشأت فيها القوانين، والعوامل التي أدّت إلى تطوّر تاريخ النظم القانونية، وصولاً إلى شكلها الحالي كقوانين </w:t>
      </w:r>
      <w:r w:rsidRPr="002350D5">
        <w:rPr>
          <w:rFonts w:cs="Traditional Arabic" w:hint="cs"/>
          <w:sz w:val="32"/>
          <w:szCs w:val="32"/>
          <w:rtl/>
          <w:lang w:val="fr-FR" w:bidi="ar-DZ"/>
        </w:rPr>
        <w:t>وضعية بصفاتها العامة والمجردة.</w:t>
      </w:r>
    </w:p>
    <w:p w:rsidR="001F01B3" w:rsidRPr="002350D5" w:rsidRDefault="001F01B3" w:rsidP="00280492">
      <w:pPr>
        <w:pStyle w:val="Paragraphedeliste"/>
        <w:numPr>
          <w:ilvl w:val="0"/>
          <w:numId w:val="2"/>
        </w:numPr>
        <w:bidi/>
        <w:jc w:val="both"/>
        <w:rPr>
          <w:rFonts w:cs="Traditional Arabic"/>
          <w:b/>
          <w:bCs/>
          <w:sz w:val="32"/>
          <w:szCs w:val="32"/>
          <w:u w:val="single"/>
          <w:lang w:bidi="ar-DZ"/>
        </w:rPr>
      </w:pPr>
      <w:proofErr w:type="gramStart"/>
      <w:r w:rsidRPr="002350D5">
        <w:rPr>
          <w:rFonts w:cs="Traditional Arabic" w:hint="cs"/>
          <w:b/>
          <w:bCs/>
          <w:sz w:val="32"/>
          <w:szCs w:val="32"/>
          <w:rtl/>
          <w:lang w:bidi="ar-DZ"/>
        </w:rPr>
        <w:t>فهم</w:t>
      </w:r>
      <w:proofErr w:type="gramEnd"/>
      <w:r w:rsidRPr="002350D5">
        <w:rPr>
          <w:rFonts w:cs="Traditional Arabic" w:hint="cs"/>
          <w:b/>
          <w:bCs/>
          <w:sz w:val="32"/>
          <w:szCs w:val="32"/>
          <w:rtl/>
          <w:lang w:bidi="ar-DZ"/>
        </w:rPr>
        <w:t xml:space="preserve"> واِستيعاب:</w:t>
      </w:r>
      <w:r w:rsidRPr="002350D5">
        <w:rPr>
          <w:rFonts w:cs="Traditional Arabic" w:hint="cs"/>
          <w:sz w:val="32"/>
          <w:szCs w:val="32"/>
          <w:rtl/>
          <w:lang w:bidi="ar-DZ"/>
        </w:rPr>
        <w:t xml:space="preserve"> ا</w:t>
      </w:r>
      <w:r w:rsidR="002350D5">
        <w:rPr>
          <w:rFonts w:cs="Traditional Arabic" w:hint="cs"/>
          <w:sz w:val="32"/>
          <w:szCs w:val="32"/>
          <w:rtl/>
          <w:lang w:bidi="ar-DZ"/>
        </w:rPr>
        <w:t>لقوانين الوضعية في شكلها الحالي؛</w:t>
      </w:r>
      <w:r w:rsidRPr="002350D5">
        <w:rPr>
          <w:rFonts w:cs="Traditional Arabic" w:hint="cs"/>
          <w:sz w:val="32"/>
          <w:szCs w:val="32"/>
          <w:rtl/>
          <w:lang w:bidi="ar-DZ"/>
        </w:rPr>
        <w:t xml:space="preserve"> بحيث لا يمكن فهم القوانين الوضعية المعاصرة دون العودة إلى تاريخ تطوّرها عبر مختلف الحضارات.</w:t>
      </w:r>
    </w:p>
    <w:p w:rsidR="001F01B3" w:rsidRPr="002350D5" w:rsidRDefault="001F01B3" w:rsidP="00280492">
      <w:pPr>
        <w:pStyle w:val="Paragraphedeliste"/>
        <w:numPr>
          <w:ilvl w:val="0"/>
          <w:numId w:val="2"/>
        </w:numPr>
        <w:bidi/>
        <w:jc w:val="both"/>
        <w:rPr>
          <w:rFonts w:cs="Traditional Arabic"/>
          <w:b/>
          <w:bCs/>
          <w:sz w:val="32"/>
          <w:szCs w:val="32"/>
          <w:u w:val="single"/>
          <w:lang w:bidi="ar-DZ"/>
        </w:rPr>
      </w:pPr>
      <w:proofErr w:type="gramStart"/>
      <w:r w:rsidRPr="002350D5">
        <w:rPr>
          <w:rFonts w:cs="Traditional Arabic" w:hint="cs"/>
          <w:b/>
          <w:bCs/>
          <w:sz w:val="32"/>
          <w:szCs w:val="32"/>
          <w:rtl/>
          <w:lang w:bidi="ar-DZ"/>
        </w:rPr>
        <w:t>استنباط</w:t>
      </w:r>
      <w:proofErr w:type="gramEnd"/>
      <w:r w:rsidRPr="002350D5">
        <w:rPr>
          <w:rFonts w:cs="Traditional Arabic" w:hint="cs"/>
          <w:b/>
          <w:bCs/>
          <w:sz w:val="32"/>
          <w:szCs w:val="32"/>
          <w:rtl/>
          <w:lang w:bidi="ar-DZ"/>
        </w:rPr>
        <w:t xml:space="preserve">: </w:t>
      </w:r>
      <w:r w:rsidRPr="002350D5">
        <w:rPr>
          <w:rFonts w:cs="Traditional Arabic" w:hint="cs"/>
          <w:sz w:val="32"/>
          <w:szCs w:val="32"/>
          <w:rtl/>
          <w:lang w:bidi="ar-DZ"/>
        </w:rPr>
        <w:t>الحلول المناسبة بالطرق الجيدة للحالات المستجدة في المجتمع، لأنّ القوانين تتطوّر بتطوّر المجتمعات</w:t>
      </w:r>
      <w:r w:rsidR="002350D5">
        <w:rPr>
          <w:rFonts w:cs="Traditional Arabic" w:hint="cs"/>
          <w:sz w:val="32"/>
          <w:szCs w:val="32"/>
          <w:rtl/>
          <w:lang w:bidi="ar-DZ"/>
        </w:rPr>
        <w:t xml:space="preserve"> وازدهارها</w:t>
      </w:r>
      <w:r w:rsidRPr="002350D5">
        <w:rPr>
          <w:rFonts w:cs="Traditional Arabic" w:hint="cs"/>
          <w:sz w:val="32"/>
          <w:szCs w:val="32"/>
          <w:rtl/>
          <w:lang w:bidi="ar-DZ"/>
        </w:rPr>
        <w:t>.</w:t>
      </w:r>
    </w:p>
    <w:p w:rsidR="001F01B3" w:rsidRPr="002350D5" w:rsidRDefault="001F01B3" w:rsidP="00280492">
      <w:pPr>
        <w:pStyle w:val="Paragraphedeliste"/>
        <w:numPr>
          <w:ilvl w:val="0"/>
          <w:numId w:val="2"/>
        </w:numPr>
        <w:bidi/>
        <w:jc w:val="both"/>
        <w:rPr>
          <w:rFonts w:cs="Traditional Arabic"/>
          <w:b/>
          <w:bCs/>
          <w:sz w:val="32"/>
          <w:szCs w:val="32"/>
          <w:u w:val="single"/>
          <w:lang w:bidi="ar-DZ"/>
        </w:rPr>
      </w:pPr>
      <w:r w:rsidRPr="002350D5">
        <w:rPr>
          <w:rFonts w:cs="Traditional Arabic" w:hint="cs"/>
          <w:b/>
          <w:bCs/>
          <w:sz w:val="32"/>
          <w:szCs w:val="32"/>
          <w:rtl/>
          <w:lang w:bidi="ar-DZ"/>
        </w:rPr>
        <w:t xml:space="preserve">تثمين وتقييم: </w:t>
      </w:r>
      <w:r w:rsidRPr="002350D5">
        <w:rPr>
          <w:rFonts w:cs="Traditional Arabic" w:hint="cs"/>
          <w:sz w:val="32"/>
          <w:szCs w:val="32"/>
          <w:rtl/>
          <w:lang w:bidi="ar-DZ"/>
        </w:rPr>
        <w:t>مجهودات واضعي النظم القانونية ومختلف المدونات المرتبطة بها عبر مختلف الحضارات السابقة، لإيجاد الحلول للمسائل القانونية المستجدة داخل المجتمع.</w:t>
      </w:r>
    </w:p>
    <w:p w:rsidR="001F01B3" w:rsidRPr="002350D5" w:rsidRDefault="001F01B3" w:rsidP="00280492">
      <w:pPr>
        <w:pStyle w:val="Paragraphedeliste"/>
        <w:numPr>
          <w:ilvl w:val="0"/>
          <w:numId w:val="2"/>
        </w:numPr>
        <w:bidi/>
        <w:jc w:val="both"/>
        <w:rPr>
          <w:rFonts w:cs="Traditional Arabic"/>
          <w:b/>
          <w:bCs/>
          <w:sz w:val="32"/>
          <w:szCs w:val="32"/>
          <w:u w:val="single"/>
          <w:lang w:bidi="ar-DZ"/>
        </w:rPr>
      </w:pPr>
      <w:proofErr w:type="gramStart"/>
      <w:r w:rsidRPr="002350D5">
        <w:rPr>
          <w:rFonts w:cs="Traditional Arabic" w:hint="cs"/>
          <w:b/>
          <w:bCs/>
          <w:sz w:val="32"/>
          <w:szCs w:val="32"/>
          <w:rtl/>
          <w:lang w:bidi="ar-DZ"/>
        </w:rPr>
        <w:t>المقارنة</w:t>
      </w:r>
      <w:proofErr w:type="gramEnd"/>
      <w:r w:rsidRPr="002350D5">
        <w:rPr>
          <w:rFonts w:cs="Traditional Arabic" w:hint="cs"/>
          <w:b/>
          <w:bCs/>
          <w:sz w:val="32"/>
          <w:szCs w:val="32"/>
          <w:rtl/>
          <w:lang w:bidi="ar-DZ"/>
        </w:rPr>
        <w:t xml:space="preserve">: </w:t>
      </w:r>
      <w:r w:rsidRPr="002350D5">
        <w:rPr>
          <w:rFonts w:cs="Traditional Arabic" w:hint="cs"/>
          <w:sz w:val="32"/>
          <w:szCs w:val="32"/>
          <w:rtl/>
          <w:lang w:bidi="ar-DZ"/>
        </w:rPr>
        <w:t>بين الأنظمة القانونية في مختلف الحضارات وبين القوانين الوضعية في العصر الحديث لإبراز التطوّر الحاصل لهذه القوانين.</w:t>
      </w:r>
    </w:p>
    <w:p w:rsidR="001F01B3" w:rsidRPr="00A71955" w:rsidRDefault="001F01B3" w:rsidP="002D64E3">
      <w:pPr>
        <w:jc w:val="right"/>
        <w:rPr>
          <w:rFonts w:ascii="Arabic Typesetting" w:hAnsi="Arabic Typesetting" w:cs="Arabic Typesetting"/>
          <w:sz w:val="32"/>
          <w:szCs w:val="32"/>
          <w:rtl/>
          <w:lang w:bidi="ar-DZ"/>
        </w:rPr>
      </w:pPr>
      <w:r w:rsidRPr="00A71955">
        <w:rPr>
          <w:rFonts w:ascii="Arabic Typesetting" w:hAnsi="Arabic Typesetting" w:cs="Arabic Typesetting" w:hint="cs"/>
          <w:b/>
          <w:bCs/>
          <w:sz w:val="36"/>
          <w:szCs w:val="36"/>
          <w:u w:val="single"/>
          <w:rtl/>
          <w:lang w:bidi="ar-DZ"/>
        </w:rPr>
        <w:t>إجابة السؤال الثالث</w:t>
      </w:r>
      <w:r w:rsidRPr="00A71955">
        <w:rPr>
          <w:rFonts w:ascii="Arabic Typesetting" w:hAnsi="Arabic Typesetting" w:cs="Arabic Typesetting" w:hint="cs"/>
          <w:sz w:val="32"/>
          <w:szCs w:val="32"/>
          <w:rtl/>
          <w:lang w:bidi="ar-DZ"/>
        </w:rPr>
        <w:t xml:space="preserve">: </w:t>
      </w:r>
      <w:r w:rsidR="002350D5" w:rsidRPr="00A71955">
        <w:rPr>
          <w:rFonts w:ascii="Arabic Typesetting" w:hAnsi="Arabic Typesetting" w:cs="Arabic Typesetting" w:hint="cs"/>
          <w:sz w:val="32"/>
          <w:szCs w:val="32"/>
          <w:rtl/>
          <w:lang w:bidi="ar-DZ"/>
        </w:rPr>
        <w:t xml:space="preserve">الخصائص والمميزات التي طبعت قانون الألواح </w:t>
      </w:r>
      <w:proofErr w:type="spellStart"/>
      <w:r w:rsidR="002350D5" w:rsidRPr="00A71955">
        <w:rPr>
          <w:rFonts w:ascii="Arabic Typesetting" w:hAnsi="Arabic Typesetting" w:cs="Arabic Typesetting" w:hint="cs"/>
          <w:sz w:val="32"/>
          <w:szCs w:val="32"/>
          <w:rtl/>
          <w:lang w:bidi="ar-DZ"/>
        </w:rPr>
        <w:t>الإثنى</w:t>
      </w:r>
      <w:proofErr w:type="spellEnd"/>
      <w:r w:rsidR="002350D5" w:rsidRPr="00A71955">
        <w:rPr>
          <w:rFonts w:ascii="Arabic Typesetting" w:hAnsi="Arabic Typesetting" w:cs="Arabic Typesetting" w:hint="cs"/>
          <w:sz w:val="32"/>
          <w:szCs w:val="32"/>
          <w:rtl/>
          <w:lang w:bidi="ar-DZ"/>
        </w:rPr>
        <w:t xml:space="preserve"> عشرة تتجسد في:</w:t>
      </w:r>
    </w:p>
    <w:p w:rsidR="002350D5" w:rsidRPr="00A71955" w:rsidRDefault="002350D5" w:rsidP="00280492">
      <w:pPr>
        <w:pStyle w:val="Paragraphedeliste"/>
        <w:numPr>
          <w:ilvl w:val="0"/>
          <w:numId w:val="3"/>
        </w:numPr>
        <w:bidi/>
        <w:jc w:val="both"/>
        <w:rPr>
          <w:rFonts w:ascii="Traditional Arabic" w:hAnsi="Traditional Arabic" w:cs="Traditional Arabic"/>
          <w:sz w:val="32"/>
          <w:szCs w:val="32"/>
          <w:lang w:val="fr-FR" w:bidi="ar-DZ"/>
        </w:rPr>
      </w:pPr>
      <w:r w:rsidRPr="00A71955">
        <w:rPr>
          <w:rFonts w:ascii="Traditional Arabic" w:hAnsi="Traditional Arabic" w:cs="Traditional Arabic"/>
          <w:sz w:val="32"/>
          <w:szCs w:val="32"/>
          <w:rtl/>
          <w:lang w:val="fr-FR" w:bidi="ar-DZ"/>
        </w:rPr>
        <w:t>تمّ صياغته بأسلوب شعري وعبارات موجزة تسهيلاً لحفظه.</w:t>
      </w:r>
    </w:p>
    <w:p w:rsidR="002350D5" w:rsidRPr="00A71955" w:rsidRDefault="002350D5" w:rsidP="00280492">
      <w:pPr>
        <w:pStyle w:val="Paragraphedeliste"/>
        <w:numPr>
          <w:ilvl w:val="0"/>
          <w:numId w:val="3"/>
        </w:numPr>
        <w:bidi/>
        <w:jc w:val="both"/>
        <w:rPr>
          <w:rFonts w:ascii="Traditional Arabic" w:hAnsi="Traditional Arabic" w:cs="Traditional Arabic"/>
          <w:sz w:val="32"/>
          <w:szCs w:val="32"/>
          <w:lang w:val="fr-FR" w:bidi="ar-DZ"/>
        </w:rPr>
      </w:pPr>
      <w:r w:rsidRPr="00A71955">
        <w:rPr>
          <w:rFonts w:ascii="Traditional Arabic" w:hAnsi="Traditional Arabic" w:cs="Traditional Arabic"/>
          <w:sz w:val="32"/>
          <w:szCs w:val="32"/>
          <w:rtl/>
          <w:lang w:val="fr-FR" w:bidi="ar-DZ"/>
        </w:rPr>
        <w:t>اِعت</w:t>
      </w:r>
      <w:r w:rsidRPr="00A71955">
        <w:rPr>
          <w:rFonts w:ascii="Traditional Arabic" w:hAnsi="Traditional Arabic" w:cs="Traditional Arabic" w:hint="cs"/>
          <w:sz w:val="32"/>
          <w:szCs w:val="32"/>
          <w:rtl/>
          <w:lang w:val="fr-FR" w:bidi="ar-DZ"/>
        </w:rPr>
        <w:t>ُ</w:t>
      </w:r>
      <w:r w:rsidRPr="00A71955">
        <w:rPr>
          <w:rFonts w:ascii="Traditional Arabic" w:hAnsi="Traditional Arabic" w:cs="Traditional Arabic"/>
          <w:sz w:val="32"/>
          <w:szCs w:val="32"/>
          <w:rtl/>
          <w:lang w:val="fr-FR" w:bidi="ar-DZ"/>
        </w:rPr>
        <w:t xml:space="preserve">مد في صياغته على الأعراف الرومانية بالإضافة إلى </w:t>
      </w:r>
      <w:proofErr w:type="spellStart"/>
      <w:r w:rsidRPr="00A71955">
        <w:rPr>
          <w:rFonts w:ascii="Traditional Arabic" w:hAnsi="Traditional Arabic" w:cs="Traditional Arabic"/>
          <w:sz w:val="32"/>
          <w:szCs w:val="32"/>
          <w:rtl/>
          <w:lang w:val="fr-FR" w:bidi="ar-DZ"/>
        </w:rPr>
        <w:t>الإعتماد</w:t>
      </w:r>
      <w:proofErr w:type="spellEnd"/>
      <w:r w:rsidRPr="00A71955">
        <w:rPr>
          <w:rFonts w:ascii="Traditional Arabic" w:hAnsi="Traditional Arabic" w:cs="Traditional Arabic"/>
          <w:sz w:val="32"/>
          <w:szCs w:val="32"/>
          <w:rtl/>
          <w:lang w:val="fr-FR" w:bidi="ar-DZ"/>
        </w:rPr>
        <w:t xml:space="preserve"> على أحكام قانون </w:t>
      </w:r>
      <w:proofErr w:type="spellStart"/>
      <w:r w:rsidRPr="00A71955">
        <w:rPr>
          <w:rFonts w:ascii="Traditional Arabic" w:hAnsi="Traditional Arabic" w:cs="Traditional Arabic"/>
          <w:sz w:val="32"/>
          <w:szCs w:val="32"/>
          <w:rtl/>
          <w:lang w:val="fr-FR" w:bidi="ar-DZ"/>
        </w:rPr>
        <w:t>صولون</w:t>
      </w:r>
      <w:proofErr w:type="spellEnd"/>
      <w:r w:rsidRPr="00A71955">
        <w:rPr>
          <w:rFonts w:ascii="Traditional Arabic" w:hAnsi="Traditional Arabic" w:cs="Traditional Arabic"/>
          <w:sz w:val="32"/>
          <w:szCs w:val="32"/>
          <w:rtl/>
          <w:lang w:val="fr-FR" w:bidi="ar-DZ"/>
        </w:rPr>
        <w:t xml:space="preserve"> اليوناني.</w:t>
      </w:r>
    </w:p>
    <w:p w:rsidR="002350D5" w:rsidRPr="00A71955" w:rsidRDefault="002350D5" w:rsidP="00280492">
      <w:pPr>
        <w:pStyle w:val="Paragraphedeliste"/>
        <w:numPr>
          <w:ilvl w:val="0"/>
          <w:numId w:val="3"/>
        </w:numPr>
        <w:bidi/>
        <w:jc w:val="both"/>
        <w:rPr>
          <w:rFonts w:ascii="Traditional Arabic" w:hAnsi="Traditional Arabic" w:cs="Traditional Arabic"/>
          <w:sz w:val="32"/>
          <w:szCs w:val="32"/>
          <w:lang w:val="fr-FR" w:bidi="ar-DZ"/>
        </w:rPr>
      </w:pPr>
      <w:r w:rsidRPr="00A71955">
        <w:rPr>
          <w:rFonts w:ascii="Traditional Arabic" w:hAnsi="Traditional Arabic" w:cs="Traditional Arabic"/>
          <w:sz w:val="32"/>
          <w:szCs w:val="32"/>
          <w:rtl/>
          <w:lang w:val="fr-FR" w:bidi="ar-DZ"/>
        </w:rPr>
        <w:t xml:space="preserve">يعتبر من حيث الشكل </w:t>
      </w:r>
      <w:proofErr w:type="gramStart"/>
      <w:r w:rsidRPr="00A71955">
        <w:rPr>
          <w:rFonts w:ascii="Traditional Arabic" w:hAnsi="Traditional Arabic" w:cs="Traditional Arabic"/>
          <w:sz w:val="32"/>
          <w:szCs w:val="32"/>
          <w:rtl/>
          <w:lang w:val="fr-FR" w:bidi="ar-DZ"/>
        </w:rPr>
        <w:t>مظهراً</w:t>
      </w:r>
      <w:proofErr w:type="gramEnd"/>
      <w:r w:rsidRPr="00A71955">
        <w:rPr>
          <w:rFonts w:ascii="Traditional Arabic" w:hAnsi="Traditional Arabic" w:cs="Traditional Arabic"/>
          <w:sz w:val="32"/>
          <w:szCs w:val="32"/>
          <w:rtl/>
          <w:lang w:val="fr-FR" w:bidi="ar-DZ"/>
        </w:rPr>
        <w:t xml:space="preserve"> من مظاهر النظم الديمقراطية.</w:t>
      </w:r>
    </w:p>
    <w:p w:rsidR="002350D5" w:rsidRPr="00A71955" w:rsidRDefault="002350D5" w:rsidP="00280492">
      <w:pPr>
        <w:pStyle w:val="Paragraphedeliste"/>
        <w:numPr>
          <w:ilvl w:val="0"/>
          <w:numId w:val="3"/>
        </w:numPr>
        <w:bidi/>
        <w:jc w:val="both"/>
        <w:rPr>
          <w:rFonts w:ascii="Traditional Arabic" w:hAnsi="Traditional Arabic" w:cs="Traditional Arabic"/>
          <w:sz w:val="32"/>
          <w:szCs w:val="32"/>
          <w:lang w:val="fr-FR" w:bidi="ar-DZ"/>
        </w:rPr>
      </w:pPr>
      <w:proofErr w:type="gramStart"/>
      <w:r w:rsidRPr="00A71955">
        <w:rPr>
          <w:rFonts w:ascii="Traditional Arabic" w:hAnsi="Traditional Arabic" w:cs="Traditional Arabic"/>
          <w:sz w:val="32"/>
          <w:szCs w:val="32"/>
          <w:rtl/>
          <w:lang w:val="fr-FR" w:bidi="ar-DZ"/>
        </w:rPr>
        <w:t>لا</w:t>
      </w:r>
      <w:proofErr w:type="gramEnd"/>
      <w:r w:rsidRPr="00A71955">
        <w:rPr>
          <w:rFonts w:ascii="Traditional Arabic" w:hAnsi="Traditional Arabic" w:cs="Traditional Arabic"/>
          <w:sz w:val="32"/>
          <w:szCs w:val="32"/>
          <w:rtl/>
          <w:lang w:val="fr-FR" w:bidi="ar-DZ"/>
        </w:rPr>
        <w:t xml:space="preserve"> يتضمن أيّ من التنظيمات السياسية أو الإدارية أو الشعبية.</w:t>
      </w:r>
    </w:p>
    <w:p w:rsidR="002350D5" w:rsidRPr="00A71955" w:rsidRDefault="002350D5" w:rsidP="00280492">
      <w:pPr>
        <w:pStyle w:val="Paragraphedeliste"/>
        <w:numPr>
          <w:ilvl w:val="0"/>
          <w:numId w:val="3"/>
        </w:numPr>
        <w:bidi/>
        <w:jc w:val="both"/>
        <w:rPr>
          <w:rFonts w:ascii="Traditional Arabic" w:hAnsi="Traditional Arabic" w:cs="Traditional Arabic"/>
          <w:sz w:val="32"/>
          <w:szCs w:val="32"/>
          <w:lang w:val="fr-FR" w:bidi="ar-DZ"/>
        </w:rPr>
      </w:pPr>
      <w:proofErr w:type="spellStart"/>
      <w:r w:rsidRPr="00A71955">
        <w:rPr>
          <w:rFonts w:ascii="Traditional Arabic" w:hAnsi="Traditional Arabic" w:cs="Traditional Arabic"/>
          <w:sz w:val="32"/>
          <w:szCs w:val="32"/>
          <w:rtl/>
          <w:lang w:val="fr-FR" w:bidi="ar-DZ"/>
        </w:rPr>
        <w:t>إتّسم</w:t>
      </w:r>
      <w:proofErr w:type="spellEnd"/>
      <w:r w:rsidRPr="00A71955">
        <w:rPr>
          <w:rFonts w:ascii="Traditional Arabic" w:hAnsi="Traditional Arabic" w:cs="Traditional Arabic"/>
          <w:sz w:val="32"/>
          <w:szCs w:val="32"/>
          <w:rtl/>
          <w:lang w:val="fr-FR" w:bidi="ar-DZ"/>
        </w:rPr>
        <w:t xml:space="preserve"> بالقسوة من حيث التطبيق</w:t>
      </w:r>
      <w:r w:rsidRPr="00A71955">
        <w:rPr>
          <w:rFonts w:ascii="Traditional Arabic" w:hAnsi="Traditional Arabic" w:cs="Traditional Arabic" w:hint="cs"/>
          <w:sz w:val="32"/>
          <w:szCs w:val="32"/>
          <w:rtl/>
          <w:lang w:val="fr-FR" w:bidi="ar-DZ"/>
        </w:rPr>
        <w:t>؛</w:t>
      </w:r>
      <w:r w:rsidRPr="00A71955">
        <w:rPr>
          <w:rFonts w:ascii="Traditional Arabic" w:hAnsi="Traditional Arabic" w:cs="Traditional Arabic"/>
          <w:sz w:val="32"/>
          <w:szCs w:val="32"/>
          <w:rtl/>
          <w:lang w:val="fr-FR" w:bidi="ar-DZ"/>
        </w:rPr>
        <w:t xml:space="preserve"> حيث ي</w:t>
      </w:r>
      <w:r w:rsidRPr="00A71955">
        <w:rPr>
          <w:rFonts w:ascii="Traditional Arabic" w:hAnsi="Traditional Arabic" w:cs="Traditional Arabic" w:hint="cs"/>
          <w:sz w:val="32"/>
          <w:szCs w:val="32"/>
          <w:rtl/>
          <w:lang w:val="fr-FR" w:bidi="ar-DZ"/>
        </w:rPr>
        <w:t>ُ</w:t>
      </w:r>
      <w:r w:rsidRPr="00A71955">
        <w:rPr>
          <w:rFonts w:ascii="Traditional Arabic" w:hAnsi="Traditional Arabic" w:cs="Traditional Arabic"/>
          <w:sz w:val="32"/>
          <w:szCs w:val="32"/>
          <w:rtl/>
          <w:lang w:val="fr-FR" w:bidi="ar-DZ"/>
        </w:rPr>
        <w:t>سمح بقتل الشخص المدين عند عجزه عن تسديد ديونه.</w:t>
      </w:r>
    </w:p>
    <w:p w:rsidR="001F01B3" w:rsidRPr="009E7B4C" w:rsidRDefault="002350D5" w:rsidP="009E7B4C">
      <w:pPr>
        <w:pStyle w:val="Paragraphedeliste"/>
        <w:numPr>
          <w:ilvl w:val="0"/>
          <w:numId w:val="3"/>
        </w:numPr>
        <w:bidi/>
        <w:jc w:val="both"/>
        <w:rPr>
          <w:rFonts w:ascii="Traditional Arabic" w:hAnsi="Traditional Arabic" w:cs="Traditional Arabic"/>
          <w:sz w:val="32"/>
          <w:szCs w:val="32"/>
          <w:rtl/>
          <w:lang w:val="fr-FR" w:bidi="ar-DZ"/>
        </w:rPr>
      </w:pPr>
      <w:proofErr w:type="spellStart"/>
      <w:r w:rsidRPr="00A71955">
        <w:rPr>
          <w:rFonts w:ascii="Traditional Arabic" w:hAnsi="Traditional Arabic" w:cs="Traditional Arabic"/>
          <w:sz w:val="32"/>
          <w:szCs w:val="32"/>
          <w:rtl/>
          <w:lang w:val="fr-FR" w:bidi="ar-DZ"/>
        </w:rPr>
        <w:lastRenderedPageBreak/>
        <w:t>إبتعد</w:t>
      </w:r>
      <w:proofErr w:type="spellEnd"/>
      <w:r w:rsidRPr="00A71955">
        <w:rPr>
          <w:rFonts w:ascii="Traditional Arabic" w:hAnsi="Traditional Arabic" w:cs="Traditional Arabic"/>
          <w:sz w:val="32"/>
          <w:szCs w:val="32"/>
          <w:rtl/>
          <w:lang w:val="fr-FR" w:bidi="ar-DZ"/>
        </w:rPr>
        <w:t xml:space="preserve"> عن إدراج المسائل الدينية في نصوصه </w:t>
      </w:r>
      <w:proofErr w:type="spellStart"/>
      <w:r w:rsidRPr="00A71955">
        <w:rPr>
          <w:rFonts w:ascii="Traditional Arabic" w:hAnsi="Traditional Arabic" w:cs="Traditional Arabic"/>
          <w:sz w:val="32"/>
          <w:szCs w:val="32"/>
          <w:rtl/>
          <w:lang w:val="fr-FR" w:bidi="ar-DZ"/>
        </w:rPr>
        <w:t>بإعتبار</w:t>
      </w:r>
      <w:proofErr w:type="spellEnd"/>
      <w:r w:rsidRPr="00A71955">
        <w:rPr>
          <w:rFonts w:ascii="Traditional Arabic" w:hAnsi="Traditional Arabic" w:cs="Traditional Arabic"/>
          <w:sz w:val="32"/>
          <w:szCs w:val="32"/>
          <w:rtl/>
          <w:lang w:val="fr-FR" w:bidi="ar-DZ"/>
        </w:rPr>
        <w:t xml:space="preserve"> أنّ القانون يخاطب الجميع، أمّا الدين فدين الأشراف يختلف عن دين العبيد. </w:t>
      </w:r>
    </w:p>
    <w:p w:rsidR="00A71955" w:rsidRDefault="00A71955" w:rsidP="00280492">
      <w:pPr>
        <w:bidi/>
        <w:jc w:val="both"/>
        <w:rPr>
          <w:rFonts w:ascii="Arabic Typesetting" w:hAnsi="Arabic Typesetting" w:cs="Arabic Typesetting"/>
          <w:sz w:val="32"/>
          <w:szCs w:val="32"/>
          <w:rtl/>
          <w:lang w:bidi="ar-DZ"/>
        </w:rPr>
      </w:pPr>
      <w:proofErr w:type="gramStart"/>
      <w:r w:rsidRPr="00A71955">
        <w:rPr>
          <w:rFonts w:ascii="Arabic Typesetting" w:hAnsi="Arabic Typesetting" w:cs="Arabic Typesetting" w:hint="cs"/>
          <w:b/>
          <w:bCs/>
          <w:sz w:val="36"/>
          <w:szCs w:val="36"/>
          <w:u w:val="single"/>
          <w:rtl/>
          <w:lang w:bidi="ar-DZ"/>
        </w:rPr>
        <w:t>إجابة</w:t>
      </w:r>
      <w:proofErr w:type="gramEnd"/>
      <w:r w:rsidRPr="00A71955">
        <w:rPr>
          <w:rFonts w:ascii="Arabic Typesetting" w:hAnsi="Arabic Typesetting" w:cs="Arabic Typesetting" w:hint="cs"/>
          <w:b/>
          <w:bCs/>
          <w:sz w:val="36"/>
          <w:szCs w:val="36"/>
          <w:u w:val="single"/>
          <w:rtl/>
          <w:lang w:bidi="ar-DZ"/>
        </w:rPr>
        <w:t xml:space="preserve"> السؤال ال</w:t>
      </w:r>
      <w:r>
        <w:rPr>
          <w:rFonts w:ascii="Arabic Typesetting" w:hAnsi="Arabic Typesetting" w:cs="Arabic Typesetting" w:hint="cs"/>
          <w:b/>
          <w:bCs/>
          <w:sz w:val="36"/>
          <w:szCs w:val="36"/>
          <w:u w:val="single"/>
          <w:rtl/>
          <w:lang w:bidi="ar-DZ"/>
        </w:rPr>
        <w:t>رابع</w:t>
      </w:r>
      <w:r w:rsidRPr="00A71955">
        <w:rPr>
          <w:rFonts w:ascii="Arabic Typesetting" w:hAnsi="Arabic Typesetting" w:cs="Arabic Typesetting" w:hint="cs"/>
          <w:sz w:val="32"/>
          <w:szCs w:val="32"/>
          <w:rtl/>
          <w:lang w:bidi="ar-DZ"/>
        </w:rPr>
        <w:t>:</w:t>
      </w:r>
      <w:r w:rsidR="00590340">
        <w:rPr>
          <w:rFonts w:ascii="Arabic Typesetting" w:hAnsi="Arabic Typesetting" w:cs="Arabic Typesetting" w:hint="cs"/>
          <w:sz w:val="32"/>
          <w:szCs w:val="32"/>
          <w:rtl/>
          <w:lang w:bidi="ar-DZ"/>
        </w:rPr>
        <w:t xml:space="preserve"> </w:t>
      </w:r>
      <w:r w:rsidR="004E3B84">
        <w:rPr>
          <w:rFonts w:ascii="Arabic Typesetting" w:hAnsi="Arabic Typesetting" w:cs="Arabic Typesetting" w:hint="cs"/>
          <w:sz w:val="32"/>
          <w:szCs w:val="32"/>
          <w:rtl/>
          <w:lang w:bidi="ar-DZ"/>
        </w:rPr>
        <w:t xml:space="preserve">ضرورة التطرق لنظام الأسرة </w:t>
      </w:r>
      <w:r w:rsidR="008817D2">
        <w:rPr>
          <w:rFonts w:ascii="Arabic Typesetting" w:hAnsi="Arabic Typesetting" w:cs="Arabic Typesetting" w:hint="cs"/>
          <w:sz w:val="32"/>
          <w:szCs w:val="32"/>
          <w:rtl/>
          <w:lang w:bidi="ar-DZ"/>
        </w:rPr>
        <w:t xml:space="preserve">لما </w:t>
      </w:r>
      <w:r w:rsidR="004E3B84">
        <w:rPr>
          <w:rFonts w:ascii="Arabic Typesetting" w:hAnsi="Arabic Typesetting" w:cs="Arabic Typesetting" w:hint="cs"/>
          <w:sz w:val="32"/>
          <w:szCs w:val="32"/>
          <w:rtl/>
          <w:lang w:bidi="ar-DZ"/>
        </w:rPr>
        <w:t>قبل البعثة و</w:t>
      </w:r>
      <w:r w:rsidR="008817D2">
        <w:rPr>
          <w:rFonts w:ascii="Arabic Typesetting" w:hAnsi="Arabic Typesetting" w:cs="Arabic Typesetting" w:hint="cs"/>
          <w:sz w:val="32"/>
          <w:szCs w:val="32"/>
          <w:rtl/>
          <w:lang w:bidi="ar-DZ"/>
        </w:rPr>
        <w:t xml:space="preserve">ما </w:t>
      </w:r>
      <w:r w:rsidR="004E3B84">
        <w:rPr>
          <w:rFonts w:ascii="Arabic Typesetting" w:hAnsi="Arabic Typesetting" w:cs="Arabic Typesetting" w:hint="cs"/>
          <w:sz w:val="32"/>
          <w:szCs w:val="32"/>
          <w:rtl/>
          <w:lang w:bidi="ar-DZ"/>
        </w:rPr>
        <w:t>بعدها</w:t>
      </w:r>
      <w:r w:rsidR="00854470">
        <w:rPr>
          <w:rFonts w:ascii="Arabic Typesetting" w:hAnsi="Arabic Typesetting" w:cs="Arabic Typesetting" w:hint="cs"/>
          <w:sz w:val="32"/>
          <w:szCs w:val="32"/>
          <w:rtl/>
          <w:lang w:bidi="ar-DZ"/>
        </w:rPr>
        <w:t xml:space="preserve"> من خلال النقاط التالية</w:t>
      </w:r>
      <w:r w:rsidR="004E3B84">
        <w:rPr>
          <w:rFonts w:ascii="Arabic Typesetting" w:hAnsi="Arabic Typesetting" w:cs="Arabic Typesetting" w:hint="cs"/>
          <w:sz w:val="32"/>
          <w:szCs w:val="32"/>
          <w:rtl/>
          <w:lang w:bidi="ar-DZ"/>
        </w:rPr>
        <w:t>:</w:t>
      </w:r>
    </w:p>
    <w:p w:rsidR="004E3B84" w:rsidRPr="00F265FE" w:rsidRDefault="004E3B84" w:rsidP="00F265FE">
      <w:pPr>
        <w:pStyle w:val="Paragraphedeliste"/>
        <w:numPr>
          <w:ilvl w:val="0"/>
          <w:numId w:val="4"/>
        </w:numPr>
        <w:tabs>
          <w:tab w:val="center" w:pos="5386"/>
        </w:tabs>
        <w:bidi/>
        <w:jc w:val="both"/>
        <w:rPr>
          <w:rFonts w:ascii="Arabic Typesetting" w:hAnsi="Arabic Typesetting" w:cs="Arabic Typesetting"/>
          <w:b/>
          <w:bCs/>
          <w:sz w:val="40"/>
          <w:szCs w:val="40"/>
          <w:lang w:bidi="ar-DZ"/>
        </w:rPr>
      </w:pPr>
      <w:r w:rsidRPr="00F265FE">
        <w:rPr>
          <w:rFonts w:ascii="Arabic Typesetting" w:hAnsi="Arabic Typesetting" w:cs="Arabic Typesetting" w:hint="cs"/>
          <w:b/>
          <w:bCs/>
          <w:sz w:val="40"/>
          <w:szCs w:val="40"/>
          <w:u w:val="single"/>
          <w:rtl/>
          <w:lang w:bidi="ar-DZ"/>
        </w:rPr>
        <w:t xml:space="preserve">ما </w:t>
      </w:r>
      <w:proofErr w:type="gramStart"/>
      <w:r w:rsidRPr="00F265FE">
        <w:rPr>
          <w:rFonts w:ascii="Arabic Typesetting" w:hAnsi="Arabic Typesetting" w:cs="Arabic Typesetting" w:hint="cs"/>
          <w:b/>
          <w:bCs/>
          <w:sz w:val="40"/>
          <w:szCs w:val="40"/>
          <w:u w:val="single"/>
          <w:rtl/>
          <w:lang w:bidi="ar-DZ"/>
        </w:rPr>
        <w:t>قبل</w:t>
      </w:r>
      <w:proofErr w:type="gramEnd"/>
      <w:r w:rsidRPr="00F265FE">
        <w:rPr>
          <w:rFonts w:ascii="Arabic Typesetting" w:hAnsi="Arabic Typesetting" w:cs="Arabic Typesetting" w:hint="cs"/>
          <w:b/>
          <w:bCs/>
          <w:sz w:val="40"/>
          <w:szCs w:val="40"/>
          <w:u w:val="single"/>
          <w:rtl/>
          <w:lang w:bidi="ar-DZ"/>
        </w:rPr>
        <w:t xml:space="preserve"> البعثة</w:t>
      </w:r>
      <w:r w:rsidRPr="00F265FE">
        <w:rPr>
          <w:rFonts w:ascii="Arabic Typesetting" w:hAnsi="Arabic Typesetting" w:cs="Arabic Typesetting"/>
          <w:b/>
          <w:bCs/>
          <w:sz w:val="40"/>
          <w:szCs w:val="40"/>
          <w:rtl/>
          <w:lang w:bidi="ar-DZ"/>
        </w:rPr>
        <w:tab/>
      </w:r>
      <w:r w:rsidRPr="00F265FE">
        <w:rPr>
          <w:rFonts w:ascii="Arabic Typesetting" w:hAnsi="Arabic Typesetting" w:cs="Arabic Typesetting" w:hint="cs"/>
          <w:b/>
          <w:bCs/>
          <w:sz w:val="40"/>
          <w:szCs w:val="40"/>
          <w:rtl/>
          <w:lang w:bidi="ar-DZ"/>
        </w:rPr>
        <w:t xml:space="preserve">                                                                        </w:t>
      </w:r>
    </w:p>
    <w:p w:rsidR="004E3B84" w:rsidRPr="00DC3479" w:rsidRDefault="004E3B84" w:rsidP="00280492">
      <w:pPr>
        <w:bidi/>
        <w:jc w:val="both"/>
        <w:rPr>
          <w:rFonts w:ascii="Arabic Typesetting" w:hAnsi="Arabic Typesetting" w:cs="Arabic Typesetting"/>
          <w:b/>
          <w:bCs/>
          <w:sz w:val="32"/>
          <w:szCs w:val="32"/>
          <w:u w:val="single"/>
          <w:lang w:bidi="ar-DZ"/>
        </w:rPr>
      </w:pPr>
      <w:r w:rsidRPr="00DC3479">
        <w:rPr>
          <w:rFonts w:ascii="Arabic Typesetting" w:hAnsi="Arabic Typesetting" w:cs="Arabic Typesetting" w:hint="cs"/>
          <w:b/>
          <w:bCs/>
          <w:sz w:val="32"/>
          <w:szCs w:val="32"/>
          <w:u w:val="single"/>
          <w:rtl/>
          <w:lang w:bidi="ar-DZ"/>
        </w:rPr>
        <w:t>الزواج</w:t>
      </w:r>
      <w:r w:rsidRPr="00DC3479">
        <w:rPr>
          <w:rFonts w:ascii="Arabic Typesetting" w:hAnsi="Arabic Typesetting" w:cs="Arabic Typesetting" w:hint="cs"/>
          <w:b/>
          <w:bCs/>
          <w:sz w:val="32"/>
          <w:szCs w:val="32"/>
          <w:rtl/>
          <w:lang w:bidi="ar-DZ"/>
        </w:rPr>
        <w:t xml:space="preserve">: </w:t>
      </w:r>
      <w:r w:rsidRPr="00DC3479">
        <w:rPr>
          <w:rFonts w:ascii="Traditional Arabic" w:hAnsi="Traditional Arabic" w:cs="Traditional Arabic" w:hint="cs"/>
          <w:sz w:val="32"/>
          <w:szCs w:val="32"/>
          <w:rtl/>
          <w:lang w:bidi="ar-DZ"/>
        </w:rPr>
        <w:t xml:space="preserve">كانت </w:t>
      </w:r>
      <w:r w:rsidR="00DC3479" w:rsidRPr="00DC3479">
        <w:rPr>
          <w:rFonts w:ascii="Traditional Arabic" w:hAnsi="Traditional Arabic" w:cs="Traditional Arabic" w:hint="cs"/>
          <w:sz w:val="32"/>
          <w:szCs w:val="32"/>
          <w:rtl/>
          <w:lang w:bidi="ar-DZ"/>
        </w:rPr>
        <w:t xml:space="preserve">منتشرة </w:t>
      </w:r>
      <w:r w:rsidRPr="00DC3479">
        <w:rPr>
          <w:rFonts w:ascii="Traditional Arabic" w:hAnsi="Traditional Arabic" w:cs="Traditional Arabic" w:hint="cs"/>
          <w:sz w:val="32"/>
          <w:szCs w:val="32"/>
          <w:rtl/>
          <w:lang w:bidi="ar-DZ"/>
        </w:rPr>
        <w:t>عدّة أنواع من الزواج كزواج العضل وزواج المتعة وزواج الأخدان</w:t>
      </w:r>
      <w:r w:rsidR="00DC3479" w:rsidRPr="00DC3479">
        <w:rPr>
          <w:rFonts w:ascii="Traditional Arabic" w:hAnsi="Traditional Arabic" w:cs="Traditional Arabic"/>
          <w:sz w:val="32"/>
          <w:szCs w:val="32"/>
          <w:rtl/>
          <w:lang w:bidi="ar-DZ"/>
        </w:rPr>
        <w:t xml:space="preserve"> </w:t>
      </w:r>
      <w:r w:rsidR="00DC3479" w:rsidRPr="00DC3479">
        <w:rPr>
          <w:rFonts w:ascii="Traditional Arabic" w:hAnsi="Traditional Arabic" w:cs="Traditional Arabic" w:hint="cs"/>
          <w:sz w:val="32"/>
          <w:szCs w:val="32"/>
          <w:rtl/>
          <w:lang w:bidi="ar-DZ"/>
        </w:rPr>
        <w:t>و</w:t>
      </w:r>
      <w:r w:rsidR="00DC3479" w:rsidRPr="00DC3479">
        <w:rPr>
          <w:rFonts w:ascii="Traditional Arabic" w:hAnsi="Traditional Arabic" w:cs="Traditional Arabic"/>
          <w:sz w:val="32"/>
          <w:szCs w:val="32"/>
          <w:rtl/>
          <w:lang w:bidi="ar-DZ"/>
        </w:rPr>
        <w:t xml:space="preserve">زواج </w:t>
      </w:r>
      <w:proofErr w:type="spellStart"/>
      <w:r w:rsidR="00DC3479" w:rsidRPr="00DC3479">
        <w:rPr>
          <w:rFonts w:ascii="Traditional Arabic" w:hAnsi="Traditional Arabic" w:cs="Traditional Arabic"/>
          <w:sz w:val="32"/>
          <w:szCs w:val="32"/>
          <w:rtl/>
          <w:lang w:bidi="ar-DZ"/>
        </w:rPr>
        <w:t>الش</w:t>
      </w:r>
      <w:r w:rsidR="00DC3479" w:rsidRPr="00DC3479">
        <w:rPr>
          <w:rFonts w:ascii="Traditional Arabic" w:hAnsi="Traditional Arabic" w:cs="Traditional Arabic" w:hint="cs"/>
          <w:sz w:val="32"/>
          <w:szCs w:val="32"/>
          <w:rtl/>
          <w:lang w:bidi="ar-DZ"/>
        </w:rPr>
        <w:t>ِّ</w:t>
      </w:r>
      <w:r w:rsidR="00DC3479" w:rsidRPr="00DC3479">
        <w:rPr>
          <w:rFonts w:ascii="Traditional Arabic" w:hAnsi="Traditional Arabic" w:cs="Traditional Arabic"/>
          <w:sz w:val="32"/>
          <w:szCs w:val="32"/>
          <w:rtl/>
          <w:lang w:bidi="ar-DZ"/>
        </w:rPr>
        <w:t>غار</w:t>
      </w:r>
      <w:proofErr w:type="spellEnd"/>
      <w:r w:rsidRPr="00DC3479">
        <w:rPr>
          <w:rFonts w:ascii="Traditional Arabic" w:hAnsi="Traditional Arabic" w:cs="Traditional Arabic" w:hint="cs"/>
          <w:sz w:val="32"/>
          <w:szCs w:val="32"/>
          <w:rtl/>
          <w:lang w:bidi="ar-DZ"/>
        </w:rPr>
        <w:t xml:space="preserve">، </w:t>
      </w:r>
      <w:r w:rsidR="00DC3479" w:rsidRPr="00DC3479">
        <w:rPr>
          <w:rFonts w:ascii="Traditional Arabic" w:hAnsi="Traditional Arabic" w:cs="Traditional Arabic" w:hint="cs"/>
          <w:sz w:val="32"/>
          <w:szCs w:val="32"/>
          <w:rtl/>
          <w:lang w:bidi="ar-DZ"/>
        </w:rPr>
        <w:t>و</w:t>
      </w:r>
      <w:r w:rsidRPr="00DC3479">
        <w:rPr>
          <w:rFonts w:ascii="Traditional Arabic" w:hAnsi="Traditional Arabic" w:cs="Traditional Arabic"/>
          <w:sz w:val="32"/>
          <w:szCs w:val="32"/>
          <w:rtl/>
          <w:lang w:bidi="ar-DZ"/>
        </w:rPr>
        <w:t xml:space="preserve">تعدد الأزواج </w:t>
      </w:r>
      <w:r w:rsidR="00DC3479" w:rsidRPr="00DC3479">
        <w:rPr>
          <w:rFonts w:ascii="Traditional Arabic" w:hAnsi="Traditional Arabic" w:cs="Traditional Arabic" w:hint="cs"/>
          <w:sz w:val="32"/>
          <w:szCs w:val="32"/>
          <w:rtl/>
          <w:lang w:bidi="ar-DZ"/>
        </w:rPr>
        <w:t xml:space="preserve">بالنسبة </w:t>
      </w:r>
      <w:r w:rsidR="00B400AC">
        <w:rPr>
          <w:rFonts w:ascii="Traditional Arabic" w:hAnsi="Traditional Arabic" w:cs="Traditional Arabic"/>
          <w:sz w:val="32"/>
          <w:szCs w:val="32"/>
          <w:rtl/>
          <w:lang w:bidi="ar-DZ"/>
        </w:rPr>
        <w:t>للمرأة الواحدة</w:t>
      </w:r>
      <w:r w:rsidR="00DC3479" w:rsidRPr="00DC3479">
        <w:rPr>
          <w:rFonts w:ascii="Traditional Arabic" w:hAnsi="Traditional Arabic" w:cs="Traditional Arabic" w:hint="cs"/>
          <w:sz w:val="32"/>
          <w:szCs w:val="32"/>
          <w:rtl/>
          <w:lang w:bidi="ar-DZ"/>
        </w:rPr>
        <w:t xml:space="preserve">، </w:t>
      </w:r>
      <w:proofErr w:type="spellStart"/>
      <w:r w:rsidR="00DC3479" w:rsidRPr="00DC3479">
        <w:rPr>
          <w:rFonts w:ascii="Traditional Arabic" w:hAnsi="Traditional Arabic" w:cs="Traditional Arabic" w:hint="cs"/>
          <w:sz w:val="32"/>
          <w:szCs w:val="32"/>
          <w:rtl/>
          <w:lang w:bidi="ar-DZ"/>
        </w:rPr>
        <w:t>وإ</w:t>
      </w:r>
      <w:r w:rsidR="00DC3479" w:rsidRPr="00DC3479">
        <w:rPr>
          <w:rFonts w:ascii="Traditional Arabic" w:hAnsi="Traditional Arabic" w:cs="Traditional Arabic"/>
          <w:sz w:val="32"/>
          <w:szCs w:val="32"/>
          <w:rtl/>
          <w:lang w:bidi="ar-DZ"/>
        </w:rPr>
        <w:t>نتش</w:t>
      </w:r>
      <w:r w:rsidR="00DC3479" w:rsidRPr="00DC3479">
        <w:rPr>
          <w:rFonts w:ascii="Traditional Arabic" w:hAnsi="Traditional Arabic" w:cs="Traditional Arabic" w:hint="cs"/>
          <w:sz w:val="32"/>
          <w:szCs w:val="32"/>
          <w:rtl/>
          <w:lang w:bidi="ar-DZ"/>
        </w:rPr>
        <w:t>ا</w:t>
      </w:r>
      <w:r w:rsidR="00DC3479" w:rsidRPr="00DC3479">
        <w:rPr>
          <w:rFonts w:ascii="Traditional Arabic" w:hAnsi="Traditional Arabic" w:cs="Traditional Arabic"/>
          <w:sz w:val="32"/>
          <w:szCs w:val="32"/>
          <w:rtl/>
          <w:lang w:bidi="ar-DZ"/>
        </w:rPr>
        <w:t>ر</w:t>
      </w:r>
      <w:proofErr w:type="spellEnd"/>
      <w:r w:rsidR="00DC3479" w:rsidRPr="00DC3479">
        <w:rPr>
          <w:rFonts w:ascii="Traditional Arabic" w:hAnsi="Traditional Arabic" w:cs="Traditional Arabic"/>
          <w:sz w:val="32"/>
          <w:szCs w:val="32"/>
          <w:rtl/>
          <w:lang w:bidi="ar-DZ"/>
        </w:rPr>
        <w:t xml:space="preserve"> الزواج المتعدد الذي يأخذ فيه الرجل ما يرغب من زوجات</w:t>
      </w:r>
      <w:r w:rsidR="00B400AC">
        <w:rPr>
          <w:rFonts w:ascii="Traditional Arabic" w:hAnsi="Traditional Arabic" w:cs="Traditional Arabic" w:hint="cs"/>
          <w:sz w:val="32"/>
          <w:szCs w:val="32"/>
          <w:rtl/>
          <w:lang w:bidi="ar-DZ"/>
        </w:rPr>
        <w:t>.</w:t>
      </w:r>
    </w:p>
    <w:p w:rsidR="004E3B84" w:rsidRDefault="00DC3479" w:rsidP="00280492">
      <w:pPr>
        <w:bidi/>
        <w:jc w:val="both"/>
        <w:rPr>
          <w:rFonts w:ascii="Traditional Arabic" w:hAnsi="Traditional Arabic" w:cs="Traditional Arabic"/>
          <w:sz w:val="32"/>
          <w:szCs w:val="32"/>
          <w:rtl/>
          <w:lang w:bidi="ar-DZ"/>
        </w:rPr>
      </w:pPr>
      <w:r w:rsidRPr="00DC3479">
        <w:rPr>
          <w:rFonts w:ascii="Arabic Typesetting" w:hAnsi="Arabic Typesetting" w:cs="Arabic Typesetting" w:hint="cs"/>
          <w:b/>
          <w:bCs/>
          <w:sz w:val="32"/>
          <w:szCs w:val="32"/>
          <w:u w:val="single"/>
          <w:rtl/>
          <w:lang w:bidi="ar-DZ"/>
        </w:rPr>
        <w:t>الطلاق</w:t>
      </w:r>
      <w:r w:rsidRPr="00DC3479">
        <w:rPr>
          <w:rFonts w:ascii="Arabic Typesetting" w:hAnsi="Arabic Typesetting" w:cs="Arabic Typesetting" w:hint="cs"/>
          <w:b/>
          <w:bCs/>
          <w:sz w:val="32"/>
          <w:szCs w:val="32"/>
          <w:rtl/>
          <w:lang w:bidi="ar-DZ"/>
        </w:rPr>
        <w:t xml:space="preserve">: </w:t>
      </w:r>
      <w:r w:rsidRPr="00DC3479">
        <w:rPr>
          <w:rFonts w:ascii="Arabic Typesetting" w:hAnsi="Arabic Typesetting" w:cs="Arabic Typesetting" w:hint="cs"/>
          <w:sz w:val="32"/>
          <w:szCs w:val="32"/>
          <w:rtl/>
          <w:lang w:bidi="ar-DZ"/>
        </w:rPr>
        <w:t xml:space="preserve"> كان</w:t>
      </w:r>
      <w:r w:rsidRPr="00DC3479">
        <w:rPr>
          <w:rFonts w:ascii="Arabic Typesetting" w:hAnsi="Arabic Typesetting" w:cs="Arabic Typesetting" w:hint="cs"/>
          <w:b/>
          <w:bCs/>
          <w:sz w:val="32"/>
          <w:szCs w:val="32"/>
          <w:rtl/>
          <w:lang w:bidi="ar-DZ"/>
        </w:rPr>
        <w:t xml:space="preserve"> </w:t>
      </w:r>
      <w:r w:rsidRPr="00DC3479">
        <w:rPr>
          <w:rFonts w:ascii="Traditional Arabic" w:hAnsi="Traditional Arabic" w:cs="Traditional Arabic"/>
          <w:sz w:val="32"/>
          <w:szCs w:val="32"/>
          <w:rtl/>
          <w:lang w:bidi="ar-DZ"/>
        </w:rPr>
        <w:t>الطلاق</w:t>
      </w:r>
      <w:r w:rsidRPr="00DC3479">
        <w:rPr>
          <w:rFonts w:ascii="Traditional Arabic" w:hAnsi="Traditional Arabic" w:cs="Traditional Arabic" w:hint="cs"/>
          <w:sz w:val="32"/>
          <w:szCs w:val="32"/>
          <w:rtl/>
          <w:lang w:bidi="ar-DZ"/>
        </w:rPr>
        <w:t xml:space="preserve"> </w:t>
      </w:r>
      <w:r w:rsidRPr="00DC3479">
        <w:rPr>
          <w:rFonts w:ascii="Traditional Arabic" w:hAnsi="Traditional Arabic" w:cs="Traditional Arabic"/>
          <w:sz w:val="32"/>
          <w:szCs w:val="32"/>
          <w:rtl/>
          <w:lang w:bidi="ar-DZ"/>
        </w:rPr>
        <w:t>في الجاهلية أمراً مباحاً دون قيود حيث لا يوجد عد</w:t>
      </w:r>
      <w:r>
        <w:rPr>
          <w:rFonts w:ascii="Traditional Arabic" w:hAnsi="Traditional Arabic" w:cs="Traditional Arabic"/>
          <w:sz w:val="32"/>
          <w:szCs w:val="32"/>
          <w:rtl/>
          <w:lang w:bidi="ar-DZ"/>
        </w:rPr>
        <w:t>د مباح أو مرفوض من عدد ال</w:t>
      </w:r>
      <w:r w:rsidRPr="00DC3479">
        <w:rPr>
          <w:rFonts w:ascii="Traditional Arabic" w:hAnsi="Traditional Arabic" w:cs="Traditional Arabic"/>
          <w:sz w:val="32"/>
          <w:szCs w:val="32"/>
          <w:rtl/>
          <w:lang w:bidi="ar-DZ"/>
        </w:rPr>
        <w:t>طلقات</w:t>
      </w:r>
      <w:r w:rsidRPr="00DC3479">
        <w:rPr>
          <w:rFonts w:ascii="Traditional Arabic" w:hAnsi="Traditional Arabic" w:cs="Traditional Arabic" w:hint="cs"/>
          <w:sz w:val="32"/>
          <w:szCs w:val="32"/>
          <w:rtl/>
          <w:lang w:bidi="ar-DZ"/>
        </w:rPr>
        <w:t>، كما يمكن</w:t>
      </w:r>
      <w:r w:rsidRPr="00DC3479">
        <w:rPr>
          <w:rFonts w:ascii="Traditional Arabic" w:hAnsi="Traditional Arabic" w:cs="Traditional Arabic"/>
          <w:sz w:val="32"/>
          <w:szCs w:val="32"/>
          <w:rtl/>
          <w:lang w:bidi="ar-DZ"/>
        </w:rPr>
        <w:t xml:space="preserve"> </w:t>
      </w:r>
      <w:r w:rsidRPr="00DC3479">
        <w:rPr>
          <w:rFonts w:ascii="Traditional Arabic" w:hAnsi="Traditional Arabic" w:cs="Traditional Arabic" w:hint="cs"/>
          <w:sz w:val="32"/>
          <w:szCs w:val="32"/>
          <w:rtl/>
          <w:lang w:bidi="ar-DZ"/>
        </w:rPr>
        <w:t>ل</w:t>
      </w:r>
      <w:r w:rsidRPr="00DC3479">
        <w:rPr>
          <w:rFonts w:ascii="Traditional Arabic" w:hAnsi="Traditional Arabic" w:cs="Traditional Arabic"/>
          <w:sz w:val="32"/>
          <w:szCs w:val="32"/>
          <w:rtl/>
          <w:lang w:bidi="ar-DZ"/>
        </w:rPr>
        <w:t xml:space="preserve">لرجل </w:t>
      </w:r>
      <w:r w:rsidRPr="00DC3479">
        <w:rPr>
          <w:rFonts w:ascii="Traditional Arabic" w:hAnsi="Traditional Arabic" w:cs="Traditional Arabic" w:hint="cs"/>
          <w:sz w:val="32"/>
          <w:szCs w:val="32"/>
          <w:rtl/>
          <w:lang w:bidi="ar-DZ"/>
        </w:rPr>
        <w:t>إرجاع</w:t>
      </w:r>
      <w:r w:rsidRPr="00DC3479">
        <w:rPr>
          <w:rFonts w:ascii="Traditional Arabic" w:hAnsi="Traditional Arabic" w:cs="Traditional Arabic"/>
          <w:sz w:val="32"/>
          <w:szCs w:val="32"/>
          <w:rtl/>
          <w:lang w:bidi="ar-DZ"/>
        </w:rPr>
        <w:t xml:space="preserve"> زوجته متى شاء</w:t>
      </w:r>
      <w:r w:rsidRPr="00DC3479">
        <w:rPr>
          <w:rFonts w:ascii="Traditional Arabic" w:hAnsi="Traditional Arabic" w:cs="Traditional Arabic" w:hint="cs"/>
          <w:sz w:val="32"/>
          <w:szCs w:val="32"/>
          <w:rtl/>
          <w:lang w:bidi="ar-DZ"/>
        </w:rPr>
        <w:t xml:space="preserve"> دون شرط أو قيد، </w:t>
      </w:r>
      <w:r w:rsidRPr="00DC3479">
        <w:rPr>
          <w:rFonts w:ascii="Traditional Arabic" w:hAnsi="Traditional Arabic" w:cs="Traditional Arabic"/>
          <w:sz w:val="32"/>
          <w:szCs w:val="32"/>
          <w:rtl/>
          <w:lang w:bidi="ar-DZ"/>
        </w:rPr>
        <w:t xml:space="preserve">كما كانت الزوجة المطلقة تتزوج متى شاءت دون </w:t>
      </w:r>
      <w:r w:rsidRPr="00DC3479">
        <w:rPr>
          <w:rFonts w:ascii="Traditional Arabic" w:hAnsi="Traditional Arabic" w:cs="Traditional Arabic" w:hint="cs"/>
          <w:sz w:val="32"/>
          <w:szCs w:val="32"/>
          <w:rtl/>
          <w:lang w:bidi="ar-DZ"/>
        </w:rPr>
        <w:t>انتظار</w:t>
      </w:r>
      <w:r w:rsidRPr="00DC3479">
        <w:rPr>
          <w:rFonts w:ascii="Traditional Arabic" w:hAnsi="Traditional Arabic" w:cs="Traditional Arabic"/>
          <w:sz w:val="32"/>
          <w:szCs w:val="32"/>
          <w:rtl/>
          <w:lang w:bidi="ar-DZ"/>
        </w:rPr>
        <w:t xml:space="preserve"> عدّة الطلاق</w:t>
      </w:r>
      <w:r w:rsidRPr="00DC3479">
        <w:rPr>
          <w:rFonts w:ascii="Traditional Arabic" w:hAnsi="Traditional Arabic" w:cs="Traditional Arabic" w:hint="cs"/>
          <w:sz w:val="32"/>
          <w:szCs w:val="32"/>
          <w:rtl/>
          <w:lang w:bidi="ar-DZ"/>
        </w:rPr>
        <w:t xml:space="preserve"> أو الوفاة</w:t>
      </w:r>
      <w:r>
        <w:rPr>
          <w:rFonts w:ascii="Traditional Arabic" w:hAnsi="Traditional Arabic" w:cs="Traditional Arabic" w:hint="cs"/>
          <w:sz w:val="32"/>
          <w:szCs w:val="32"/>
          <w:rtl/>
          <w:lang w:bidi="ar-DZ"/>
        </w:rPr>
        <w:t>.</w:t>
      </w:r>
    </w:p>
    <w:p w:rsidR="00DC3479" w:rsidRDefault="008817D2" w:rsidP="00280492">
      <w:pPr>
        <w:bidi/>
        <w:jc w:val="both"/>
        <w:rPr>
          <w:rFonts w:ascii="Traditional Arabic" w:hAnsi="Traditional Arabic" w:cs="Traditional Arabic"/>
          <w:sz w:val="32"/>
          <w:szCs w:val="32"/>
          <w:rtl/>
          <w:lang w:bidi="ar-DZ"/>
        </w:rPr>
      </w:pPr>
      <w:r>
        <w:rPr>
          <w:rFonts w:ascii="Arabic Typesetting" w:hAnsi="Arabic Typesetting" w:cs="Arabic Typesetting" w:hint="cs"/>
          <w:b/>
          <w:bCs/>
          <w:sz w:val="32"/>
          <w:szCs w:val="32"/>
          <w:u w:val="single"/>
          <w:rtl/>
          <w:lang w:bidi="ar-DZ"/>
        </w:rPr>
        <w:t>الميراث</w:t>
      </w:r>
      <w:r w:rsidRPr="008817D2">
        <w:rPr>
          <w:rFonts w:ascii="Arabic Typesetting" w:hAnsi="Arabic Typesetting" w:cs="Arabic Typesetting" w:hint="cs"/>
          <w:b/>
          <w:bCs/>
          <w:sz w:val="32"/>
          <w:szCs w:val="32"/>
          <w:rtl/>
          <w:lang w:bidi="ar-DZ"/>
        </w:rPr>
        <w:t xml:space="preserve">: </w:t>
      </w:r>
      <w:r>
        <w:rPr>
          <w:rFonts w:ascii="Traditional Arabic" w:hAnsi="Traditional Arabic" w:cs="Traditional Arabic" w:hint="cs"/>
          <w:sz w:val="32"/>
          <w:szCs w:val="32"/>
          <w:rtl/>
          <w:lang w:bidi="ar-DZ"/>
        </w:rPr>
        <w:t>كان منتشر</w:t>
      </w:r>
      <w:r w:rsidRPr="008817D2">
        <w:rPr>
          <w:rFonts w:ascii="Traditional Arabic" w:hAnsi="Traditional Arabic" w:cs="Traditional Arabic"/>
          <w:sz w:val="32"/>
          <w:szCs w:val="32"/>
          <w:rtl/>
          <w:lang w:bidi="ar-DZ"/>
        </w:rPr>
        <w:t xml:space="preserve"> </w:t>
      </w:r>
      <w:r>
        <w:rPr>
          <w:rFonts w:ascii="Traditional Arabic" w:hAnsi="Traditional Arabic" w:cs="Traditional Arabic"/>
          <w:sz w:val="32"/>
          <w:szCs w:val="32"/>
          <w:rtl/>
          <w:lang w:bidi="ar-DZ"/>
        </w:rPr>
        <w:t>نظام التبني</w:t>
      </w:r>
      <w:r>
        <w:rPr>
          <w:rFonts w:ascii="Traditional Arabic" w:hAnsi="Traditional Arabic" w:cs="Traditional Arabic" w:hint="cs"/>
          <w:sz w:val="32"/>
          <w:szCs w:val="32"/>
          <w:rtl/>
          <w:lang w:bidi="ar-DZ"/>
        </w:rPr>
        <w:t xml:space="preserve"> في الجاهلية</w:t>
      </w:r>
      <w:r w:rsidRPr="008817D2">
        <w:rPr>
          <w:rFonts w:ascii="Traditional Arabic" w:hAnsi="Traditional Arabic" w:cs="Traditional Arabic"/>
          <w:sz w:val="32"/>
          <w:szCs w:val="32"/>
          <w:rtl/>
          <w:lang w:bidi="ar-DZ"/>
        </w:rPr>
        <w:t xml:space="preserve"> </w:t>
      </w:r>
      <w:r>
        <w:rPr>
          <w:rFonts w:ascii="Traditional Arabic" w:hAnsi="Traditional Arabic" w:cs="Traditional Arabic" w:hint="cs"/>
          <w:sz w:val="32"/>
          <w:szCs w:val="32"/>
          <w:rtl/>
          <w:lang w:bidi="ar-DZ"/>
        </w:rPr>
        <w:t xml:space="preserve">حيث كان الولد المتبني </w:t>
      </w:r>
      <w:r w:rsidRPr="008817D2">
        <w:rPr>
          <w:rFonts w:ascii="Traditional Arabic" w:hAnsi="Traditional Arabic" w:cs="Traditional Arabic"/>
          <w:sz w:val="32"/>
          <w:szCs w:val="32"/>
          <w:rtl/>
          <w:lang w:bidi="ar-DZ"/>
        </w:rPr>
        <w:t>يشمله حقّ الإرث</w:t>
      </w:r>
      <w:r>
        <w:rPr>
          <w:rFonts w:ascii="Traditional Arabic" w:hAnsi="Traditional Arabic" w:cs="Traditional Arabic" w:hint="cs"/>
          <w:sz w:val="32"/>
          <w:szCs w:val="32"/>
          <w:rtl/>
          <w:lang w:bidi="ar-DZ"/>
        </w:rPr>
        <w:t xml:space="preserve"> شأنه شأن أبناء المتوفي.</w:t>
      </w:r>
    </w:p>
    <w:p w:rsidR="004E3B84" w:rsidRPr="00D7793D" w:rsidRDefault="008817D2" w:rsidP="00280492">
      <w:pPr>
        <w:bidi/>
        <w:jc w:val="both"/>
        <w:rPr>
          <w:rFonts w:ascii="Arabic Typesetting" w:hAnsi="Arabic Typesetting" w:cs="Arabic Typesetting"/>
          <w:sz w:val="32"/>
          <w:szCs w:val="32"/>
          <w:u w:val="single"/>
          <w:lang w:bidi="ar-DZ"/>
        </w:rPr>
      </w:pPr>
      <w:proofErr w:type="gramStart"/>
      <w:r w:rsidRPr="008817D2">
        <w:rPr>
          <w:rFonts w:ascii="Traditional Arabic" w:hAnsi="Traditional Arabic" w:cs="Traditional Arabic" w:hint="cs"/>
          <w:b/>
          <w:bCs/>
          <w:sz w:val="32"/>
          <w:szCs w:val="32"/>
          <w:u w:val="single"/>
          <w:rtl/>
          <w:lang w:bidi="ar-DZ"/>
        </w:rPr>
        <w:t>الرق</w:t>
      </w:r>
      <w:proofErr w:type="gramEnd"/>
      <w:r w:rsidRPr="008817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Pr>
          <w:rFonts w:ascii="Traditional Arabic" w:hAnsi="Traditional Arabic" w:cs="Traditional Arabic" w:hint="cs"/>
          <w:sz w:val="32"/>
          <w:szCs w:val="32"/>
          <w:rtl/>
          <w:lang w:bidi="ar-DZ"/>
        </w:rPr>
        <w:t>كان نظام الرق منتشرا داخل مجتمعات الجاهلية حيث كان يتم بيع وشراء الرقيق في الأسواق شأنهم شأن السلع الأخرى.</w:t>
      </w:r>
    </w:p>
    <w:p w:rsidR="004E3B84" w:rsidRPr="00F265FE" w:rsidRDefault="004E3B84" w:rsidP="00F265FE">
      <w:pPr>
        <w:pStyle w:val="Paragraphedeliste"/>
        <w:numPr>
          <w:ilvl w:val="0"/>
          <w:numId w:val="4"/>
        </w:numPr>
        <w:bidi/>
        <w:jc w:val="both"/>
        <w:rPr>
          <w:rFonts w:ascii="Arabic Typesetting" w:hAnsi="Arabic Typesetting" w:cs="Arabic Typesetting"/>
          <w:b/>
          <w:bCs/>
          <w:sz w:val="40"/>
          <w:szCs w:val="40"/>
          <w:u w:val="single"/>
          <w:rtl/>
          <w:lang w:bidi="ar-DZ"/>
        </w:rPr>
      </w:pPr>
      <w:r w:rsidRPr="00F265FE">
        <w:rPr>
          <w:rFonts w:ascii="Arabic Typesetting" w:hAnsi="Arabic Typesetting" w:cs="Arabic Typesetting" w:hint="cs"/>
          <w:b/>
          <w:bCs/>
          <w:sz w:val="40"/>
          <w:szCs w:val="40"/>
          <w:u w:val="single"/>
          <w:rtl/>
          <w:lang w:bidi="ar-DZ"/>
        </w:rPr>
        <w:t xml:space="preserve">ما </w:t>
      </w:r>
      <w:proofErr w:type="gramStart"/>
      <w:r w:rsidRPr="00F265FE">
        <w:rPr>
          <w:rFonts w:ascii="Arabic Typesetting" w:hAnsi="Arabic Typesetting" w:cs="Arabic Typesetting" w:hint="cs"/>
          <w:b/>
          <w:bCs/>
          <w:sz w:val="40"/>
          <w:szCs w:val="40"/>
          <w:u w:val="single"/>
          <w:rtl/>
          <w:lang w:bidi="ar-DZ"/>
        </w:rPr>
        <w:t>بعد</w:t>
      </w:r>
      <w:proofErr w:type="gramEnd"/>
      <w:r w:rsidRPr="00F265FE">
        <w:rPr>
          <w:rFonts w:ascii="Arabic Typesetting" w:hAnsi="Arabic Typesetting" w:cs="Arabic Typesetting" w:hint="cs"/>
          <w:b/>
          <w:bCs/>
          <w:sz w:val="40"/>
          <w:szCs w:val="40"/>
          <w:u w:val="single"/>
          <w:rtl/>
          <w:lang w:bidi="ar-DZ"/>
        </w:rPr>
        <w:t xml:space="preserve"> البعثة</w:t>
      </w:r>
    </w:p>
    <w:p w:rsidR="00B400AC" w:rsidRPr="00DC3479" w:rsidRDefault="00B400AC" w:rsidP="00280492">
      <w:pPr>
        <w:bidi/>
        <w:jc w:val="both"/>
        <w:rPr>
          <w:rFonts w:ascii="Arabic Typesetting" w:hAnsi="Arabic Typesetting" w:cs="Arabic Typesetting"/>
          <w:b/>
          <w:bCs/>
          <w:sz w:val="32"/>
          <w:szCs w:val="32"/>
          <w:u w:val="single"/>
          <w:lang w:bidi="ar-DZ"/>
        </w:rPr>
      </w:pPr>
      <w:r w:rsidRPr="00DC3479">
        <w:rPr>
          <w:rFonts w:ascii="Arabic Typesetting" w:hAnsi="Arabic Typesetting" w:cs="Arabic Typesetting" w:hint="cs"/>
          <w:b/>
          <w:bCs/>
          <w:sz w:val="32"/>
          <w:szCs w:val="32"/>
          <w:u w:val="single"/>
          <w:rtl/>
          <w:lang w:bidi="ar-DZ"/>
        </w:rPr>
        <w:t>الزواج</w:t>
      </w:r>
      <w:r w:rsidRPr="00DC3479">
        <w:rPr>
          <w:rFonts w:ascii="Arabic Typesetting" w:hAnsi="Arabic Typesetting" w:cs="Arabic Typesetting" w:hint="cs"/>
          <w:b/>
          <w:bCs/>
          <w:sz w:val="32"/>
          <w:szCs w:val="32"/>
          <w:rtl/>
          <w:lang w:bidi="ar-DZ"/>
        </w:rPr>
        <w:t xml:space="preserve">: </w:t>
      </w:r>
      <w:r w:rsidR="00E11D7B" w:rsidRPr="00E11D7B">
        <w:rPr>
          <w:rFonts w:ascii="Arabic Typesetting" w:hAnsi="Arabic Typesetting" w:cs="Arabic Typesetting" w:hint="cs"/>
          <w:sz w:val="32"/>
          <w:szCs w:val="32"/>
          <w:rtl/>
          <w:lang w:bidi="ar-DZ"/>
        </w:rPr>
        <w:t>أ</w:t>
      </w:r>
      <w:r w:rsidR="00E11D7B">
        <w:rPr>
          <w:rFonts w:ascii="Arabic Typesetting" w:hAnsi="Arabic Typesetting" w:cs="Arabic Typesetting" w:hint="cs"/>
          <w:sz w:val="32"/>
          <w:szCs w:val="32"/>
          <w:rtl/>
          <w:lang w:bidi="ar-DZ"/>
        </w:rPr>
        <w:t xml:space="preserve">بطل </w:t>
      </w:r>
      <w:r w:rsidR="00E11D7B" w:rsidRPr="00280492">
        <w:rPr>
          <w:rFonts w:ascii="Arabic Typesetting" w:hAnsi="Arabic Typesetting" w:cs="Arabic Typesetting" w:hint="cs"/>
          <w:sz w:val="32"/>
          <w:szCs w:val="32"/>
          <w:rtl/>
          <w:lang w:bidi="ar-DZ"/>
        </w:rPr>
        <w:t>الإسلام و</w:t>
      </w:r>
      <w:r w:rsidR="00E11D7B" w:rsidRPr="00280492">
        <w:rPr>
          <w:rFonts w:ascii="Traditional Arabic" w:hAnsi="Traditional Arabic" w:cs="Traditional Arabic"/>
          <w:sz w:val="32"/>
          <w:szCs w:val="32"/>
          <w:rtl/>
          <w:lang w:bidi="ar-DZ"/>
        </w:rPr>
        <w:t>حرّم كل أنواع</w:t>
      </w:r>
      <w:r w:rsidR="00E11D7B" w:rsidRPr="00280492">
        <w:rPr>
          <w:rFonts w:ascii="Traditional Arabic" w:hAnsi="Traditional Arabic" w:cs="Traditional Arabic" w:hint="cs"/>
          <w:sz w:val="32"/>
          <w:szCs w:val="32"/>
          <w:rtl/>
          <w:lang w:bidi="ar-DZ"/>
        </w:rPr>
        <w:t xml:space="preserve"> الزواج التي كانت منتشرة قبل مجيئه (العضل، المتعة، الأخدان، </w:t>
      </w:r>
      <w:proofErr w:type="spellStart"/>
      <w:r w:rsidR="00E11D7B" w:rsidRPr="00280492">
        <w:rPr>
          <w:rFonts w:ascii="Traditional Arabic" w:hAnsi="Traditional Arabic" w:cs="Traditional Arabic"/>
          <w:sz w:val="32"/>
          <w:szCs w:val="32"/>
          <w:rtl/>
          <w:lang w:bidi="ar-DZ"/>
        </w:rPr>
        <w:t>الش</w:t>
      </w:r>
      <w:r w:rsidR="00E11D7B" w:rsidRPr="00280492">
        <w:rPr>
          <w:rFonts w:ascii="Traditional Arabic" w:hAnsi="Traditional Arabic" w:cs="Traditional Arabic" w:hint="cs"/>
          <w:sz w:val="32"/>
          <w:szCs w:val="32"/>
          <w:rtl/>
          <w:lang w:bidi="ar-DZ"/>
        </w:rPr>
        <w:t>ِّ</w:t>
      </w:r>
      <w:r w:rsidR="00E11D7B" w:rsidRPr="00280492">
        <w:rPr>
          <w:rFonts w:ascii="Traditional Arabic" w:hAnsi="Traditional Arabic" w:cs="Traditional Arabic"/>
          <w:sz w:val="32"/>
          <w:szCs w:val="32"/>
          <w:rtl/>
          <w:lang w:bidi="ar-DZ"/>
        </w:rPr>
        <w:t>غار</w:t>
      </w:r>
      <w:proofErr w:type="spellEnd"/>
      <w:r w:rsidR="00E11D7B" w:rsidRPr="00280492">
        <w:rPr>
          <w:rFonts w:ascii="Traditional Arabic" w:hAnsi="Traditional Arabic" w:cs="Traditional Arabic" w:hint="cs"/>
          <w:sz w:val="32"/>
          <w:szCs w:val="32"/>
          <w:rtl/>
          <w:lang w:bidi="ar-DZ"/>
        </w:rPr>
        <w:t>...) باعتبارها</w:t>
      </w:r>
      <w:r w:rsidR="00E11D7B" w:rsidRPr="00280492">
        <w:rPr>
          <w:rFonts w:ascii="Traditional Arabic" w:hAnsi="Traditional Arabic" w:cs="Traditional Arabic"/>
          <w:sz w:val="32"/>
          <w:szCs w:val="32"/>
          <w:rtl/>
          <w:lang w:bidi="ar-DZ"/>
        </w:rPr>
        <w:t xml:space="preserve"> فاسدة </w:t>
      </w:r>
      <w:r w:rsidR="00E11D7B" w:rsidRPr="00280492">
        <w:rPr>
          <w:rFonts w:ascii="Traditional Arabic" w:hAnsi="Traditional Arabic" w:cs="Traditional Arabic" w:hint="cs"/>
          <w:sz w:val="32"/>
          <w:szCs w:val="32"/>
          <w:rtl/>
          <w:lang w:bidi="ar-DZ"/>
        </w:rPr>
        <w:t>واقترانها</w:t>
      </w:r>
      <w:r w:rsidR="00E11D7B" w:rsidRPr="00280492">
        <w:rPr>
          <w:rFonts w:ascii="Traditional Arabic" w:hAnsi="Traditional Arabic" w:cs="Traditional Arabic"/>
          <w:sz w:val="32"/>
          <w:szCs w:val="32"/>
          <w:rtl/>
          <w:lang w:bidi="ar-DZ"/>
        </w:rPr>
        <w:t xml:space="preserve"> بشروط غير صحيحة</w:t>
      </w:r>
      <w:r w:rsidR="00E11D7B" w:rsidRPr="00280492">
        <w:rPr>
          <w:rFonts w:ascii="Traditional Arabic" w:hAnsi="Traditional Arabic" w:cs="Traditional Arabic" w:hint="cs"/>
          <w:sz w:val="32"/>
          <w:szCs w:val="32"/>
          <w:rtl/>
          <w:lang w:bidi="ar-DZ"/>
        </w:rPr>
        <w:t>، واحتفظ بالزواج المتعدد مع ضبطه وتقنينه بأربعة زوجات فقط، كما أقر الإسلام موانع للزواج كالمنع</w:t>
      </w:r>
      <w:r w:rsidR="00E11D7B" w:rsidRPr="00280492">
        <w:rPr>
          <w:rFonts w:ascii="Traditional Arabic" w:hAnsi="Traditional Arabic" w:cs="Traditional Arabic"/>
          <w:sz w:val="32"/>
          <w:szCs w:val="32"/>
          <w:rtl/>
          <w:lang w:bidi="ar-DZ"/>
        </w:rPr>
        <w:t xml:space="preserve"> بسبب روابط القرابة والمصاهرة والرضاع</w:t>
      </w:r>
      <w:r w:rsidR="00E11D7B" w:rsidRPr="00280492">
        <w:rPr>
          <w:rFonts w:ascii="Traditional Arabic" w:hAnsi="Traditional Arabic" w:cs="Traditional Arabic" w:hint="cs"/>
          <w:sz w:val="32"/>
          <w:szCs w:val="32"/>
          <w:rtl/>
          <w:lang w:bidi="ar-DZ"/>
        </w:rPr>
        <w:t xml:space="preserve"> </w:t>
      </w:r>
      <w:r w:rsidR="00E11D7B" w:rsidRPr="00280492">
        <w:rPr>
          <w:rFonts w:ascii="Traditional Arabic" w:hAnsi="Traditional Arabic" w:cs="Traditional Arabic"/>
          <w:sz w:val="32"/>
          <w:szCs w:val="32"/>
          <w:rtl/>
          <w:lang w:bidi="ar-DZ"/>
        </w:rPr>
        <w:t>وهي كلها موانع  كانت معروفة عند العرب قبل الإسلام</w:t>
      </w:r>
      <w:r w:rsidR="00280492">
        <w:rPr>
          <w:rFonts w:ascii="Traditional Arabic" w:hAnsi="Traditional Arabic" w:cs="Traditional Arabic" w:hint="cs"/>
          <w:sz w:val="32"/>
          <w:szCs w:val="32"/>
          <w:rtl/>
          <w:lang w:bidi="ar-DZ"/>
        </w:rPr>
        <w:t>.</w:t>
      </w:r>
    </w:p>
    <w:p w:rsidR="00B400AC" w:rsidRPr="00873FE0" w:rsidRDefault="00B400AC" w:rsidP="00873FE0">
      <w:pPr>
        <w:bidi/>
        <w:jc w:val="both"/>
        <w:rPr>
          <w:rFonts w:ascii="Traditional Arabic" w:hAnsi="Traditional Arabic" w:cs="Traditional Arabic"/>
          <w:sz w:val="32"/>
          <w:szCs w:val="32"/>
          <w:rtl/>
          <w:lang w:bidi="ar-DZ"/>
        </w:rPr>
      </w:pPr>
      <w:r w:rsidRPr="00DC3479">
        <w:rPr>
          <w:rFonts w:ascii="Arabic Typesetting" w:hAnsi="Arabic Typesetting" w:cs="Arabic Typesetting" w:hint="cs"/>
          <w:b/>
          <w:bCs/>
          <w:sz w:val="32"/>
          <w:szCs w:val="32"/>
          <w:u w:val="single"/>
          <w:rtl/>
          <w:lang w:bidi="ar-DZ"/>
        </w:rPr>
        <w:t>الطلاق</w:t>
      </w:r>
      <w:r w:rsidRPr="00DC3479">
        <w:rPr>
          <w:rFonts w:ascii="Arabic Typesetting" w:hAnsi="Arabic Typesetting" w:cs="Arabic Typesetting" w:hint="cs"/>
          <w:b/>
          <w:bCs/>
          <w:sz w:val="32"/>
          <w:szCs w:val="32"/>
          <w:rtl/>
          <w:lang w:bidi="ar-DZ"/>
        </w:rPr>
        <w:t xml:space="preserve">: </w:t>
      </w:r>
      <w:r w:rsidRPr="00DC3479">
        <w:rPr>
          <w:rFonts w:ascii="Arabic Typesetting" w:hAnsi="Arabic Typesetting" w:cs="Arabic Typesetting" w:hint="cs"/>
          <w:sz w:val="32"/>
          <w:szCs w:val="32"/>
          <w:rtl/>
          <w:lang w:bidi="ar-DZ"/>
        </w:rPr>
        <w:t xml:space="preserve"> </w:t>
      </w:r>
      <w:r w:rsidR="00873FE0">
        <w:rPr>
          <w:rFonts w:ascii="Traditional Arabic" w:hAnsi="Traditional Arabic" w:cs="Traditional Arabic" w:hint="cs"/>
          <w:sz w:val="32"/>
          <w:szCs w:val="32"/>
          <w:rtl/>
          <w:lang w:bidi="ar-DZ"/>
        </w:rPr>
        <w:t>قام</w:t>
      </w:r>
      <w:r w:rsidR="00873FE0" w:rsidRPr="00873FE0">
        <w:rPr>
          <w:rFonts w:ascii="Traditional Arabic" w:hAnsi="Traditional Arabic" w:cs="Traditional Arabic"/>
          <w:sz w:val="32"/>
          <w:szCs w:val="32"/>
          <w:rtl/>
          <w:lang w:bidi="ar-DZ"/>
        </w:rPr>
        <w:t xml:space="preserve"> الإسلام </w:t>
      </w:r>
      <w:r w:rsidR="00873FE0">
        <w:rPr>
          <w:rFonts w:ascii="Traditional Arabic" w:hAnsi="Traditional Arabic" w:cs="Traditional Arabic" w:hint="cs"/>
          <w:sz w:val="32"/>
          <w:szCs w:val="32"/>
          <w:rtl/>
          <w:lang w:bidi="ar-DZ"/>
        </w:rPr>
        <w:t xml:space="preserve">بوضع ضوابط للطلاق </w:t>
      </w:r>
      <w:r w:rsidR="00873FE0" w:rsidRPr="00873FE0">
        <w:rPr>
          <w:rFonts w:ascii="Traditional Arabic" w:hAnsi="Traditional Arabic" w:cs="Traditional Arabic"/>
          <w:sz w:val="32"/>
          <w:szCs w:val="32"/>
          <w:rtl/>
          <w:lang w:bidi="ar-DZ"/>
        </w:rPr>
        <w:t>ليقرّ بعدم إمكانية إرجاع الزوجة المطلقة ثلاث طلقات، حيث يسقط حقّ الزوج في إرجاعها</w:t>
      </w:r>
      <w:r w:rsidR="00873FE0">
        <w:rPr>
          <w:rFonts w:ascii="Traditional Arabic" w:hAnsi="Traditional Arabic" w:cs="Traditional Arabic" w:hint="cs"/>
          <w:sz w:val="32"/>
          <w:szCs w:val="32"/>
          <w:rtl/>
          <w:lang w:bidi="ar-DZ"/>
        </w:rPr>
        <w:t xml:space="preserve"> حتى تتزوج رجلا آخر،</w:t>
      </w:r>
      <w:r w:rsidR="00873FE0" w:rsidRPr="00873FE0">
        <w:rPr>
          <w:rFonts w:ascii="Traditional Arabic" w:hAnsi="Traditional Arabic" w:cs="Traditional Arabic"/>
          <w:sz w:val="32"/>
          <w:szCs w:val="32"/>
          <w:rtl/>
          <w:lang w:bidi="ar-DZ"/>
        </w:rPr>
        <w:t xml:space="preserve"> </w:t>
      </w:r>
      <w:r w:rsidR="00873FE0" w:rsidRPr="00873FE0">
        <w:rPr>
          <w:rFonts w:ascii="Traditional Arabic" w:hAnsi="Traditional Arabic" w:cs="Traditional Arabic" w:hint="cs"/>
          <w:sz w:val="32"/>
          <w:szCs w:val="32"/>
          <w:rtl/>
          <w:lang w:bidi="ar-DZ"/>
        </w:rPr>
        <w:t xml:space="preserve">كما </w:t>
      </w:r>
      <w:r w:rsidR="00873FE0" w:rsidRPr="00873FE0">
        <w:rPr>
          <w:rFonts w:ascii="Traditional Arabic" w:hAnsi="Traditional Arabic" w:cs="Traditional Arabic"/>
          <w:sz w:val="32"/>
          <w:szCs w:val="32"/>
          <w:rtl/>
          <w:lang w:bidi="ar-DZ"/>
        </w:rPr>
        <w:t>فرض عل</w:t>
      </w:r>
      <w:r w:rsidR="00873FE0" w:rsidRPr="00873FE0">
        <w:rPr>
          <w:rFonts w:ascii="Traditional Arabic" w:hAnsi="Traditional Arabic" w:cs="Traditional Arabic" w:hint="cs"/>
          <w:sz w:val="32"/>
          <w:szCs w:val="32"/>
          <w:rtl/>
          <w:lang w:bidi="ar-DZ"/>
        </w:rPr>
        <w:t>ى الزوجة</w:t>
      </w:r>
      <w:r w:rsidR="00873FE0" w:rsidRPr="00873FE0">
        <w:rPr>
          <w:rFonts w:ascii="Traditional Arabic" w:hAnsi="Traditional Arabic" w:cs="Traditional Arabic"/>
          <w:sz w:val="32"/>
          <w:szCs w:val="32"/>
          <w:rtl/>
          <w:lang w:bidi="ar-DZ"/>
        </w:rPr>
        <w:t xml:space="preserve"> العدّة </w:t>
      </w:r>
      <w:r w:rsidR="00873FE0">
        <w:rPr>
          <w:rFonts w:ascii="Traditional Arabic" w:hAnsi="Traditional Arabic" w:cs="Traditional Arabic" w:hint="cs"/>
          <w:sz w:val="32"/>
          <w:szCs w:val="32"/>
          <w:rtl/>
          <w:lang w:bidi="ar-DZ"/>
        </w:rPr>
        <w:t xml:space="preserve">بعد الطلاق أو الوفاة </w:t>
      </w:r>
      <w:r w:rsidR="00873FE0" w:rsidRPr="00873FE0">
        <w:rPr>
          <w:rFonts w:ascii="Traditional Arabic" w:hAnsi="Traditional Arabic" w:cs="Traditional Arabic"/>
          <w:sz w:val="32"/>
          <w:szCs w:val="32"/>
          <w:rtl/>
          <w:lang w:bidi="ar-DZ"/>
        </w:rPr>
        <w:t xml:space="preserve">بهدف عدم </w:t>
      </w:r>
      <w:r w:rsidR="00873FE0" w:rsidRPr="00873FE0">
        <w:rPr>
          <w:rFonts w:ascii="Traditional Arabic" w:hAnsi="Traditional Arabic" w:cs="Traditional Arabic" w:hint="cs"/>
          <w:sz w:val="32"/>
          <w:szCs w:val="32"/>
          <w:rtl/>
          <w:lang w:bidi="ar-DZ"/>
        </w:rPr>
        <w:t>اختلاط</w:t>
      </w:r>
      <w:r w:rsidR="00873FE0" w:rsidRPr="00873FE0">
        <w:rPr>
          <w:rFonts w:ascii="Traditional Arabic" w:hAnsi="Traditional Arabic" w:cs="Traditional Arabic"/>
          <w:sz w:val="32"/>
          <w:szCs w:val="32"/>
          <w:rtl/>
          <w:lang w:bidi="ar-DZ"/>
        </w:rPr>
        <w:t xml:space="preserve"> الأنساب</w:t>
      </w:r>
      <w:r w:rsidR="00873FE0">
        <w:rPr>
          <w:rFonts w:ascii="Traditional Arabic" w:hAnsi="Traditional Arabic" w:cs="Traditional Arabic" w:hint="cs"/>
          <w:sz w:val="32"/>
          <w:szCs w:val="32"/>
          <w:rtl/>
          <w:lang w:bidi="ar-DZ"/>
        </w:rPr>
        <w:t xml:space="preserve">، </w:t>
      </w:r>
      <w:r w:rsidR="00873FE0" w:rsidRPr="00873FE0">
        <w:rPr>
          <w:rFonts w:ascii="Traditional Arabic" w:hAnsi="Traditional Arabic" w:cs="Traditional Arabic"/>
          <w:sz w:val="32"/>
          <w:szCs w:val="32"/>
          <w:rtl/>
          <w:lang w:bidi="ar-DZ"/>
        </w:rPr>
        <w:t>كما أبطل</w:t>
      </w:r>
      <w:r w:rsidR="00873FE0">
        <w:rPr>
          <w:rFonts w:ascii="Traditional Arabic" w:hAnsi="Traditional Arabic" w:cs="Traditional Arabic"/>
          <w:sz w:val="32"/>
          <w:szCs w:val="32"/>
          <w:rtl/>
          <w:lang w:bidi="ar-DZ"/>
        </w:rPr>
        <w:t xml:space="preserve"> أيضًا أنواع أخرى من الطلاق</w:t>
      </w:r>
      <w:r w:rsidR="00873FE0">
        <w:rPr>
          <w:rFonts w:ascii="Traditional Arabic" w:hAnsi="Traditional Arabic" w:cs="Traditional Arabic" w:hint="cs"/>
          <w:sz w:val="32"/>
          <w:szCs w:val="32"/>
          <w:rtl/>
          <w:lang w:bidi="ar-DZ"/>
        </w:rPr>
        <w:t xml:space="preserve"> </w:t>
      </w:r>
      <w:r w:rsidR="00873FE0">
        <w:rPr>
          <w:rFonts w:ascii="Traditional Arabic" w:hAnsi="Traditional Arabic" w:cs="Traditional Arabic"/>
          <w:sz w:val="32"/>
          <w:szCs w:val="32"/>
          <w:rtl/>
          <w:lang w:bidi="ar-DZ"/>
        </w:rPr>
        <w:t>كطلاق الظهار الذي</w:t>
      </w:r>
      <w:r w:rsidR="00873FE0" w:rsidRPr="00873FE0">
        <w:rPr>
          <w:rFonts w:ascii="Traditional Arabic" w:hAnsi="Traditional Arabic" w:cs="Traditional Arabic"/>
          <w:sz w:val="32"/>
          <w:szCs w:val="32"/>
          <w:rtl/>
          <w:lang w:bidi="ar-DZ"/>
        </w:rPr>
        <w:t xml:space="preserve"> لا يمكن للزوج فيه إرجاع زوجته نهائياً في زمن الجاهلية</w:t>
      </w:r>
      <w:r w:rsidR="00873FE0">
        <w:rPr>
          <w:rFonts w:ascii="Traditional Arabic" w:hAnsi="Traditional Arabic" w:cs="Traditional Arabic" w:hint="cs"/>
          <w:sz w:val="32"/>
          <w:szCs w:val="32"/>
          <w:rtl/>
          <w:lang w:bidi="ar-DZ"/>
        </w:rPr>
        <w:t xml:space="preserve">، </w:t>
      </w:r>
      <w:r w:rsidR="00873FE0" w:rsidRPr="00873FE0">
        <w:rPr>
          <w:rFonts w:ascii="Traditional Arabic" w:hAnsi="Traditional Arabic" w:cs="Traditional Arabic" w:hint="cs"/>
          <w:sz w:val="32"/>
          <w:szCs w:val="32"/>
          <w:rtl/>
          <w:lang w:bidi="ar-DZ"/>
        </w:rPr>
        <w:t>ففي</w:t>
      </w:r>
      <w:r w:rsidR="00873FE0" w:rsidRPr="00873FE0">
        <w:rPr>
          <w:rFonts w:ascii="Traditional Arabic" w:hAnsi="Traditional Arabic" w:cs="Traditional Arabic"/>
          <w:sz w:val="32"/>
          <w:szCs w:val="32"/>
          <w:rtl/>
          <w:lang w:bidi="ar-DZ"/>
        </w:rPr>
        <w:t xml:space="preserve"> الإسلام من ظاهر زوجته لا يقع الطلاق ويمكن إرجاعها لكن بقضاء كفارة تحرير رقبة ف</w:t>
      </w:r>
      <w:r w:rsidR="00873FE0" w:rsidRPr="00873FE0">
        <w:rPr>
          <w:rFonts w:ascii="Traditional Arabic" w:hAnsi="Traditional Arabic" w:cs="Traditional Arabic" w:hint="cs"/>
          <w:sz w:val="32"/>
          <w:szCs w:val="32"/>
          <w:rtl/>
          <w:lang w:bidi="ar-DZ"/>
        </w:rPr>
        <w:t>إ</w:t>
      </w:r>
      <w:r w:rsidR="00873FE0" w:rsidRPr="00873FE0">
        <w:rPr>
          <w:rFonts w:ascii="Traditional Arabic" w:hAnsi="Traditional Arabic" w:cs="Traditional Arabic"/>
          <w:sz w:val="32"/>
          <w:szCs w:val="32"/>
          <w:rtl/>
          <w:lang w:bidi="ar-DZ"/>
        </w:rPr>
        <w:t>ن</w:t>
      </w:r>
      <w:r w:rsidR="00873FE0" w:rsidRPr="00873FE0">
        <w:rPr>
          <w:rFonts w:ascii="Traditional Arabic" w:hAnsi="Traditional Arabic" w:cs="Traditional Arabic" w:hint="cs"/>
          <w:sz w:val="32"/>
          <w:szCs w:val="32"/>
          <w:rtl/>
          <w:lang w:bidi="ar-DZ"/>
        </w:rPr>
        <w:t xml:space="preserve"> </w:t>
      </w:r>
      <w:r w:rsidR="00873FE0" w:rsidRPr="00873FE0">
        <w:rPr>
          <w:rFonts w:ascii="Traditional Arabic" w:hAnsi="Traditional Arabic" w:cs="Traditional Arabic"/>
          <w:sz w:val="32"/>
          <w:szCs w:val="32"/>
          <w:rtl/>
          <w:lang w:bidi="ar-DZ"/>
        </w:rPr>
        <w:t>لم ي</w:t>
      </w:r>
      <w:r w:rsidR="00873FE0" w:rsidRPr="00873FE0">
        <w:rPr>
          <w:rFonts w:ascii="Traditional Arabic" w:hAnsi="Traditional Arabic" w:cs="Traditional Arabic" w:hint="cs"/>
          <w:sz w:val="32"/>
          <w:szCs w:val="32"/>
          <w:rtl/>
          <w:lang w:bidi="ar-DZ"/>
        </w:rPr>
        <w:t>ستطع</w:t>
      </w:r>
      <w:r w:rsidR="00873FE0" w:rsidRPr="00873FE0">
        <w:rPr>
          <w:rFonts w:ascii="Traditional Arabic" w:hAnsi="Traditional Arabic" w:cs="Traditional Arabic"/>
          <w:sz w:val="32"/>
          <w:szCs w:val="32"/>
          <w:rtl/>
          <w:lang w:bidi="ar-DZ"/>
        </w:rPr>
        <w:t xml:space="preserve"> فصيام شهرين متتابعين فإن</w:t>
      </w:r>
      <w:r w:rsidR="00873FE0" w:rsidRPr="00873FE0">
        <w:rPr>
          <w:rFonts w:ascii="Traditional Arabic" w:hAnsi="Traditional Arabic" w:cs="Traditional Arabic" w:hint="cs"/>
          <w:sz w:val="32"/>
          <w:szCs w:val="32"/>
          <w:rtl/>
          <w:lang w:bidi="ar-DZ"/>
        </w:rPr>
        <w:t xml:space="preserve"> </w:t>
      </w:r>
      <w:r w:rsidR="00873FE0" w:rsidRPr="00873FE0">
        <w:rPr>
          <w:rFonts w:ascii="Traditional Arabic" w:hAnsi="Traditional Arabic" w:cs="Traditional Arabic"/>
          <w:sz w:val="32"/>
          <w:szCs w:val="32"/>
          <w:rtl/>
          <w:lang w:bidi="ar-DZ"/>
        </w:rPr>
        <w:t>لم يستطع فإطعام ستين مسكيناً</w:t>
      </w:r>
      <w:r w:rsidRPr="00873FE0">
        <w:rPr>
          <w:rFonts w:ascii="Traditional Arabic" w:hAnsi="Traditional Arabic" w:cs="Traditional Arabic" w:hint="cs"/>
          <w:sz w:val="32"/>
          <w:szCs w:val="32"/>
          <w:rtl/>
          <w:lang w:bidi="ar-DZ"/>
        </w:rPr>
        <w:t>.</w:t>
      </w:r>
    </w:p>
    <w:p w:rsidR="00B400AC" w:rsidRDefault="00B400AC" w:rsidP="004D1716">
      <w:pPr>
        <w:bidi/>
        <w:jc w:val="both"/>
        <w:rPr>
          <w:rFonts w:ascii="Traditional Arabic" w:hAnsi="Traditional Arabic" w:cs="Traditional Arabic"/>
          <w:sz w:val="32"/>
          <w:szCs w:val="32"/>
          <w:rtl/>
          <w:lang w:bidi="ar-DZ"/>
        </w:rPr>
      </w:pPr>
      <w:r>
        <w:rPr>
          <w:rFonts w:ascii="Arabic Typesetting" w:hAnsi="Arabic Typesetting" w:cs="Arabic Typesetting" w:hint="cs"/>
          <w:b/>
          <w:bCs/>
          <w:sz w:val="32"/>
          <w:szCs w:val="32"/>
          <w:u w:val="single"/>
          <w:rtl/>
          <w:lang w:bidi="ar-DZ"/>
        </w:rPr>
        <w:t>الميراث</w:t>
      </w:r>
      <w:r w:rsidRPr="008817D2">
        <w:rPr>
          <w:rFonts w:ascii="Arabic Typesetting" w:hAnsi="Arabic Typesetting" w:cs="Arabic Typesetting" w:hint="cs"/>
          <w:b/>
          <w:bCs/>
          <w:sz w:val="32"/>
          <w:szCs w:val="32"/>
          <w:rtl/>
          <w:lang w:bidi="ar-DZ"/>
        </w:rPr>
        <w:t xml:space="preserve">: </w:t>
      </w:r>
      <w:r w:rsidR="00873FE0" w:rsidRPr="00873FE0">
        <w:rPr>
          <w:rFonts w:ascii="Traditional Arabic" w:hAnsi="Traditional Arabic" w:cs="Traditional Arabic"/>
          <w:sz w:val="32"/>
          <w:szCs w:val="32"/>
          <w:rtl/>
          <w:lang w:bidi="ar-DZ"/>
        </w:rPr>
        <w:t>وضع الدين الإسلامي أساساً جديداً لنظام الميراث من خلال تحديد نسب معلومة لعدد معين من أقارب الشخص ال</w:t>
      </w:r>
      <w:r w:rsidR="00873FE0" w:rsidRPr="00873FE0">
        <w:rPr>
          <w:rFonts w:ascii="Traditional Arabic" w:hAnsi="Traditional Arabic" w:cs="Traditional Arabic" w:hint="cs"/>
          <w:sz w:val="32"/>
          <w:szCs w:val="32"/>
          <w:rtl/>
          <w:lang w:bidi="ar-DZ"/>
        </w:rPr>
        <w:t>م</w:t>
      </w:r>
      <w:r w:rsidR="004E290B">
        <w:rPr>
          <w:rFonts w:ascii="Traditional Arabic" w:hAnsi="Traditional Arabic" w:cs="Traditional Arabic"/>
          <w:sz w:val="32"/>
          <w:szCs w:val="32"/>
          <w:rtl/>
          <w:lang w:bidi="ar-DZ"/>
        </w:rPr>
        <w:t>توفي نظراً لروابط القرابة والدم</w:t>
      </w:r>
      <w:r w:rsidR="00873FE0" w:rsidRPr="00873FE0">
        <w:rPr>
          <w:rFonts w:ascii="Traditional Arabic" w:hAnsi="Traditional Arabic" w:cs="Traditional Arabic"/>
          <w:sz w:val="32"/>
          <w:szCs w:val="32"/>
          <w:rtl/>
          <w:lang w:bidi="ar-DZ"/>
        </w:rPr>
        <w:t xml:space="preserve"> من الرجال والنساء والأطفال، كما بيّن الإسلام أيضاً موانع الإرث </w:t>
      </w:r>
      <w:r w:rsidR="004D1716">
        <w:rPr>
          <w:rFonts w:ascii="Traditional Arabic" w:hAnsi="Traditional Arabic" w:cs="Traditional Arabic" w:hint="cs"/>
          <w:sz w:val="32"/>
          <w:szCs w:val="32"/>
          <w:rtl/>
          <w:lang w:bidi="ar-DZ"/>
        </w:rPr>
        <w:t>حيث</w:t>
      </w:r>
      <w:r w:rsidR="00873FE0" w:rsidRPr="00873FE0">
        <w:rPr>
          <w:rFonts w:ascii="Traditional Arabic" w:hAnsi="Traditional Arabic" w:cs="Traditional Arabic"/>
          <w:sz w:val="32"/>
          <w:szCs w:val="32"/>
          <w:rtl/>
          <w:lang w:bidi="ar-DZ"/>
        </w:rPr>
        <w:t xml:space="preserve"> ألغى نظام التبني  الذي كان سائداً أيام الجاهلية ويشمله حقّ الإرث</w:t>
      </w:r>
      <w:r>
        <w:rPr>
          <w:rFonts w:ascii="Traditional Arabic" w:hAnsi="Traditional Arabic" w:cs="Traditional Arabic" w:hint="cs"/>
          <w:sz w:val="32"/>
          <w:szCs w:val="32"/>
          <w:rtl/>
          <w:lang w:bidi="ar-DZ"/>
        </w:rPr>
        <w:t>.</w:t>
      </w:r>
    </w:p>
    <w:p w:rsidR="00B400AC" w:rsidRPr="00D7793D" w:rsidRDefault="00B400AC" w:rsidP="00F17AC9">
      <w:pPr>
        <w:bidi/>
        <w:jc w:val="both"/>
        <w:rPr>
          <w:rFonts w:ascii="Arabic Typesetting" w:hAnsi="Arabic Typesetting" w:cs="Arabic Typesetting"/>
          <w:sz w:val="32"/>
          <w:szCs w:val="32"/>
          <w:u w:val="single"/>
          <w:lang w:bidi="ar-DZ"/>
        </w:rPr>
      </w:pPr>
      <w:r w:rsidRPr="008817D2">
        <w:rPr>
          <w:rFonts w:ascii="Traditional Arabic" w:hAnsi="Traditional Arabic" w:cs="Traditional Arabic" w:hint="cs"/>
          <w:b/>
          <w:bCs/>
          <w:sz w:val="32"/>
          <w:szCs w:val="32"/>
          <w:u w:val="single"/>
          <w:rtl/>
          <w:lang w:bidi="ar-DZ"/>
        </w:rPr>
        <w:t>الرق</w:t>
      </w:r>
      <w:r w:rsidRPr="008817D2">
        <w:rPr>
          <w:rFonts w:ascii="Traditional Arabic" w:hAnsi="Traditional Arabic" w:cs="Traditional Arabic" w:hint="cs"/>
          <w:b/>
          <w:bCs/>
          <w:sz w:val="32"/>
          <w:szCs w:val="32"/>
          <w:rtl/>
          <w:lang w:bidi="ar-DZ"/>
        </w:rPr>
        <w:t>:</w:t>
      </w:r>
      <w:r>
        <w:rPr>
          <w:rFonts w:ascii="Traditional Arabic" w:hAnsi="Traditional Arabic" w:cs="Traditional Arabic" w:hint="cs"/>
          <w:b/>
          <w:bCs/>
          <w:sz w:val="32"/>
          <w:szCs w:val="32"/>
          <w:rtl/>
          <w:lang w:bidi="ar-DZ"/>
        </w:rPr>
        <w:t xml:space="preserve"> </w:t>
      </w:r>
      <w:r w:rsidR="00F17AC9" w:rsidRPr="00F17AC9">
        <w:rPr>
          <w:rFonts w:ascii="Traditional Arabic" w:hAnsi="Traditional Arabic" w:cs="Traditional Arabic"/>
          <w:sz w:val="32"/>
          <w:szCs w:val="32"/>
          <w:rtl/>
          <w:lang w:bidi="ar-DZ"/>
        </w:rPr>
        <w:t xml:space="preserve">أباح الدين الإسلامي نظام الرق نظراً للظروف التي كانت سائدة آنذاك، غير أنّ جلّ تعاليم الدين الإسلامي تقرّ بحريّة الفرد لذلك جعل عملية تحرير العبيد من بين </w:t>
      </w:r>
      <w:proofErr w:type="spellStart"/>
      <w:r w:rsidR="00F17AC9" w:rsidRPr="00F17AC9">
        <w:rPr>
          <w:rFonts w:ascii="Traditional Arabic" w:hAnsi="Traditional Arabic" w:cs="Traditional Arabic"/>
          <w:sz w:val="32"/>
          <w:szCs w:val="32"/>
          <w:rtl/>
          <w:lang w:bidi="ar-DZ"/>
        </w:rPr>
        <w:t>الكفارات</w:t>
      </w:r>
      <w:proofErr w:type="spellEnd"/>
      <w:r w:rsidR="00F17AC9" w:rsidRPr="00F17AC9">
        <w:rPr>
          <w:rFonts w:ascii="Traditional Arabic" w:hAnsi="Traditional Arabic" w:cs="Traditional Arabic"/>
          <w:sz w:val="32"/>
          <w:szCs w:val="32"/>
          <w:rtl/>
          <w:lang w:bidi="ar-DZ"/>
        </w:rPr>
        <w:t xml:space="preserve"> التي تجب عند التكفير عن الخطايا والذنوب إلى أن زال نظام الرقيق تدريجيا</w:t>
      </w:r>
      <w:r>
        <w:rPr>
          <w:rFonts w:ascii="Traditional Arabic" w:hAnsi="Traditional Arabic" w:cs="Traditional Arabic" w:hint="cs"/>
          <w:sz w:val="32"/>
          <w:szCs w:val="32"/>
          <w:rtl/>
          <w:lang w:bidi="ar-DZ"/>
        </w:rPr>
        <w:t>.</w:t>
      </w:r>
    </w:p>
    <w:p w:rsidR="00B400AC" w:rsidRPr="00B400AC" w:rsidRDefault="00B400AC" w:rsidP="00280492">
      <w:pPr>
        <w:bidi/>
        <w:jc w:val="both"/>
        <w:rPr>
          <w:rFonts w:ascii="Arabic Typesetting" w:hAnsi="Arabic Typesetting" w:cs="Arabic Typesetting"/>
          <w:sz w:val="40"/>
          <w:szCs w:val="40"/>
          <w:lang w:bidi="ar-DZ"/>
        </w:rPr>
      </w:pPr>
    </w:p>
    <w:sectPr w:rsidR="00B400AC" w:rsidRPr="00B400AC" w:rsidSect="001F01B3">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F4FA2"/>
    <w:multiLevelType w:val="hybridMultilevel"/>
    <w:tmpl w:val="C6D0A020"/>
    <w:lvl w:ilvl="0" w:tplc="6988F3E0">
      <w:numFmt w:val="bullet"/>
      <w:lvlText w:val="-"/>
      <w:lvlJc w:val="left"/>
      <w:pPr>
        <w:ind w:left="720" w:hanging="360"/>
      </w:pPr>
      <w:rPr>
        <w:rFonts w:ascii="Traditional Arabic" w:eastAsiaTheme="minorHAnsi" w:hAnsiTheme="minorHAnsi" w:cs="Traditional Arabic"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A717FC"/>
    <w:multiLevelType w:val="hybridMultilevel"/>
    <w:tmpl w:val="BB2883DA"/>
    <w:lvl w:ilvl="0" w:tplc="6988F3E0">
      <w:numFmt w:val="bullet"/>
      <w:lvlText w:val="-"/>
      <w:lvlJc w:val="left"/>
      <w:pPr>
        <w:ind w:left="962" w:hanging="360"/>
      </w:pPr>
      <w:rPr>
        <w:rFonts w:ascii="Traditional Arabic" w:eastAsiaTheme="minorHAnsi" w:hAnsiTheme="minorHAnsi" w:cs="Traditional Arabic" w:hint="default"/>
        <w:b/>
        <w:bCs w:val="0"/>
      </w:rPr>
    </w:lvl>
    <w:lvl w:ilvl="1" w:tplc="040C0003" w:tentative="1">
      <w:start w:val="1"/>
      <w:numFmt w:val="bullet"/>
      <w:lvlText w:val="o"/>
      <w:lvlJc w:val="left"/>
      <w:pPr>
        <w:ind w:left="1682" w:hanging="360"/>
      </w:pPr>
      <w:rPr>
        <w:rFonts w:ascii="Courier New" w:hAnsi="Courier New" w:cs="Courier New" w:hint="default"/>
      </w:rPr>
    </w:lvl>
    <w:lvl w:ilvl="2" w:tplc="040C0005" w:tentative="1">
      <w:start w:val="1"/>
      <w:numFmt w:val="bullet"/>
      <w:lvlText w:val=""/>
      <w:lvlJc w:val="left"/>
      <w:pPr>
        <w:ind w:left="2402" w:hanging="360"/>
      </w:pPr>
      <w:rPr>
        <w:rFonts w:ascii="Wingdings" w:hAnsi="Wingdings" w:hint="default"/>
      </w:rPr>
    </w:lvl>
    <w:lvl w:ilvl="3" w:tplc="040C0001" w:tentative="1">
      <w:start w:val="1"/>
      <w:numFmt w:val="bullet"/>
      <w:lvlText w:val=""/>
      <w:lvlJc w:val="left"/>
      <w:pPr>
        <w:ind w:left="3122" w:hanging="360"/>
      </w:pPr>
      <w:rPr>
        <w:rFonts w:ascii="Symbol" w:hAnsi="Symbol" w:hint="default"/>
      </w:rPr>
    </w:lvl>
    <w:lvl w:ilvl="4" w:tplc="040C0003" w:tentative="1">
      <w:start w:val="1"/>
      <w:numFmt w:val="bullet"/>
      <w:lvlText w:val="o"/>
      <w:lvlJc w:val="left"/>
      <w:pPr>
        <w:ind w:left="3842" w:hanging="360"/>
      </w:pPr>
      <w:rPr>
        <w:rFonts w:ascii="Courier New" w:hAnsi="Courier New" w:cs="Courier New" w:hint="default"/>
      </w:rPr>
    </w:lvl>
    <w:lvl w:ilvl="5" w:tplc="040C0005" w:tentative="1">
      <w:start w:val="1"/>
      <w:numFmt w:val="bullet"/>
      <w:lvlText w:val=""/>
      <w:lvlJc w:val="left"/>
      <w:pPr>
        <w:ind w:left="4562" w:hanging="360"/>
      </w:pPr>
      <w:rPr>
        <w:rFonts w:ascii="Wingdings" w:hAnsi="Wingdings" w:hint="default"/>
      </w:rPr>
    </w:lvl>
    <w:lvl w:ilvl="6" w:tplc="040C0001" w:tentative="1">
      <w:start w:val="1"/>
      <w:numFmt w:val="bullet"/>
      <w:lvlText w:val=""/>
      <w:lvlJc w:val="left"/>
      <w:pPr>
        <w:ind w:left="5282" w:hanging="360"/>
      </w:pPr>
      <w:rPr>
        <w:rFonts w:ascii="Symbol" w:hAnsi="Symbol" w:hint="default"/>
      </w:rPr>
    </w:lvl>
    <w:lvl w:ilvl="7" w:tplc="040C0003" w:tentative="1">
      <w:start w:val="1"/>
      <w:numFmt w:val="bullet"/>
      <w:lvlText w:val="o"/>
      <w:lvlJc w:val="left"/>
      <w:pPr>
        <w:ind w:left="6002" w:hanging="360"/>
      </w:pPr>
      <w:rPr>
        <w:rFonts w:ascii="Courier New" w:hAnsi="Courier New" w:cs="Courier New" w:hint="default"/>
      </w:rPr>
    </w:lvl>
    <w:lvl w:ilvl="8" w:tplc="040C0005" w:tentative="1">
      <w:start w:val="1"/>
      <w:numFmt w:val="bullet"/>
      <w:lvlText w:val=""/>
      <w:lvlJc w:val="left"/>
      <w:pPr>
        <w:ind w:left="6722" w:hanging="360"/>
      </w:pPr>
      <w:rPr>
        <w:rFonts w:ascii="Wingdings" w:hAnsi="Wingdings" w:hint="default"/>
      </w:rPr>
    </w:lvl>
  </w:abstractNum>
  <w:abstractNum w:abstractNumId="2">
    <w:nsid w:val="47E61757"/>
    <w:multiLevelType w:val="hybridMultilevel"/>
    <w:tmpl w:val="EA44D244"/>
    <w:lvl w:ilvl="0" w:tplc="ED8466F2">
      <w:start w:val="8"/>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733E0A"/>
    <w:multiLevelType w:val="hybridMultilevel"/>
    <w:tmpl w:val="D81C2E0C"/>
    <w:lvl w:ilvl="0" w:tplc="08DC2AD4">
      <w:start w:val="1"/>
      <w:numFmt w:val="bullet"/>
      <w:lvlText w:val=""/>
      <w:lvlJc w:val="left"/>
      <w:pPr>
        <w:ind w:left="720" w:hanging="360"/>
      </w:pPr>
      <w:rPr>
        <w:rFonts w:ascii="Wingdings" w:hAnsi="Wingding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1F01B3"/>
    <w:rsid w:val="0016277D"/>
    <w:rsid w:val="001F01B3"/>
    <w:rsid w:val="002350D5"/>
    <w:rsid w:val="00280492"/>
    <w:rsid w:val="002D64E3"/>
    <w:rsid w:val="003849EC"/>
    <w:rsid w:val="00391199"/>
    <w:rsid w:val="003C4073"/>
    <w:rsid w:val="004B4826"/>
    <w:rsid w:val="004D1716"/>
    <w:rsid w:val="004E290B"/>
    <w:rsid w:val="004E3B84"/>
    <w:rsid w:val="00540660"/>
    <w:rsid w:val="00575A0A"/>
    <w:rsid w:val="00590340"/>
    <w:rsid w:val="005D259F"/>
    <w:rsid w:val="006D221D"/>
    <w:rsid w:val="00803B79"/>
    <w:rsid w:val="00844D83"/>
    <w:rsid w:val="00854470"/>
    <w:rsid w:val="00873FE0"/>
    <w:rsid w:val="008817D2"/>
    <w:rsid w:val="009E7B4C"/>
    <w:rsid w:val="00A24F27"/>
    <w:rsid w:val="00A71955"/>
    <w:rsid w:val="00B400AC"/>
    <w:rsid w:val="00D65B9D"/>
    <w:rsid w:val="00D7793D"/>
    <w:rsid w:val="00DC3479"/>
    <w:rsid w:val="00E10995"/>
    <w:rsid w:val="00E11D7B"/>
    <w:rsid w:val="00E24195"/>
    <w:rsid w:val="00E307C9"/>
    <w:rsid w:val="00E36A87"/>
    <w:rsid w:val="00ED52BE"/>
    <w:rsid w:val="00EE2561"/>
    <w:rsid w:val="00F0529F"/>
    <w:rsid w:val="00F17AC9"/>
    <w:rsid w:val="00F20CC9"/>
    <w:rsid w:val="00F265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07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F01B3"/>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9128</TotalTime>
  <Pages>2</Pages>
  <Words>633</Words>
  <Characters>3487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APC</Company>
  <LinksUpToDate>false</LinksUpToDate>
  <CharactersWithSpaces>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ZAKI</dc:creator>
  <cp:lastModifiedBy>ZAKI</cp:lastModifiedBy>
  <cp:revision>42</cp:revision>
  <dcterms:created xsi:type="dcterms:W3CDTF">2024-01-11T17:40:00Z</dcterms:created>
  <dcterms:modified xsi:type="dcterms:W3CDTF">2025-01-28T20:44:00Z</dcterms:modified>
</cp:coreProperties>
</file>