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070"/>
        <w:gridCol w:w="3071"/>
        <w:gridCol w:w="3071"/>
      </w:tblGrid>
      <w:tr w:rsidR="00337D37" w:rsidTr="00337D37">
        <w:tc>
          <w:tcPr>
            <w:tcW w:w="3070" w:type="dxa"/>
          </w:tcPr>
          <w:p w:rsidR="00337D37" w:rsidRPr="00AF7921" w:rsidRDefault="00337D37" w:rsidP="00337D37">
            <w:pPr>
              <w:jc w:val="right"/>
              <w:rPr>
                <w:b/>
                <w:bCs/>
              </w:rPr>
            </w:pPr>
            <w:proofErr w:type="gramStart"/>
            <w:r w:rsidRPr="00AF7921">
              <w:rPr>
                <w:rFonts w:hint="cs"/>
                <w:b/>
                <w:bCs/>
                <w:rtl/>
              </w:rPr>
              <w:t>السنة</w:t>
            </w:r>
            <w:proofErr w:type="gramEnd"/>
            <w:r w:rsidRPr="00AF7921">
              <w:rPr>
                <w:rFonts w:hint="cs"/>
                <w:b/>
                <w:bCs/>
                <w:rtl/>
              </w:rPr>
              <w:t xml:space="preserve"> الجامعية 2024/2025</w:t>
            </w:r>
          </w:p>
        </w:tc>
        <w:tc>
          <w:tcPr>
            <w:tcW w:w="3071" w:type="dxa"/>
          </w:tcPr>
          <w:p w:rsidR="00337D37" w:rsidRPr="00AF7921" w:rsidRDefault="00337D37" w:rsidP="00AF7921">
            <w:pPr>
              <w:jc w:val="center"/>
              <w:rPr>
                <w:b/>
                <w:bCs/>
              </w:rPr>
            </w:pPr>
            <w:proofErr w:type="spellStart"/>
            <w:r w:rsidRPr="00AF7921">
              <w:rPr>
                <w:rFonts w:hint="cs"/>
                <w:b/>
                <w:bCs/>
                <w:rtl/>
              </w:rPr>
              <w:t>إمتحان</w:t>
            </w:r>
            <w:proofErr w:type="spellEnd"/>
            <w:r w:rsidRPr="00AF7921">
              <w:rPr>
                <w:rFonts w:hint="cs"/>
                <w:b/>
                <w:bCs/>
                <w:rtl/>
              </w:rPr>
              <w:t xml:space="preserve"> السداسي الثالث </w:t>
            </w:r>
            <w:proofErr w:type="spellStart"/>
            <w:r w:rsidRPr="00AF7921">
              <w:rPr>
                <w:rFonts w:hint="cs"/>
                <w:b/>
                <w:bCs/>
                <w:rtl/>
              </w:rPr>
              <w:t>ماستر</w:t>
            </w:r>
            <w:proofErr w:type="spellEnd"/>
            <w:r w:rsidRPr="00AF7921">
              <w:rPr>
                <w:rFonts w:hint="cs"/>
                <w:b/>
                <w:bCs/>
                <w:rtl/>
              </w:rPr>
              <w:t xml:space="preserve"> قانون إداري في مادة نزع الملكية </w:t>
            </w:r>
            <w:r w:rsidR="005F4EB7" w:rsidRPr="00AF7921">
              <w:rPr>
                <w:rFonts w:hint="cs"/>
                <w:b/>
                <w:bCs/>
                <w:rtl/>
              </w:rPr>
              <w:t>ل</w:t>
            </w:r>
            <w:r w:rsidRPr="00AF7921">
              <w:rPr>
                <w:rFonts w:hint="cs"/>
                <w:b/>
                <w:bCs/>
                <w:rtl/>
              </w:rPr>
              <w:t>لمنفعة العامة</w:t>
            </w:r>
          </w:p>
        </w:tc>
        <w:tc>
          <w:tcPr>
            <w:tcW w:w="3071" w:type="dxa"/>
          </w:tcPr>
          <w:p w:rsidR="00337D37" w:rsidRPr="00AF7921" w:rsidRDefault="00337D37" w:rsidP="00AF7921">
            <w:pPr>
              <w:jc w:val="center"/>
              <w:rPr>
                <w:b/>
                <w:bCs/>
                <w:rtl/>
                <w:lang w:bidi="ar-DZ"/>
              </w:rPr>
            </w:pPr>
            <w:r w:rsidRPr="00AF7921">
              <w:rPr>
                <w:rFonts w:hint="cs"/>
                <w:b/>
                <w:bCs/>
                <w:rtl/>
                <w:lang w:bidi="ar-DZ"/>
              </w:rPr>
              <w:t xml:space="preserve">المركز الجامعي عبد الحفيظ </w:t>
            </w:r>
            <w:proofErr w:type="spellStart"/>
            <w:r w:rsidRPr="00AF7921">
              <w:rPr>
                <w:rFonts w:hint="cs"/>
                <w:b/>
                <w:bCs/>
                <w:rtl/>
                <w:lang w:bidi="ar-DZ"/>
              </w:rPr>
              <w:t>بوالصوف</w:t>
            </w:r>
            <w:proofErr w:type="spellEnd"/>
            <w:r w:rsidRPr="00AF7921">
              <w:rPr>
                <w:rFonts w:hint="cs"/>
                <w:b/>
                <w:bCs/>
                <w:rtl/>
                <w:lang w:bidi="ar-DZ"/>
              </w:rPr>
              <w:t xml:space="preserve"> </w:t>
            </w:r>
            <w:r w:rsidRPr="00AF7921">
              <w:rPr>
                <w:b/>
                <w:bCs/>
                <w:rtl/>
                <w:lang w:bidi="ar-DZ"/>
              </w:rPr>
              <w:t>–</w:t>
            </w:r>
            <w:r w:rsidRPr="00AF7921">
              <w:rPr>
                <w:rFonts w:hint="cs"/>
                <w:b/>
                <w:bCs/>
                <w:rtl/>
                <w:lang w:bidi="ar-DZ"/>
              </w:rPr>
              <w:t>ميلة-</w:t>
            </w:r>
          </w:p>
          <w:p w:rsidR="00337D37" w:rsidRPr="00AF7921" w:rsidRDefault="00337D37" w:rsidP="00AF7921">
            <w:pPr>
              <w:jc w:val="center"/>
              <w:rPr>
                <w:b/>
                <w:bCs/>
                <w:rtl/>
                <w:lang w:bidi="ar-DZ"/>
              </w:rPr>
            </w:pPr>
            <w:r w:rsidRPr="00AF7921">
              <w:rPr>
                <w:rFonts w:hint="cs"/>
                <w:b/>
                <w:bCs/>
                <w:rtl/>
                <w:lang w:bidi="ar-DZ"/>
              </w:rPr>
              <w:t>معهد الحقوق والعلوم السياسية</w:t>
            </w:r>
          </w:p>
        </w:tc>
      </w:tr>
      <w:tr w:rsidR="00337D37" w:rsidTr="00337D37">
        <w:tc>
          <w:tcPr>
            <w:tcW w:w="3070" w:type="dxa"/>
          </w:tcPr>
          <w:p w:rsidR="00337D37" w:rsidRPr="00AF7921" w:rsidRDefault="00337D37" w:rsidP="00337D37">
            <w:pPr>
              <w:jc w:val="right"/>
              <w:rPr>
                <w:b/>
                <w:bCs/>
                <w:rtl/>
              </w:rPr>
            </w:pPr>
            <w:proofErr w:type="gramStart"/>
            <w:r w:rsidRPr="00AF7921">
              <w:rPr>
                <w:rFonts w:hint="cs"/>
                <w:b/>
                <w:bCs/>
                <w:rtl/>
              </w:rPr>
              <w:t>يوم :</w:t>
            </w:r>
            <w:proofErr w:type="gramEnd"/>
          </w:p>
          <w:p w:rsidR="00337D37" w:rsidRPr="00AF7921" w:rsidRDefault="00337D37" w:rsidP="00337D37">
            <w:pPr>
              <w:jc w:val="right"/>
              <w:rPr>
                <w:b/>
                <w:bCs/>
                <w:rtl/>
              </w:rPr>
            </w:pPr>
            <w:proofErr w:type="gramStart"/>
            <w:r w:rsidRPr="00AF7921">
              <w:rPr>
                <w:rFonts w:hint="cs"/>
                <w:b/>
                <w:bCs/>
                <w:rtl/>
              </w:rPr>
              <w:t>الساعة</w:t>
            </w:r>
            <w:proofErr w:type="gramEnd"/>
            <w:r w:rsidRPr="00AF7921">
              <w:rPr>
                <w:rFonts w:hint="cs"/>
                <w:b/>
                <w:bCs/>
                <w:rtl/>
              </w:rPr>
              <w:t>:</w:t>
            </w:r>
          </w:p>
          <w:p w:rsidR="00337D37" w:rsidRPr="00AF7921" w:rsidRDefault="00337D37" w:rsidP="00337D37">
            <w:pPr>
              <w:jc w:val="right"/>
              <w:rPr>
                <w:b/>
                <w:bCs/>
              </w:rPr>
            </w:pPr>
          </w:p>
        </w:tc>
        <w:tc>
          <w:tcPr>
            <w:tcW w:w="3071" w:type="dxa"/>
          </w:tcPr>
          <w:p w:rsidR="00337D37" w:rsidRPr="00AF7921" w:rsidRDefault="00337D37" w:rsidP="00337D37">
            <w:pPr>
              <w:jc w:val="right"/>
              <w:rPr>
                <w:b/>
                <w:bCs/>
              </w:rPr>
            </w:pPr>
            <w:proofErr w:type="gramStart"/>
            <w:r w:rsidRPr="00AF7921">
              <w:rPr>
                <w:rFonts w:hint="cs"/>
                <w:b/>
                <w:bCs/>
                <w:rtl/>
              </w:rPr>
              <w:t>الفوج :</w:t>
            </w:r>
            <w:proofErr w:type="gramEnd"/>
            <w:r w:rsidRPr="00AF7921">
              <w:rPr>
                <w:rFonts w:hint="cs"/>
                <w:b/>
                <w:bCs/>
                <w:rtl/>
              </w:rPr>
              <w:t xml:space="preserve"> </w:t>
            </w:r>
          </w:p>
        </w:tc>
        <w:tc>
          <w:tcPr>
            <w:tcW w:w="3071" w:type="dxa"/>
          </w:tcPr>
          <w:p w:rsidR="00337D37" w:rsidRPr="00AF7921" w:rsidRDefault="00337D37" w:rsidP="00337D37">
            <w:pPr>
              <w:jc w:val="right"/>
              <w:rPr>
                <w:b/>
                <w:bCs/>
                <w:rtl/>
              </w:rPr>
            </w:pPr>
            <w:proofErr w:type="spellStart"/>
            <w:r w:rsidRPr="00AF7921">
              <w:rPr>
                <w:rFonts w:hint="cs"/>
                <w:b/>
                <w:bCs/>
                <w:rtl/>
              </w:rPr>
              <w:t>الإسم</w:t>
            </w:r>
            <w:proofErr w:type="spellEnd"/>
            <w:r w:rsidRPr="00AF7921">
              <w:rPr>
                <w:rFonts w:hint="cs"/>
                <w:b/>
                <w:bCs/>
                <w:rtl/>
              </w:rPr>
              <w:t xml:space="preserve"> واللقب :</w:t>
            </w:r>
          </w:p>
          <w:p w:rsidR="00337D37" w:rsidRPr="00AF7921" w:rsidRDefault="00337D37" w:rsidP="00337D37">
            <w:pPr>
              <w:jc w:val="right"/>
              <w:rPr>
                <w:b/>
                <w:bCs/>
                <w:rtl/>
              </w:rPr>
            </w:pPr>
          </w:p>
          <w:p w:rsidR="00337D37" w:rsidRPr="00AF7921" w:rsidRDefault="00337D37" w:rsidP="00337D37">
            <w:pPr>
              <w:jc w:val="right"/>
              <w:rPr>
                <w:b/>
                <w:bCs/>
              </w:rPr>
            </w:pPr>
          </w:p>
        </w:tc>
      </w:tr>
    </w:tbl>
    <w:p w:rsidR="00337D37" w:rsidRDefault="00CF1EA2" w:rsidP="00CF1EA2">
      <w:pPr>
        <w:tabs>
          <w:tab w:val="left" w:pos="8205"/>
        </w:tabs>
        <w:jc w:val="right"/>
        <w:rPr>
          <w:rtl/>
        </w:rPr>
      </w:pPr>
      <w:r>
        <w:tab/>
      </w:r>
    </w:p>
    <w:p w:rsidR="00CF1EA2" w:rsidRPr="00CF1EA2" w:rsidRDefault="00CF1EA2" w:rsidP="00CF1EA2">
      <w:pPr>
        <w:tabs>
          <w:tab w:val="left" w:pos="8205"/>
        </w:tabs>
        <w:jc w:val="right"/>
        <w:rPr>
          <w:b/>
          <w:bCs/>
          <w:sz w:val="28"/>
          <w:szCs w:val="28"/>
          <w:u w:val="single"/>
        </w:rPr>
      </w:pPr>
      <w:proofErr w:type="gramStart"/>
      <w:r w:rsidRPr="00CF1EA2">
        <w:rPr>
          <w:rFonts w:hint="cs"/>
          <w:b/>
          <w:bCs/>
          <w:sz w:val="28"/>
          <w:szCs w:val="28"/>
          <w:u w:val="single"/>
          <w:rtl/>
        </w:rPr>
        <w:t>الإجابة</w:t>
      </w:r>
      <w:proofErr w:type="gramEnd"/>
      <w:r w:rsidRPr="00CF1EA2">
        <w:rPr>
          <w:rFonts w:hint="cs"/>
          <w:b/>
          <w:bCs/>
          <w:sz w:val="28"/>
          <w:szCs w:val="28"/>
          <w:u w:val="single"/>
          <w:rtl/>
        </w:rPr>
        <w:t xml:space="preserve"> النموذجية </w:t>
      </w:r>
    </w:p>
    <w:p w:rsidR="002040F3" w:rsidRPr="00CF1EA2" w:rsidRDefault="00337D37" w:rsidP="00337D37">
      <w:pPr>
        <w:jc w:val="right"/>
        <w:rPr>
          <w:b/>
          <w:bCs/>
          <w:sz w:val="32"/>
          <w:szCs w:val="32"/>
          <w:rtl/>
        </w:rPr>
      </w:pPr>
      <w:r w:rsidRPr="00CF1EA2">
        <w:rPr>
          <w:rFonts w:hint="cs"/>
          <w:b/>
          <w:bCs/>
          <w:sz w:val="32"/>
          <w:szCs w:val="32"/>
          <w:rtl/>
        </w:rPr>
        <w:t>أجب عن الأسئلة التالية :</w:t>
      </w:r>
    </w:p>
    <w:p w:rsidR="005F4EB7" w:rsidRPr="005F4EB7" w:rsidRDefault="00337D37" w:rsidP="005F4EB7">
      <w:pPr>
        <w:jc w:val="right"/>
        <w:rPr>
          <w:b/>
          <w:bCs/>
          <w:sz w:val="28"/>
          <w:szCs w:val="28"/>
        </w:rPr>
      </w:pPr>
      <w:r w:rsidRPr="005F4EB7">
        <w:rPr>
          <w:rFonts w:hint="cs"/>
          <w:b/>
          <w:bCs/>
          <w:sz w:val="28"/>
          <w:szCs w:val="28"/>
          <w:rtl/>
        </w:rPr>
        <w:t xml:space="preserve">السؤال الأول: تنقسم شروط </w:t>
      </w:r>
      <w:r w:rsidR="005F4EB7" w:rsidRPr="005F4EB7">
        <w:rPr>
          <w:rFonts w:hint="cs"/>
          <w:b/>
          <w:bCs/>
          <w:sz w:val="28"/>
          <w:szCs w:val="28"/>
          <w:rtl/>
        </w:rPr>
        <w:t>استحقاق</w:t>
      </w:r>
      <w:r w:rsidRPr="005F4EB7">
        <w:rPr>
          <w:rFonts w:hint="cs"/>
          <w:b/>
          <w:bCs/>
          <w:sz w:val="28"/>
          <w:szCs w:val="28"/>
          <w:rtl/>
        </w:rPr>
        <w:t xml:space="preserve"> التعويض عن نزع الملكية من أجل المنفعة ال</w:t>
      </w:r>
      <w:r w:rsidR="005F4EB7" w:rsidRPr="005F4EB7">
        <w:rPr>
          <w:rFonts w:hint="cs"/>
          <w:b/>
          <w:bCs/>
          <w:sz w:val="28"/>
          <w:szCs w:val="28"/>
          <w:rtl/>
        </w:rPr>
        <w:t>عامة إلى شروط المرتبطة بالضر</w:t>
      </w:r>
      <w:r w:rsidR="005F4EB7">
        <w:rPr>
          <w:rFonts w:hint="cs"/>
          <w:b/>
          <w:bCs/>
          <w:sz w:val="28"/>
          <w:szCs w:val="28"/>
          <w:rtl/>
        </w:rPr>
        <w:t>ر</w:t>
      </w:r>
      <w:r w:rsidR="005F4EB7" w:rsidRPr="005F4EB7">
        <w:rPr>
          <w:rFonts w:hint="cs"/>
          <w:b/>
          <w:bCs/>
          <w:sz w:val="28"/>
          <w:szCs w:val="28"/>
          <w:rtl/>
        </w:rPr>
        <w:t xml:space="preserve"> والشروط المرتبطة بال</w:t>
      </w:r>
      <w:r w:rsidR="005F4EB7">
        <w:rPr>
          <w:rFonts w:hint="cs"/>
          <w:b/>
          <w:bCs/>
          <w:sz w:val="28"/>
          <w:szCs w:val="28"/>
          <w:rtl/>
        </w:rPr>
        <w:t>تعويض</w:t>
      </w:r>
      <w:r w:rsidR="005F4EB7" w:rsidRPr="005F4EB7">
        <w:rPr>
          <w:rFonts w:hint="cs"/>
          <w:b/>
          <w:bCs/>
          <w:sz w:val="28"/>
          <w:szCs w:val="28"/>
          <w:rtl/>
        </w:rPr>
        <w:t xml:space="preserve"> وعليه ماهي الشروط المرتبطة بالتعويض مع الشرح؟ </w:t>
      </w:r>
      <w:r w:rsidR="00CF1EA2">
        <w:rPr>
          <w:rFonts w:hint="cs"/>
          <w:b/>
          <w:bCs/>
          <w:sz w:val="28"/>
          <w:szCs w:val="28"/>
          <w:rtl/>
        </w:rPr>
        <w:t>(6ن)</w:t>
      </w:r>
    </w:p>
    <w:p w:rsidR="00A67D4D" w:rsidRPr="00CF32B5" w:rsidRDefault="005F4EB7" w:rsidP="00A67D4D">
      <w:pPr>
        <w:bidi/>
        <w:spacing w:after="100"/>
        <w:rPr>
          <w:rFonts w:ascii="Simplified Arabic" w:eastAsia="Times New Roman" w:hAnsi="Simplified Arabic" w:cs="Simplified Arabic"/>
          <w:b/>
          <w:bCs/>
          <w:sz w:val="28"/>
          <w:szCs w:val="28"/>
          <w:rtl/>
        </w:rPr>
      </w:pPr>
      <w:r>
        <w:rPr>
          <w:rtl/>
        </w:rPr>
        <w:tab/>
      </w:r>
      <w:r w:rsidR="00A67D4D">
        <w:rPr>
          <w:rFonts w:hint="cs"/>
          <w:rtl/>
        </w:rPr>
        <w:t>1</w:t>
      </w:r>
      <w:r w:rsidR="00A67D4D" w:rsidRPr="00CF32B5">
        <w:rPr>
          <w:rFonts w:ascii="Simplified Arabic" w:eastAsia="Times New Roman" w:hAnsi="Simplified Arabic" w:cs="Simplified Arabic"/>
          <w:b/>
          <w:bCs/>
          <w:sz w:val="28"/>
          <w:szCs w:val="28"/>
          <w:rtl/>
        </w:rPr>
        <w:t xml:space="preserve">- </w:t>
      </w:r>
      <w:proofErr w:type="gramStart"/>
      <w:r w:rsidR="00A67D4D" w:rsidRPr="00CF32B5">
        <w:rPr>
          <w:rFonts w:ascii="Simplified Arabic" w:eastAsia="Times New Roman" w:hAnsi="Simplified Arabic" w:cs="Simplified Arabic"/>
          <w:b/>
          <w:bCs/>
          <w:sz w:val="28"/>
          <w:szCs w:val="28"/>
          <w:rtl/>
        </w:rPr>
        <w:t>العدل</w:t>
      </w:r>
      <w:proofErr w:type="gramEnd"/>
      <w:r w:rsidR="00A67D4D" w:rsidRPr="00CF32B5">
        <w:rPr>
          <w:rFonts w:ascii="Simplified Arabic" w:eastAsia="Times New Roman" w:hAnsi="Simplified Arabic" w:cs="Simplified Arabic"/>
          <w:b/>
          <w:bCs/>
          <w:sz w:val="28"/>
          <w:szCs w:val="28"/>
          <w:rtl/>
        </w:rPr>
        <w:t xml:space="preserve"> والإنصاف</w:t>
      </w:r>
      <w:r w:rsidR="00CF1EA2">
        <w:rPr>
          <w:rFonts w:ascii="Simplified Arabic" w:eastAsia="Times New Roman" w:hAnsi="Simplified Arabic" w:cs="Simplified Arabic" w:hint="cs"/>
          <w:b/>
          <w:bCs/>
          <w:sz w:val="28"/>
          <w:szCs w:val="28"/>
          <w:rtl/>
        </w:rPr>
        <w:t xml:space="preserve"> (2ن)</w:t>
      </w:r>
    </w:p>
    <w:p w:rsidR="00A67D4D" w:rsidRPr="009F443C" w:rsidRDefault="00A67D4D" w:rsidP="00A67D4D">
      <w:pPr>
        <w:bidi/>
        <w:spacing w:after="100"/>
        <w:rPr>
          <w:rFonts w:ascii="Simplified Arabic" w:eastAsia="Times New Roman" w:hAnsi="Simplified Arabic" w:cs="Simplified Arabic"/>
          <w:sz w:val="28"/>
          <w:szCs w:val="28"/>
          <w:rtl/>
        </w:rPr>
      </w:pPr>
      <w:proofErr w:type="gramStart"/>
      <w:r w:rsidRPr="009F443C">
        <w:rPr>
          <w:rFonts w:ascii="Simplified Arabic" w:eastAsia="Times New Roman" w:hAnsi="Simplified Arabic" w:cs="Simplified Arabic"/>
          <w:sz w:val="28"/>
          <w:szCs w:val="28"/>
          <w:rtl/>
        </w:rPr>
        <w:t>يجب</w:t>
      </w:r>
      <w:proofErr w:type="gramEnd"/>
      <w:r w:rsidRPr="009F443C">
        <w:rPr>
          <w:rFonts w:ascii="Simplified Arabic" w:eastAsia="Times New Roman" w:hAnsi="Simplified Arabic" w:cs="Simplified Arabic"/>
          <w:sz w:val="28"/>
          <w:szCs w:val="28"/>
          <w:rtl/>
        </w:rPr>
        <w:t xml:space="preserve"> أن يكون مبلغ التعويضات عادلا ومنصفا يغطي كامل الضرر الناشئ عن نزع الملكية.</w:t>
      </w:r>
    </w:p>
    <w:p w:rsidR="00A67D4D" w:rsidRPr="00CF32B5" w:rsidRDefault="00A67D4D" w:rsidP="00A67D4D">
      <w:pPr>
        <w:bidi/>
        <w:spacing w:after="100"/>
        <w:rPr>
          <w:rFonts w:ascii="Simplified Arabic" w:eastAsia="Times New Roman" w:hAnsi="Simplified Arabic" w:cs="Simplified Arabic"/>
          <w:b/>
          <w:bCs/>
          <w:sz w:val="28"/>
          <w:szCs w:val="28"/>
          <w:rtl/>
        </w:rPr>
      </w:pPr>
      <w:r w:rsidRPr="00CF32B5">
        <w:rPr>
          <w:rFonts w:ascii="Simplified Arabic" w:eastAsia="Times New Roman" w:hAnsi="Simplified Arabic" w:cs="Simplified Arabic"/>
          <w:b/>
          <w:bCs/>
          <w:sz w:val="28"/>
          <w:szCs w:val="28"/>
          <w:rtl/>
        </w:rPr>
        <w:t xml:space="preserve">2- </w:t>
      </w:r>
      <w:proofErr w:type="gramStart"/>
      <w:r w:rsidRPr="00CF32B5">
        <w:rPr>
          <w:rFonts w:ascii="Simplified Arabic" w:eastAsia="Times New Roman" w:hAnsi="Simplified Arabic" w:cs="Simplified Arabic"/>
          <w:b/>
          <w:bCs/>
          <w:sz w:val="28"/>
          <w:szCs w:val="28"/>
          <w:rtl/>
        </w:rPr>
        <w:t>تحديد</w:t>
      </w:r>
      <w:proofErr w:type="gramEnd"/>
      <w:r w:rsidRPr="00CF32B5">
        <w:rPr>
          <w:rFonts w:ascii="Simplified Arabic" w:eastAsia="Times New Roman" w:hAnsi="Simplified Arabic" w:cs="Simplified Arabic"/>
          <w:b/>
          <w:bCs/>
          <w:sz w:val="28"/>
          <w:szCs w:val="28"/>
          <w:rtl/>
        </w:rPr>
        <w:t xml:space="preserve"> مبلغ </w:t>
      </w:r>
      <w:r w:rsidRPr="00CF32B5">
        <w:rPr>
          <w:rFonts w:ascii="Simplified Arabic" w:eastAsia="Times New Roman" w:hAnsi="Simplified Arabic" w:cs="Simplified Arabic" w:hint="cs"/>
          <w:b/>
          <w:bCs/>
          <w:sz w:val="28"/>
          <w:szCs w:val="28"/>
          <w:rtl/>
        </w:rPr>
        <w:t>التعويض:</w:t>
      </w:r>
      <w:r w:rsidR="00CF1EA2">
        <w:rPr>
          <w:rFonts w:ascii="Simplified Arabic" w:eastAsia="Times New Roman" w:hAnsi="Simplified Arabic" w:cs="Simplified Arabic" w:hint="cs"/>
          <w:b/>
          <w:bCs/>
          <w:sz w:val="28"/>
          <w:szCs w:val="28"/>
          <w:rtl/>
        </w:rPr>
        <w:t>(-2ن)</w:t>
      </w:r>
    </w:p>
    <w:p w:rsidR="00A67D4D" w:rsidRPr="00A22725" w:rsidRDefault="00A67D4D" w:rsidP="00241E36">
      <w:pPr>
        <w:bidi/>
        <w:spacing w:after="100"/>
        <w:rPr>
          <w:rFonts w:ascii="Simplified Arabic" w:eastAsia="Times New Roman" w:hAnsi="Simplified Arabic" w:cs="Simplified Arabic"/>
          <w:sz w:val="28"/>
          <w:szCs w:val="28"/>
          <w:rtl/>
        </w:rPr>
      </w:pPr>
      <w:r w:rsidRPr="009F443C">
        <w:rPr>
          <w:rFonts w:ascii="Simplified Arabic" w:eastAsia="Times New Roman" w:hAnsi="Simplified Arabic" w:cs="Simplified Arabic"/>
          <w:sz w:val="28"/>
          <w:szCs w:val="28"/>
          <w:rtl/>
        </w:rPr>
        <w:t xml:space="preserve">تنص المادة 21 من القانون 11/91 على أن مبلغ التعويض يقدر بحسب القيمة الحقيقية للأملاك ، وقد استعمل المشرع لفظ التحديد للتعبير عن حق المستفيد من التعويض بمفهوم المخالفة لا يمكن لجهة النازعة للملكية أن تحدد تعويضا تقريبياً. وعلى هذا نص المشرع في قانون نزع الملكية على كيفية تقدير التعويض وحسابه ،وهذا لتجنب طرق التعويض التي عرفتها القوانين السابقة كالتعويض بالدينار الرمزي، و تحديد التعويض يقصد منه تحديد طبيعة ما إذا كان نقديا أو عينيا رئيسيا أو </w:t>
      </w:r>
      <w:proofErr w:type="spellStart"/>
      <w:r w:rsidRPr="009F443C">
        <w:rPr>
          <w:rFonts w:ascii="Simplified Arabic" w:eastAsia="Times New Roman" w:hAnsi="Simplified Arabic" w:cs="Simplified Arabic"/>
          <w:sz w:val="28"/>
          <w:szCs w:val="28"/>
          <w:rtl/>
        </w:rPr>
        <w:t>تبعيا</w:t>
      </w:r>
      <w:proofErr w:type="spellEnd"/>
      <w:r w:rsidRPr="009F443C">
        <w:rPr>
          <w:rFonts w:ascii="Simplified Arabic" w:eastAsia="Times New Roman" w:hAnsi="Simplified Arabic" w:cs="Simplified Arabic"/>
          <w:sz w:val="28"/>
          <w:szCs w:val="28"/>
        </w:rPr>
        <w:t>.</w:t>
      </w:r>
    </w:p>
    <w:p w:rsidR="00A67D4D" w:rsidRDefault="00A67D4D" w:rsidP="00A67D4D">
      <w:pPr>
        <w:bidi/>
        <w:spacing w:after="100"/>
        <w:rPr>
          <w:rFonts w:ascii="Simplified Arabic" w:eastAsia="Times New Roman" w:hAnsi="Simplified Arabic" w:cs="Simplified Arabic"/>
          <w:sz w:val="28"/>
          <w:szCs w:val="28"/>
          <w:rtl/>
        </w:rPr>
      </w:pPr>
      <w:r w:rsidRPr="00CF32B5">
        <w:rPr>
          <w:rFonts w:ascii="Courier New" w:eastAsia="Times New Roman" w:hAnsi="Courier New" w:cs="Courier New"/>
          <w:b/>
          <w:bCs/>
          <w:sz w:val="32"/>
          <w:szCs w:val="32"/>
          <w:rtl/>
        </w:rPr>
        <w:t>3</w:t>
      </w:r>
      <w:r w:rsidRPr="00CF32B5">
        <w:rPr>
          <w:rFonts w:ascii="Simplified Arabic" w:eastAsia="Times New Roman" w:hAnsi="Simplified Arabic" w:cs="Simplified Arabic"/>
          <w:b/>
          <w:bCs/>
          <w:sz w:val="28"/>
          <w:szCs w:val="28"/>
          <w:rtl/>
        </w:rPr>
        <w:t>- سابقا لنقل الملكية :</w:t>
      </w:r>
      <w:r w:rsidRPr="009774B3">
        <w:rPr>
          <w:rFonts w:ascii="Simplified Arabic" w:eastAsia="Times New Roman" w:hAnsi="Simplified Arabic" w:cs="Simplified Arabic"/>
          <w:sz w:val="28"/>
          <w:szCs w:val="28"/>
          <w:rtl/>
        </w:rPr>
        <w:t xml:space="preserve"> </w:t>
      </w:r>
      <w:r w:rsidR="00CF1EA2" w:rsidRPr="00CF1EA2">
        <w:rPr>
          <w:rFonts w:ascii="Simplified Arabic" w:eastAsia="Times New Roman" w:hAnsi="Simplified Arabic" w:cs="Simplified Arabic" w:hint="cs"/>
          <w:b/>
          <w:bCs/>
          <w:sz w:val="28"/>
          <w:szCs w:val="28"/>
          <w:rtl/>
        </w:rPr>
        <w:t>(2ن)</w:t>
      </w:r>
    </w:p>
    <w:p w:rsidR="00337D37" w:rsidRPr="00241E36" w:rsidRDefault="00A67D4D" w:rsidP="00241E36">
      <w:pPr>
        <w:bidi/>
        <w:spacing w:after="100"/>
        <w:rPr>
          <w:rFonts w:ascii="Simplified Arabic" w:eastAsia="Times New Roman" w:hAnsi="Simplified Arabic" w:cs="Simplified Arabic"/>
          <w:sz w:val="28"/>
          <w:szCs w:val="28"/>
          <w:rtl/>
        </w:rPr>
      </w:pPr>
      <w:r w:rsidRPr="009774B3">
        <w:rPr>
          <w:rFonts w:ascii="Simplified Arabic" w:eastAsia="Times New Roman" w:hAnsi="Simplified Arabic" w:cs="Simplified Arabic"/>
          <w:sz w:val="28"/>
          <w:szCs w:val="28"/>
          <w:rtl/>
        </w:rPr>
        <w:t>هذا يعتبر أهم شرط واجب توفره في التعويض لأنه بمثابة</w:t>
      </w:r>
      <w:r>
        <w:rPr>
          <w:rFonts w:ascii="Simplified Arabic" w:eastAsia="Times New Roman" w:hAnsi="Simplified Arabic" w:cs="Simplified Arabic" w:hint="cs"/>
          <w:sz w:val="28"/>
          <w:szCs w:val="28"/>
          <w:rtl/>
        </w:rPr>
        <w:t xml:space="preserve"> </w:t>
      </w:r>
      <w:r w:rsidRPr="009774B3">
        <w:rPr>
          <w:rFonts w:ascii="Simplified Arabic" w:eastAsia="Times New Roman" w:hAnsi="Simplified Arabic" w:cs="Simplified Arabic"/>
          <w:sz w:val="28"/>
          <w:szCs w:val="28"/>
          <w:rtl/>
        </w:rPr>
        <w:t>ضمانة</w:t>
      </w:r>
      <w:r>
        <w:rPr>
          <w:rFonts w:ascii="Simplified Arabic" w:eastAsia="Times New Roman" w:hAnsi="Simplified Arabic" w:cs="Simplified Arabic" w:hint="cs"/>
          <w:sz w:val="28"/>
          <w:szCs w:val="28"/>
          <w:rtl/>
        </w:rPr>
        <w:t xml:space="preserve"> </w:t>
      </w:r>
      <w:r w:rsidRPr="009774B3">
        <w:rPr>
          <w:rFonts w:ascii="Simplified Arabic" w:eastAsia="Times New Roman" w:hAnsi="Simplified Arabic" w:cs="Simplified Arabic"/>
          <w:sz w:val="28"/>
          <w:szCs w:val="28"/>
          <w:rtl/>
        </w:rPr>
        <w:t xml:space="preserve">للشخص الذي نزعت ملكيته لتعويضه عن ما لحقه من ضرر وما فاته من </w:t>
      </w:r>
      <w:r>
        <w:rPr>
          <w:rFonts w:ascii="Simplified Arabic" w:eastAsia="Times New Roman" w:hAnsi="Simplified Arabic" w:cs="Simplified Arabic"/>
          <w:sz w:val="28"/>
          <w:szCs w:val="28"/>
          <w:rtl/>
        </w:rPr>
        <w:t>كسب</w:t>
      </w:r>
      <w:r>
        <w:rPr>
          <w:rFonts w:ascii="Simplified Arabic" w:eastAsia="Times New Roman" w:hAnsi="Simplified Arabic" w:cs="Simplified Arabic" w:hint="cs"/>
          <w:sz w:val="28"/>
          <w:szCs w:val="28"/>
          <w:rtl/>
        </w:rPr>
        <w:t>.</w:t>
      </w:r>
    </w:p>
    <w:p w:rsidR="005F4EB7" w:rsidRDefault="005F4EB7" w:rsidP="005F4EB7">
      <w:pPr>
        <w:tabs>
          <w:tab w:val="center" w:pos="4536"/>
          <w:tab w:val="right" w:pos="9072"/>
        </w:tabs>
        <w:jc w:val="right"/>
        <w:rPr>
          <w:b/>
          <w:bCs/>
          <w:sz w:val="28"/>
          <w:szCs w:val="28"/>
          <w:rtl/>
        </w:rPr>
      </w:pPr>
      <w:proofErr w:type="gramStart"/>
      <w:r w:rsidRPr="005F4EB7">
        <w:rPr>
          <w:rFonts w:hint="cs"/>
          <w:b/>
          <w:bCs/>
          <w:sz w:val="28"/>
          <w:szCs w:val="28"/>
          <w:rtl/>
        </w:rPr>
        <w:t>السؤال</w:t>
      </w:r>
      <w:proofErr w:type="gramEnd"/>
      <w:r w:rsidRPr="005F4EB7">
        <w:rPr>
          <w:rFonts w:hint="cs"/>
          <w:b/>
          <w:bCs/>
          <w:sz w:val="28"/>
          <w:szCs w:val="28"/>
          <w:rtl/>
        </w:rPr>
        <w:t xml:space="preserve"> الثاني: بالرجوع إلى قانون</w:t>
      </w:r>
      <w:r w:rsidR="00AF7921">
        <w:rPr>
          <w:rFonts w:hint="cs"/>
          <w:b/>
          <w:bCs/>
          <w:sz w:val="28"/>
          <w:szCs w:val="28"/>
          <w:rtl/>
        </w:rPr>
        <w:t xml:space="preserve"> نزع</w:t>
      </w:r>
      <w:r w:rsidRPr="005F4EB7">
        <w:rPr>
          <w:rFonts w:hint="cs"/>
          <w:b/>
          <w:bCs/>
          <w:sz w:val="28"/>
          <w:szCs w:val="28"/>
          <w:rtl/>
        </w:rPr>
        <w:t xml:space="preserve"> الملكية والمرسوم </w:t>
      </w:r>
      <w:r w:rsidR="00AF7921" w:rsidRPr="005F4EB7">
        <w:rPr>
          <w:rFonts w:hint="cs"/>
          <w:b/>
          <w:bCs/>
          <w:sz w:val="28"/>
          <w:szCs w:val="28"/>
          <w:rtl/>
        </w:rPr>
        <w:t>التنفيذي</w:t>
      </w:r>
      <w:r w:rsidRPr="005F4EB7">
        <w:rPr>
          <w:rFonts w:hint="cs"/>
          <w:b/>
          <w:bCs/>
          <w:sz w:val="28"/>
          <w:szCs w:val="28"/>
          <w:rtl/>
        </w:rPr>
        <w:t xml:space="preserve"> 93/186نجد أن المستفيدين من التعويض هم: المالك، أصحاب الحقوق العينية، المستأجر، وعليه من هم أصحاب الحقوق العينية مع الشرح؟ </w:t>
      </w:r>
      <w:r w:rsidR="00CF1EA2">
        <w:rPr>
          <w:rFonts w:hint="cs"/>
          <w:b/>
          <w:bCs/>
          <w:sz w:val="28"/>
          <w:szCs w:val="28"/>
          <w:rtl/>
        </w:rPr>
        <w:t>(6ن)</w:t>
      </w:r>
    </w:p>
    <w:p w:rsidR="00A67D4D" w:rsidRPr="00934742" w:rsidRDefault="00A67D4D" w:rsidP="00A67D4D">
      <w:pPr>
        <w:bidi/>
        <w:spacing w:after="100"/>
        <w:rPr>
          <w:rFonts w:ascii="Simplified Arabic" w:eastAsia="Times New Roman" w:hAnsi="Simplified Arabic" w:cs="Simplified Arabic"/>
          <w:sz w:val="28"/>
          <w:szCs w:val="28"/>
          <w:rtl/>
        </w:rPr>
      </w:pPr>
      <w:r w:rsidRPr="00934742">
        <w:rPr>
          <w:rFonts w:ascii="Simplified Arabic" w:eastAsia="Times New Roman" w:hAnsi="Simplified Arabic" w:cs="Simplified Arabic"/>
          <w:sz w:val="28"/>
          <w:szCs w:val="28"/>
          <w:rtl/>
        </w:rPr>
        <w:t xml:space="preserve">الحق العيني </w:t>
      </w:r>
      <w:proofErr w:type="spellStart"/>
      <w:r w:rsidRPr="00934742">
        <w:rPr>
          <w:rFonts w:ascii="Simplified Arabic" w:eastAsia="Times New Roman" w:hAnsi="Simplified Arabic" w:cs="Simplified Arabic"/>
          <w:sz w:val="28"/>
          <w:szCs w:val="28"/>
          <w:rtl/>
        </w:rPr>
        <w:t>التبعي</w:t>
      </w:r>
      <w:proofErr w:type="spellEnd"/>
      <w:r w:rsidRPr="00934742">
        <w:rPr>
          <w:rFonts w:ascii="Simplified Arabic" w:eastAsia="Times New Roman" w:hAnsi="Simplified Arabic" w:cs="Simplified Arabic"/>
          <w:sz w:val="28"/>
          <w:szCs w:val="28"/>
          <w:rtl/>
        </w:rPr>
        <w:t xml:space="preserve"> هو حق يترتب على عقار لفائدة شخص آخر بحسب</w:t>
      </w:r>
      <w:r>
        <w:rPr>
          <w:rFonts w:ascii="Simplified Arabic" w:eastAsia="Times New Roman" w:hAnsi="Simplified Arabic" w:cs="Simplified Arabic" w:hint="cs"/>
          <w:sz w:val="28"/>
          <w:szCs w:val="28"/>
          <w:rtl/>
        </w:rPr>
        <w:t xml:space="preserve"> </w:t>
      </w:r>
      <w:r w:rsidRPr="00934742">
        <w:rPr>
          <w:rFonts w:ascii="Simplified Arabic" w:eastAsia="Times New Roman" w:hAnsi="Simplified Arabic" w:cs="Simplified Arabic"/>
          <w:sz w:val="28"/>
          <w:szCs w:val="28"/>
          <w:rtl/>
        </w:rPr>
        <w:t>دين بينه وبين المالك وينقسم أصحاب الحقوق العينية التبعية إلى</w:t>
      </w:r>
      <w:r>
        <w:rPr>
          <w:rFonts w:ascii="Simplified Arabic" w:eastAsia="Times New Roman" w:hAnsi="Simplified Arabic" w:cs="Simplified Arabic" w:hint="cs"/>
          <w:sz w:val="28"/>
          <w:szCs w:val="28"/>
          <w:rtl/>
        </w:rPr>
        <w:t>:</w:t>
      </w:r>
    </w:p>
    <w:p w:rsidR="00A67D4D" w:rsidRPr="00934742" w:rsidRDefault="00A67D4D" w:rsidP="00A67D4D">
      <w:pPr>
        <w:bidi/>
        <w:spacing w:after="100"/>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1-</w:t>
      </w:r>
      <w:r w:rsidRPr="00934742">
        <w:rPr>
          <w:rFonts w:ascii="Simplified Arabic" w:eastAsia="Times New Roman" w:hAnsi="Simplified Arabic" w:cs="Simplified Arabic"/>
          <w:b/>
          <w:bCs/>
          <w:sz w:val="28"/>
          <w:szCs w:val="28"/>
          <w:rtl/>
        </w:rPr>
        <w:t xml:space="preserve"> </w:t>
      </w:r>
      <w:proofErr w:type="gramStart"/>
      <w:r w:rsidRPr="00934742">
        <w:rPr>
          <w:rFonts w:ascii="Simplified Arabic" w:eastAsia="Times New Roman" w:hAnsi="Simplified Arabic" w:cs="Simplified Arabic"/>
          <w:b/>
          <w:bCs/>
          <w:sz w:val="28"/>
          <w:szCs w:val="28"/>
          <w:rtl/>
        </w:rPr>
        <w:t>الراهن</w:t>
      </w:r>
      <w:proofErr w:type="gramEnd"/>
      <w:r w:rsidR="00CF1EA2">
        <w:rPr>
          <w:rFonts w:ascii="Simplified Arabic" w:eastAsia="Times New Roman" w:hAnsi="Simplified Arabic" w:cs="Simplified Arabic" w:hint="cs"/>
          <w:b/>
          <w:bCs/>
          <w:sz w:val="28"/>
          <w:szCs w:val="28"/>
          <w:rtl/>
        </w:rPr>
        <w:t xml:space="preserve"> (2ن)</w:t>
      </w:r>
    </w:p>
    <w:p w:rsidR="00A67D4D" w:rsidRPr="00934742" w:rsidRDefault="00A67D4D" w:rsidP="00A67D4D">
      <w:pPr>
        <w:bidi/>
        <w:spacing w:after="100"/>
        <w:rPr>
          <w:rFonts w:ascii="Simplified Arabic" w:eastAsia="Times New Roman" w:hAnsi="Simplified Arabic" w:cs="Simplified Arabic"/>
          <w:sz w:val="28"/>
          <w:szCs w:val="28"/>
          <w:rtl/>
        </w:rPr>
      </w:pPr>
      <w:r w:rsidRPr="00934742">
        <w:rPr>
          <w:rFonts w:ascii="Simplified Arabic" w:eastAsia="Times New Roman" w:hAnsi="Simplified Arabic" w:cs="Simplified Arabic"/>
          <w:sz w:val="28"/>
          <w:szCs w:val="28"/>
          <w:rtl/>
        </w:rPr>
        <w:t> </w:t>
      </w:r>
      <w:proofErr w:type="gramStart"/>
      <w:r w:rsidRPr="00934742">
        <w:rPr>
          <w:rFonts w:ascii="Simplified Arabic" w:eastAsia="Times New Roman" w:hAnsi="Simplified Arabic" w:cs="Simplified Arabic"/>
          <w:sz w:val="28"/>
          <w:szCs w:val="28"/>
          <w:rtl/>
        </w:rPr>
        <w:t>يقصد</w:t>
      </w:r>
      <w:proofErr w:type="gramEnd"/>
      <w:r w:rsidRPr="00934742">
        <w:rPr>
          <w:rFonts w:ascii="Simplified Arabic" w:eastAsia="Times New Roman" w:hAnsi="Simplified Arabic" w:cs="Simplified Arabic"/>
          <w:sz w:val="28"/>
          <w:szCs w:val="28"/>
          <w:rtl/>
        </w:rPr>
        <w:t xml:space="preserve"> </w:t>
      </w:r>
      <w:proofErr w:type="spellStart"/>
      <w:r w:rsidRPr="00934742">
        <w:rPr>
          <w:rFonts w:ascii="Simplified Arabic" w:eastAsia="Times New Roman" w:hAnsi="Simplified Arabic" w:cs="Simplified Arabic"/>
          <w:sz w:val="28"/>
          <w:szCs w:val="28"/>
          <w:rtl/>
        </w:rPr>
        <w:t>به</w:t>
      </w:r>
      <w:proofErr w:type="spellEnd"/>
      <w:r w:rsidRPr="00934742">
        <w:rPr>
          <w:rFonts w:ascii="Simplified Arabic" w:eastAsia="Times New Roman" w:hAnsi="Simplified Arabic" w:cs="Simplified Arabic"/>
          <w:sz w:val="28"/>
          <w:szCs w:val="28"/>
          <w:rtl/>
        </w:rPr>
        <w:t xml:space="preserve"> الراهن رهنا </w:t>
      </w:r>
      <w:r w:rsidRPr="00934742">
        <w:rPr>
          <w:rFonts w:ascii="Simplified Arabic" w:eastAsia="Times New Roman" w:hAnsi="Simplified Arabic" w:cs="Simplified Arabic" w:hint="cs"/>
          <w:sz w:val="28"/>
          <w:szCs w:val="28"/>
          <w:rtl/>
        </w:rPr>
        <w:t>رسميا،</w:t>
      </w:r>
      <w:r w:rsidRPr="00934742">
        <w:rPr>
          <w:rFonts w:ascii="Simplified Arabic" w:eastAsia="Times New Roman" w:hAnsi="Simplified Arabic" w:cs="Simplified Arabic"/>
          <w:sz w:val="28"/>
          <w:szCs w:val="28"/>
          <w:rtl/>
        </w:rPr>
        <w:t xml:space="preserve"> أي الدائن المرتهن وهو کل من له عقد رسمي يكتسب بمقتضاه حقا عينيا على عقار، لاستيفاء دينه ويكون له بمقتضاه أن يتقدم على الدائنين التاليين له في المرتبة.</w:t>
      </w:r>
    </w:p>
    <w:p w:rsidR="00A67D4D" w:rsidRPr="00934742" w:rsidRDefault="00A67D4D" w:rsidP="00A67D4D">
      <w:pPr>
        <w:bidi/>
        <w:spacing w:after="100"/>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2-</w:t>
      </w:r>
      <w:r w:rsidRPr="00934742">
        <w:rPr>
          <w:rFonts w:ascii="Simplified Arabic" w:eastAsia="Times New Roman" w:hAnsi="Simplified Arabic" w:cs="Simplified Arabic"/>
          <w:b/>
          <w:bCs/>
          <w:sz w:val="28"/>
          <w:szCs w:val="28"/>
          <w:rtl/>
        </w:rPr>
        <w:t>أصحاب حق  التخصيص</w:t>
      </w:r>
      <w:r w:rsidR="00CF1EA2">
        <w:rPr>
          <w:rFonts w:ascii="Simplified Arabic" w:eastAsia="Times New Roman" w:hAnsi="Simplified Arabic" w:cs="Simplified Arabic" w:hint="cs"/>
          <w:b/>
          <w:bCs/>
          <w:sz w:val="28"/>
          <w:szCs w:val="28"/>
          <w:rtl/>
        </w:rPr>
        <w:t xml:space="preserve"> (2ن)</w:t>
      </w:r>
    </w:p>
    <w:p w:rsidR="00A67D4D" w:rsidRPr="00934742" w:rsidRDefault="00A67D4D" w:rsidP="00A67D4D">
      <w:pPr>
        <w:bidi/>
        <w:spacing w:after="100"/>
        <w:rPr>
          <w:rFonts w:ascii="Simplified Arabic" w:eastAsia="Times New Roman" w:hAnsi="Simplified Arabic" w:cs="Simplified Arabic"/>
          <w:sz w:val="28"/>
          <w:szCs w:val="28"/>
          <w:rtl/>
        </w:rPr>
      </w:pPr>
      <w:proofErr w:type="gramStart"/>
      <w:r w:rsidRPr="00934742">
        <w:rPr>
          <w:rFonts w:ascii="Simplified Arabic" w:eastAsia="Times New Roman" w:hAnsi="Simplified Arabic" w:cs="Simplified Arabic"/>
          <w:sz w:val="28"/>
          <w:szCs w:val="28"/>
          <w:rtl/>
        </w:rPr>
        <w:t>يستفيد</w:t>
      </w:r>
      <w:proofErr w:type="gramEnd"/>
      <w:r w:rsidRPr="00934742">
        <w:rPr>
          <w:rFonts w:ascii="Simplified Arabic" w:eastAsia="Times New Roman" w:hAnsi="Simplified Arabic" w:cs="Simplified Arabic"/>
          <w:sz w:val="28"/>
          <w:szCs w:val="28"/>
          <w:rtl/>
        </w:rPr>
        <w:t xml:space="preserve"> من التعويض الدائن الذي بيده حكم واجب التنفيذ صادر في أصل الدعوى  يلزم المدين المالك بشيء معين أن يحصل على تخصيص على عقار مدنية ضمانا لأصل الدين والمصاريف.</w:t>
      </w:r>
    </w:p>
    <w:p w:rsidR="00A67D4D" w:rsidRPr="00934742" w:rsidRDefault="00A67D4D" w:rsidP="00A67D4D">
      <w:pPr>
        <w:bidi/>
        <w:spacing w:after="100"/>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3-</w:t>
      </w:r>
      <w:r w:rsidRPr="00934742">
        <w:rPr>
          <w:rFonts w:ascii="Simplified Arabic" w:eastAsia="Times New Roman" w:hAnsi="Simplified Arabic" w:cs="Simplified Arabic"/>
          <w:b/>
          <w:bCs/>
          <w:sz w:val="28"/>
          <w:szCs w:val="28"/>
          <w:rtl/>
        </w:rPr>
        <w:t xml:space="preserve"> </w:t>
      </w:r>
      <w:r w:rsidRPr="00DC329C">
        <w:rPr>
          <w:rFonts w:ascii="Simplified Arabic" w:eastAsia="Times New Roman" w:hAnsi="Simplified Arabic" w:cs="Simplified Arabic"/>
          <w:b/>
          <w:bCs/>
          <w:sz w:val="28"/>
          <w:szCs w:val="28"/>
          <w:rtl/>
        </w:rPr>
        <w:t>أصحاب</w:t>
      </w:r>
      <w:r w:rsidRPr="00934742">
        <w:rPr>
          <w:rFonts w:ascii="Simplified Arabic" w:eastAsia="Times New Roman" w:hAnsi="Simplified Arabic" w:cs="Simplified Arabic"/>
          <w:b/>
          <w:bCs/>
          <w:sz w:val="28"/>
          <w:szCs w:val="28"/>
          <w:rtl/>
        </w:rPr>
        <w:t xml:space="preserve"> حق الامتياز</w:t>
      </w:r>
      <w:r w:rsidR="00CF1EA2">
        <w:rPr>
          <w:rFonts w:ascii="Simplified Arabic" w:eastAsia="Times New Roman" w:hAnsi="Simplified Arabic" w:cs="Simplified Arabic" w:hint="cs"/>
          <w:b/>
          <w:bCs/>
          <w:sz w:val="28"/>
          <w:szCs w:val="28"/>
          <w:rtl/>
        </w:rPr>
        <w:t xml:space="preserve"> (2ن)</w:t>
      </w:r>
    </w:p>
    <w:p w:rsidR="00A67D4D" w:rsidRDefault="00A67D4D" w:rsidP="00A67D4D">
      <w:pPr>
        <w:bidi/>
        <w:spacing w:after="100"/>
        <w:rPr>
          <w:rFonts w:ascii="Simplified Arabic" w:eastAsia="Times New Roman" w:hAnsi="Simplified Arabic" w:cs="Simplified Arabic"/>
          <w:sz w:val="28"/>
          <w:szCs w:val="28"/>
          <w:rtl/>
        </w:rPr>
      </w:pPr>
      <w:proofErr w:type="gramStart"/>
      <w:r w:rsidRPr="00DC329C">
        <w:rPr>
          <w:rFonts w:ascii="Simplified Arabic" w:eastAsia="Times New Roman" w:hAnsi="Simplified Arabic" w:cs="Simplified Arabic"/>
          <w:sz w:val="28"/>
          <w:szCs w:val="28"/>
          <w:rtl/>
        </w:rPr>
        <w:t>يستفيد</w:t>
      </w:r>
      <w:proofErr w:type="gramEnd"/>
      <w:r w:rsidRPr="00DC329C">
        <w:rPr>
          <w:rFonts w:ascii="Simplified Arabic" w:eastAsia="Times New Roman" w:hAnsi="Simplified Arabic" w:cs="Simplified Arabic"/>
          <w:sz w:val="28"/>
          <w:szCs w:val="28"/>
          <w:rtl/>
        </w:rPr>
        <w:t xml:space="preserve"> الدائن من حق الامتياز، من أولوية يقررها له القانون لدين معين مراعاة لصفته يرد على جميع أموال المدين المالك بما فيها العقار ويسري الامتياز على</w:t>
      </w:r>
      <w:r w:rsidRPr="00DC329C">
        <w:rPr>
          <w:rFonts w:ascii="Simplified Arabic" w:eastAsia="Times New Roman" w:hAnsi="Simplified Arabic" w:cs="Simplified Arabic"/>
          <w:sz w:val="28"/>
          <w:szCs w:val="28"/>
        </w:rPr>
        <w:t>:</w:t>
      </w:r>
    </w:p>
    <w:p w:rsidR="00AF7921" w:rsidRPr="00CF1EA2" w:rsidRDefault="00CF1EA2" w:rsidP="00CF1EA2">
      <w:pPr>
        <w:pStyle w:val="NormalWeb"/>
        <w:bidi/>
        <w:spacing w:before="0" w:beforeAutospacing="0" w:afterAutospacing="0" w:line="276" w:lineRule="auto"/>
        <w:rPr>
          <w:rFonts w:ascii="Simplified Arabic" w:hAnsi="Simplified Arabic" w:cs="Simplified Arabic"/>
          <w:sz w:val="28"/>
          <w:szCs w:val="28"/>
          <w:rtl/>
        </w:rPr>
      </w:pPr>
      <w:r>
        <w:rPr>
          <w:rFonts w:ascii="Simplified Arabic" w:hAnsi="Simplified Arabic" w:cs="Simplified Arabic" w:hint="cs"/>
          <w:sz w:val="28"/>
          <w:szCs w:val="28"/>
          <w:rtl/>
        </w:rPr>
        <w:t>1</w:t>
      </w:r>
      <w:r w:rsidR="00A67D4D" w:rsidRPr="00C2301F">
        <w:rPr>
          <w:rFonts w:ascii="Simplified Arabic" w:hAnsi="Simplified Arabic" w:cs="Simplified Arabic"/>
          <w:sz w:val="28"/>
          <w:szCs w:val="28"/>
          <w:rtl/>
        </w:rPr>
        <w:t>- امتياز بائع العقار</w:t>
      </w:r>
      <w:r>
        <w:rPr>
          <w:rFonts w:ascii="Simplified Arabic" w:hAnsi="Simplified Arabic" w:cs="Simplified Arabic" w:hint="cs"/>
          <w:sz w:val="28"/>
          <w:szCs w:val="28"/>
          <w:rtl/>
        </w:rPr>
        <w:t>2</w:t>
      </w:r>
      <w:r w:rsidRPr="00C2301F">
        <w:rPr>
          <w:rFonts w:ascii="Simplified Arabic" w:hAnsi="Simplified Arabic" w:cs="Simplified Arabic"/>
          <w:sz w:val="28"/>
          <w:szCs w:val="28"/>
          <w:rtl/>
        </w:rPr>
        <w:t>- المبالغ المستحقة</w:t>
      </w:r>
      <w:r>
        <w:rPr>
          <w:rFonts w:ascii="Simplified Arabic" w:hAnsi="Simplified Arabic" w:cs="Simplified Arabic" w:hint="cs"/>
          <w:sz w:val="28"/>
          <w:szCs w:val="28"/>
          <w:rtl/>
        </w:rPr>
        <w:t>3</w:t>
      </w:r>
      <w:r w:rsidRPr="00C2301F">
        <w:rPr>
          <w:rFonts w:ascii="Simplified Arabic" w:hAnsi="Simplified Arabic" w:cs="Simplified Arabic"/>
          <w:sz w:val="28"/>
          <w:szCs w:val="28"/>
          <w:rtl/>
        </w:rPr>
        <w:t>- الشركاء اقتسموا العقار</w:t>
      </w:r>
    </w:p>
    <w:p w:rsidR="005F4EB7" w:rsidRDefault="005F4EB7" w:rsidP="005F4EB7">
      <w:pPr>
        <w:tabs>
          <w:tab w:val="center" w:pos="4536"/>
          <w:tab w:val="right" w:pos="9072"/>
        </w:tabs>
        <w:jc w:val="right"/>
        <w:rPr>
          <w:b/>
          <w:bCs/>
          <w:sz w:val="28"/>
          <w:szCs w:val="28"/>
          <w:rtl/>
        </w:rPr>
      </w:pPr>
      <w:r w:rsidRPr="005F4EB7">
        <w:rPr>
          <w:rFonts w:hint="cs"/>
          <w:b/>
          <w:bCs/>
          <w:sz w:val="28"/>
          <w:szCs w:val="28"/>
          <w:rtl/>
        </w:rPr>
        <w:t>السؤال الثالث: ماهي أنواع التعويض من حيث طبيعته</w:t>
      </w:r>
      <w:r w:rsidR="00AF7921">
        <w:rPr>
          <w:rFonts w:hint="cs"/>
          <w:b/>
          <w:bCs/>
          <w:sz w:val="28"/>
          <w:szCs w:val="28"/>
          <w:rtl/>
        </w:rPr>
        <w:t xml:space="preserve"> مع الشرح</w:t>
      </w:r>
      <w:r w:rsidRPr="005F4EB7">
        <w:rPr>
          <w:rFonts w:hint="cs"/>
          <w:b/>
          <w:bCs/>
          <w:sz w:val="28"/>
          <w:szCs w:val="28"/>
          <w:rtl/>
        </w:rPr>
        <w:t xml:space="preserve">؟  </w:t>
      </w:r>
      <w:r w:rsidR="00241E36">
        <w:rPr>
          <w:rFonts w:hint="cs"/>
          <w:b/>
          <w:bCs/>
          <w:sz w:val="28"/>
          <w:szCs w:val="28"/>
          <w:rtl/>
        </w:rPr>
        <w:t>(4ن)</w:t>
      </w:r>
    </w:p>
    <w:p w:rsidR="00CF1EA2" w:rsidRPr="00C2301F" w:rsidRDefault="00CF1EA2" w:rsidP="00CF1EA2">
      <w:pPr>
        <w:pStyle w:val="NormalWeb"/>
        <w:bidi/>
        <w:spacing w:before="0" w:beforeAutospacing="0" w:afterAutospacing="0" w:line="276" w:lineRule="auto"/>
        <w:rPr>
          <w:rFonts w:ascii="Simplified Arabic" w:hAnsi="Simplified Arabic" w:cs="Simplified Arabic"/>
          <w:sz w:val="28"/>
          <w:szCs w:val="28"/>
          <w:rtl/>
        </w:rPr>
      </w:pPr>
      <w:proofErr w:type="gramStart"/>
      <w:r w:rsidRPr="00C2301F">
        <w:rPr>
          <w:rFonts w:ascii="Simplified Arabic" w:hAnsi="Simplified Arabic" w:cs="Simplified Arabic"/>
          <w:sz w:val="28"/>
          <w:szCs w:val="28"/>
          <w:rtl/>
        </w:rPr>
        <w:t>بالرجوع</w:t>
      </w:r>
      <w:proofErr w:type="gramEnd"/>
      <w:r w:rsidRPr="00C2301F">
        <w:rPr>
          <w:rFonts w:ascii="Simplified Arabic" w:hAnsi="Simplified Arabic" w:cs="Simplified Arabic"/>
          <w:sz w:val="28"/>
          <w:szCs w:val="28"/>
          <w:rtl/>
        </w:rPr>
        <w:t xml:space="preserve"> إلى قانون نزع الملكية من أجل المنفعة العامة نجده يقسم التعويض من حيث </w:t>
      </w:r>
    </w:p>
    <w:p w:rsidR="00CF1EA2" w:rsidRPr="00C2301F" w:rsidRDefault="00CF1EA2" w:rsidP="00CF1EA2">
      <w:pPr>
        <w:pStyle w:val="NormalWeb"/>
        <w:bidi/>
        <w:spacing w:before="0" w:beforeAutospacing="0" w:afterAutospacing="0" w:line="276" w:lineRule="auto"/>
        <w:rPr>
          <w:rFonts w:ascii="Simplified Arabic" w:hAnsi="Simplified Arabic" w:cs="Simplified Arabic"/>
          <w:sz w:val="28"/>
          <w:szCs w:val="28"/>
          <w:rtl/>
        </w:rPr>
      </w:pPr>
      <w:r w:rsidRPr="00C2301F">
        <w:rPr>
          <w:rFonts w:ascii="Simplified Arabic" w:hAnsi="Simplified Arabic" w:cs="Simplified Arabic"/>
          <w:sz w:val="28"/>
          <w:szCs w:val="28"/>
          <w:rtl/>
        </w:rPr>
        <w:t xml:space="preserve">طبيعته إلى </w:t>
      </w:r>
      <w:r w:rsidRPr="00C2301F">
        <w:rPr>
          <w:rFonts w:ascii="Simplified Arabic" w:hAnsi="Simplified Arabic" w:cs="Simplified Arabic" w:hint="cs"/>
          <w:sz w:val="28"/>
          <w:szCs w:val="28"/>
          <w:rtl/>
        </w:rPr>
        <w:t>قسمين:</w:t>
      </w:r>
      <w:r w:rsidRPr="00C2301F">
        <w:rPr>
          <w:rFonts w:ascii="Simplified Arabic" w:hAnsi="Simplified Arabic" w:cs="Simplified Arabic"/>
          <w:sz w:val="28"/>
          <w:szCs w:val="28"/>
          <w:rtl/>
        </w:rPr>
        <w:t xml:space="preserve"> </w:t>
      </w:r>
      <w:proofErr w:type="gramStart"/>
      <w:r w:rsidRPr="00C2301F">
        <w:rPr>
          <w:rFonts w:ascii="Simplified Arabic" w:hAnsi="Simplified Arabic" w:cs="Simplified Arabic" w:hint="cs"/>
          <w:sz w:val="28"/>
          <w:szCs w:val="28"/>
          <w:rtl/>
        </w:rPr>
        <w:t>نقدي</w:t>
      </w:r>
      <w:proofErr w:type="gramEnd"/>
      <w:r w:rsidRPr="00C2301F">
        <w:rPr>
          <w:rFonts w:ascii="Simplified Arabic" w:hAnsi="Simplified Arabic" w:cs="Simplified Arabic"/>
          <w:sz w:val="28"/>
          <w:szCs w:val="28"/>
          <w:rtl/>
        </w:rPr>
        <w:t xml:space="preserve"> وعين</w:t>
      </w:r>
      <w:r>
        <w:rPr>
          <w:rFonts w:ascii="Simplified Arabic" w:hAnsi="Simplified Arabic" w:cs="Simplified Arabic" w:hint="cs"/>
          <w:sz w:val="28"/>
          <w:szCs w:val="28"/>
          <w:rtl/>
        </w:rPr>
        <w:t>ي</w:t>
      </w:r>
    </w:p>
    <w:p w:rsidR="00CF1EA2" w:rsidRPr="00C37966" w:rsidRDefault="00CF1EA2" w:rsidP="00CF1EA2">
      <w:pPr>
        <w:pStyle w:val="NormalWeb"/>
        <w:bidi/>
        <w:spacing w:before="0" w:beforeAutospacing="0" w:afterAutospacing="0" w:line="276"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1-</w:t>
      </w:r>
      <w:proofErr w:type="gramStart"/>
      <w:r w:rsidRPr="00C37966">
        <w:rPr>
          <w:rFonts w:ascii="Simplified Arabic" w:hAnsi="Simplified Arabic" w:cs="Simplified Arabic"/>
          <w:b/>
          <w:bCs/>
          <w:sz w:val="28"/>
          <w:szCs w:val="28"/>
          <w:rtl/>
        </w:rPr>
        <w:t>التعويض</w:t>
      </w:r>
      <w:proofErr w:type="gramEnd"/>
      <w:r w:rsidRPr="00C37966">
        <w:rPr>
          <w:rFonts w:ascii="Simplified Arabic" w:hAnsi="Simplified Arabic" w:cs="Simplified Arabic"/>
          <w:b/>
          <w:bCs/>
          <w:sz w:val="28"/>
          <w:szCs w:val="28"/>
          <w:rtl/>
        </w:rPr>
        <w:t xml:space="preserve"> النقدي</w:t>
      </w:r>
      <w:r w:rsidR="00241E36">
        <w:rPr>
          <w:rFonts w:ascii="Simplified Arabic" w:hAnsi="Simplified Arabic" w:cs="Simplified Arabic" w:hint="cs"/>
          <w:b/>
          <w:bCs/>
          <w:sz w:val="28"/>
          <w:szCs w:val="28"/>
          <w:rtl/>
        </w:rPr>
        <w:t>(2ن)</w:t>
      </w:r>
    </w:p>
    <w:p w:rsidR="00CF1EA2" w:rsidRPr="00D20FEE" w:rsidRDefault="00CF1EA2" w:rsidP="00CF1EA2">
      <w:pPr>
        <w:pStyle w:val="NormalWeb"/>
        <w:bidi/>
        <w:spacing w:before="0" w:beforeAutospacing="0" w:afterAutospacing="0" w:line="276" w:lineRule="auto"/>
        <w:rPr>
          <w:rFonts w:ascii="Simplified Arabic" w:hAnsi="Simplified Arabic" w:cs="Simplified Arabic"/>
          <w:sz w:val="28"/>
          <w:szCs w:val="28"/>
          <w:rtl/>
        </w:rPr>
      </w:pPr>
      <w:r w:rsidRPr="00C2301F">
        <w:rPr>
          <w:rFonts w:ascii="Simplified Arabic" w:hAnsi="Simplified Arabic" w:cs="Simplified Arabic"/>
          <w:sz w:val="28"/>
          <w:szCs w:val="28"/>
          <w:rtl/>
        </w:rPr>
        <w:t>يمكن القول أن التعويض النقدي يشكل المبدأ والقاعدة العامة في القانون الجزائري الخاص بنزع الملكية للمنفعة العامة، فقد نصت المادة 34 من المرسوم التنفيذي 186/93 على أن تحدد التعويضات نقدا ، و بالعملة الوطنية، فلا يجوز للأطراف الاتفاق على أن يكون التعويض بعملة غير العملة الوطنية</w:t>
      </w:r>
      <w:r>
        <w:rPr>
          <w:rFonts w:ascii="Simplified Arabic" w:hAnsi="Simplified Arabic" w:cs="Simplified Arabic" w:hint="cs"/>
          <w:sz w:val="28"/>
          <w:szCs w:val="28"/>
          <w:rtl/>
        </w:rPr>
        <w:t xml:space="preserve"> </w:t>
      </w:r>
      <w:r w:rsidRPr="00C2301F">
        <w:rPr>
          <w:rFonts w:ascii="Simplified Arabic" w:hAnsi="Simplified Arabic" w:cs="Simplified Arabic"/>
          <w:sz w:val="28"/>
          <w:szCs w:val="28"/>
          <w:rtl/>
        </w:rPr>
        <w:t>الدينار الجزائري لأن ذلك متعلق بالسيادة الوطنية.</w:t>
      </w:r>
    </w:p>
    <w:p w:rsidR="00CF1EA2" w:rsidRPr="00D20FEE" w:rsidRDefault="00CF1EA2" w:rsidP="00CF1EA2">
      <w:pPr>
        <w:bidi/>
        <w:spacing w:after="100"/>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2-</w:t>
      </w:r>
      <w:proofErr w:type="gramStart"/>
      <w:r w:rsidRPr="00D20FEE">
        <w:rPr>
          <w:rFonts w:ascii="Simplified Arabic" w:eastAsia="Times New Roman" w:hAnsi="Simplified Arabic" w:cs="Simplified Arabic"/>
          <w:b/>
          <w:bCs/>
          <w:sz w:val="28"/>
          <w:szCs w:val="28"/>
          <w:rtl/>
        </w:rPr>
        <w:t>الت</w:t>
      </w:r>
      <w:r w:rsidRPr="00D20FEE">
        <w:rPr>
          <w:rFonts w:ascii="Simplified Arabic" w:eastAsia="Times New Roman" w:hAnsi="Simplified Arabic" w:cs="Simplified Arabic" w:hint="cs"/>
          <w:b/>
          <w:bCs/>
          <w:sz w:val="28"/>
          <w:szCs w:val="28"/>
          <w:rtl/>
        </w:rPr>
        <w:t>عو</w:t>
      </w:r>
      <w:r w:rsidRPr="00D20FEE">
        <w:rPr>
          <w:rFonts w:ascii="Simplified Arabic" w:eastAsia="Times New Roman" w:hAnsi="Simplified Arabic" w:cs="Simplified Arabic"/>
          <w:b/>
          <w:bCs/>
          <w:sz w:val="28"/>
          <w:szCs w:val="28"/>
          <w:rtl/>
        </w:rPr>
        <w:t>يض</w:t>
      </w:r>
      <w:proofErr w:type="gramEnd"/>
      <w:r w:rsidRPr="00D20FEE">
        <w:rPr>
          <w:rFonts w:ascii="Simplified Arabic" w:eastAsia="Times New Roman" w:hAnsi="Simplified Arabic" w:cs="Simplified Arabic"/>
          <w:b/>
          <w:bCs/>
          <w:sz w:val="28"/>
          <w:szCs w:val="28"/>
          <w:rtl/>
        </w:rPr>
        <w:t xml:space="preserve"> العيني</w:t>
      </w:r>
      <w:r w:rsidR="00241E36">
        <w:rPr>
          <w:rFonts w:ascii="Simplified Arabic" w:eastAsia="Times New Roman" w:hAnsi="Simplified Arabic" w:cs="Simplified Arabic" w:hint="cs"/>
          <w:b/>
          <w:bCs/>
          <w:sz w:val="28"/>
          <w:szCs w:val="28"/>
          <w:rtl/>
        </w:rPr>
        <w:t>(2ن)</w:t>
      </w:r>
    </w:p>
    <w:p w:rsidR="00CF1EA2" w:rsidRPr="00D20FEE" w:rsidRDefault="00CF1EA2" w:rsidP="00CF1EA2">
      <w:pPr>
        <w:bidi/>
        <w:spacing w:after="100"/>
        <w:rPr>
          <w:rFonts w:ascii="Simplified Arabic" w:eastAsia="Times New Roman" w:hAnsi="Simplified Arabic" w:cs="Simplified Arabic"/>
          <w:sz w:val="28"/>
          <w:szCs w:val="28"/>
          <w:rtl/>
          <w:lang w:bidi="ar-DZ"/>
        </w:rPr>
      </w:pPr>
      <w:r>
        <w:rPr>
          <w:rFonts w:ascii="Simplified Arabic" w:eastAsia="Times New Roman" w:hAnsi="Simplified Arabic" w:cs="Simplified Arabic"/>
          <w:sz w:val="28"/>
          <w:szCs w:val="28"/>
          <w:rtl/>
        </w:rPr>
        <w:t>وقد أ</w:t>
      </w:r>
      <w:r>
        <w:rPr>
          <w:rFonts w:ascii="Simplified Arabic" w:eastAsia="Times New Roman" w:hAnsi="Simplified Arabic" w:cs="Simplified Arabic" w:hint="cs"/>
          <w:sz w:val="28"/>
          <w:szCs w:val="28"/>
          <w:rtl/>
        </w:rPr>
        <w:t>ي</w:t>
      </w:r>
      <w:r w:rsidRPr="00D20FEE">
        <w:rPr>
          <w:rFonts w:ascii="Simplified Arabic" w:eastAsia="Times New Roman" w:hAnsi="Simplified Arabic" w:cs="Simplified Arabic"/>
          <w:sz w:val="28"/>
          <w:szCs w:val="28"/>
          <w:rtl/>
        </w:rPr>
        <w:t xml:space="preserve">د القضاء هذا التوجه، فأقر تعويض المالكين لقطع </w:t>
      </w:r>
      <w:r w:rsidRPr="00D20FEE">
        <w:rPr>
          <w:rFonts w:ascii="Simplified Arabic" w:eastAsia="Times New Roman" w:hAnsi="Simplified Arabic" w:cs="Simplified Arabic" w:hint="cs"/>
          <w:sz w:val="28"/>
          <w:szCs w:val="28"/>
          <w:rtl/>
        </w:rPr>
        <w:t>أرضية</w:t>
      </w:r>
      <w:r w:rsidRPr="00D20FEE">
        <w:rPr>
          <w:rFonts w:ascii="Simplified Arabic" w:eastAsia="Times New Roman" w:hAnsi="Simplified Arabic" w:cs="Simplified Arabic"/>
          <w:sz w:val="28"/>
          <w:szCs w:val="28"/>
          <w:rtl/>
        </w:rPr>
        <w:t xml:space="preserve"> منزوعة ملكيتها بقطع أخرى ، وكذا بمحلات مماثلة لتحقيق حاجاتهم العائلية، بشرط أن تكون مماثلة للملكية المنزوعة.</w:t>
      </w:r>
    </w:p>
    <w:p w:rsidR="00CF1EA2" w:rsidRPr="00D20FEE" w:rsidRDefault="00CF1EA2" w:rsidP="00CF1EA2">
      <w:pPr>
        <w:bidi/>
        <w:spacing w:after="100"/>
        <w:rPr>
          <w:rFonts w:ascii="Simplified Arabic" w:eastAsia="Times New Roman" w:hAnsi="Simplified Arabic" w:cs="Simplified Arabic"/>
          <w:sz w:val="28"/>
          <w:szCs w:val="28"/>
        </w:rPr>
      </w:pPr>
      <w:r w:rsidRPr="00D20FEE">
        <w:rPr>
          <w:rFonts w:ascii="Simplified Arabic" w:eastAsia="Times New Roman" w:hAnsi="Simplified Arabic" w:cs="Simplified Arabic"/>
          <w:sz w:val="28"/>
          <w:szCs w:val="28"/>
          <w:rtl/>
        </w:rPr>
        <w:t xml:space="preserve">فإذا وقع نزع ملكية منزل </w:t>
      </w:r>
      <w:proofErr w:type="gramStart"/>
      <w:r w:rsidRPr="00D20FEE">
        <w:rPr>
          <w:rFonts w:ascii="Simplified Arabic" w:eastAsia="Times New Roman" w:hAnsi="Simplified Arabic" w:cs="Simplified Arabic"/>
          <w:sz w:val="28"/>
          <w:szCs w:val="28"/>
          <w:rtl/>
        </w:rPr>
        <w:t>شخص ،</w:t>
      </w:r>
      <w:proofErr w:type="gramEnd"/>
      <w:r w:rsidRPr="00D20FEE">
        <w:rPr>
          <w:rFonts w:ascii="Simplified Arabic" w:eastAsia="Times New Roman" w:hAnsi="Simplified Arabic" w:cs="Simplified Arabic"/>
          <w:sz w:val="28"/>
          <w:szCs w:val="28"/>
          <w:rtl/>
        </w:rPr>
        <w:t xml:space="preserve"> فإن الإدارة ملزمة في حالة التعويض العيني بإسكانه في منزل مماثل بنفس البلدية والمحيط العمراني وكذا نفس التجهيزات-الكهرباء والغاز- ويجب أن يكون التماثل من حيث القوام والموقع والمساحة.</w:t>
      </w:r>
    </w:p>
    <w:p w:rsidR="005F4EB7" w:rsidRDefault="005F4EB7" w:rsidP="00CF1EA2">
      <w:pPr>
        <w:tabs>
          <w:tab w:val="center" w:pos="4536"/>
          <w:tab w:val="right" w:pos="9072"/>
        </w:tabs>
        <w:jc w:val="right"/>
        <w:rPr>
          <w:sz w:val="28"/>
          <w:szCs w:val="28"/>
          <w:rtl/>
        </w:rPr>
      </w:pPr>
    </w:p>
    <w:p w:rsidR="00AF7921" w:rsidRPr="00241E36" w:rsidRDefault="00AF7921" w:rsidP="00241E36">
      <w:pPr>
        <w:tabs>
          <w:tab w:val="center" w:pos="4536"/>
          <w:tab w:val="right" w:pos="9072"/>
        </w:tabs>
        <w:jc w:val="right"/>
        <w:rPr>
          <w:rFonts w:hint="cs"/>
          <w:b/>
          <w:bCs/>
          <w:sz w:val="28"/>
          <w:szCs w:val="28"/>
          <w:rtl/>
          <w:lang w:bidi="ar-DZ"/>
        </w:rPr>
      </w:pPr>
      <w:r w:rsidRPr="00AF7921">
        <w:rPr>
          <w:rFonts w:hint="cs"/>
          <w:b/>
          <w:bCs/>
          <w:sz w:val="28"/>
          <w:szCs w:val="28"/>
          <w:rtl/>
        </w:rPr>
        <w:t>السؤال الرابع: ماهي خصائص نزع الملكية للمنفعة العامة بدون شرح؟</w:t>
      </w:r>
      <w:r w:rsidR="00241E36">
        <w:rPr>
          <w:rFonts w:hint="cs"/>
          <w:b/>
          <w:bCs/>
          <w:sz w:val="28"/>
          <w:szCs w:val="28"/>
          <w:rtl/>
        </w:rPr>
        <w:t xml:space="preserve"> (4ن)</w:t>
      </w:r>
    </w:p>
    <w:p w:rsidR="00241E36" w:rsidRPr="0066093B" w:rsidRDefault="00241E36" w:rsidP="00241E36">
      <w:pPr>
        <w:bidi/>
        <w:spacing w:after="100" w:line="360" w:lineRule="auto"/>
        <w:rPr>
          <w:rFonts w:ascii="Simplified Arabic" w:eastAsia="Times New Roman" w:hAnsi="Simplified Arabic" w:cs="Simplified Arabic"/>
          <w:sz w:val="28"/>
          <w:szCs w:val="28"/>
          <w:rtl/>
        </w:rPr>
      </w:pPr>
      <w:r w:rsidRPr="0066093B">
        <w:rPr>
          <w:rFonts w:ascii="Simplified Arabic" w:eastAsia="Times New Roman" w:hAnsi="Simplified Arabic" w:cs="Simplified Arabic"/>
          <w:sz w:val="28"/>
          <w:szCs w:val="28"/>
          <w:rtl/>
        </w:rPr>
        <w:t xml:space="preserve">- </w:t>
      </w:r>
      <w:proofErr w:type="gramStart"/>
      <w:r w:rsidRPr="0066093B">
        <w:rPr>
          <w:rFonts w:ascii="Simplified Arabic" w:eastAsia="Times New Roman" w:hAnsi="Simplified Arabic" w:cs="Simplified Arabic"/>
          <w:sz w:val="28"/>
          <w:szCs w:val="28"/>
          <w:rtl/>
        </w:rPr>
        <w:t>طريقة</w:t>
      </w:r>
      <w:proofErr w:type="gramEnd"/>
      <w:r w:rsidRPr="0066093B">
        <w:rPr>
          <w:rFonts w:ascii="Simplified Arabic" w:eastAsia="Times New Roman" w:hAnsi="Simplified Arabic" w:cs="Simplified Arabic"/>
          <w:sz w:val="28"/>
          <w:szCs w:val="28"/>
          <w:rtl/>
        </w:rPr>
        <w:t xml:space="preserve"> </w:t>
      </w:r>
      <w:r w:rsidRPr="0066093B">
        <w:rPr>
          <w:rFonts w:ascii="Simplified Arabic" w:eastAsia="Times New Roman" w:hAnsi="Simplified Arabic" w:cs="Simplified Arabic" w:hint="cs"/>
          <w:sz w:val="28"/>
          <w:szCs w:val="28"/>
          <w:rtl/>
        </w:rPr>
        <w:t>استثنائية</w:t>
      </w:r>
    </w:p>
    <w:p w:rsidR="00241E36" w:rsidRPr="0066093B" w:rsidRDefault="00241E36" w:rsidP="00241E36">
      <w:pPr>
        <w:bidi/>
        <w:spacing w:after="100" w:line="360" w:lineRule="auto"/>
        <w:rPr>
          <w:rFonts w:ascii="Simplified Arabic" w:eastAsia="Times New Roman" w:hAnsi="Simplified Arabic" w:cs="Simplified Arabic"/>
          <w:sz w:val="28"/>
          <w:szCs w:val="28"/>
          <w:rtl/>
        </w:rPr>
      </w:pPr>
      <w:r w:rsidRPr="0066093B">
        <w:rPr>
          <w:rFonts w:ascii="Simplified Arabic" w:eastAsia="Times New Roman" w:hAnsi="Simplified Arabic" w:cs="Simplified Arabic"/>
          <w:sz w:val="28"/>
          <w:szCs w:val="28"/>
          <w:rtl/>
        </w:rPr>
        <w:t xml:space="preserve">2- </w:t>
      </w:r>
      <w:proofErr w:type="gramStart"/>
      <w:r w:rsidRPr="0066093B">
        <w:rPr>
          <w:rFonts w:ascii="Simplified Arabic" w:eastAsia="Times New Roman" w:hAnsi="Simplified Arabic" w:cs="Simplified Arabic"/>
          <w:sz w:val="28"/>
          <w:szCs w:val="28"/>
          <w:rtl/>
        </w:rPr>
        <w:t>طريقة</w:t>
      </w:r>
      <w:proofErr w:type="gramEnd"/>
      <w:r w:rsidRPr="0066093B">
        <w:rPr>
          <w:rFonts w:ascii="Simplified Arabic" w:eastAsia="Times New Roman" w:hAnsi="Simplified Arabic" w:cs="Simplified Arabic"/>
          <w:sz w:val="28"/>
          <w:szCs w:val="28"/>
          <w:rtl/>
        </w:rPr>
        <w:t xml:space="preserve"> جبرية</w:t>
      </w:r>
    </w:p>
    <w:p w:rsidR="00241E36" w:rsidRPr="0066093B" w:rsidRDefault="00241E36" w:rsidP="00241E36">
      <w:pPr>
        <w:bidi/>
        <w:spacing w:after="100" w:line="360" w:lineRule="auto"/>
        <w:rPr>
          <w:rFonts w:ascii="Simplified Arabic" w:eastAsia="Times New Roman" w:hAnsi="Simplified Arabic" w:cs="Simplified Arabic"/>
          <w:sz w:val="28"/>
          <w:szCs w:val="28"/>
          <w:rtl/>
        </w:rPr>
      </w:pPr>
      <w:r w:rsidRPr="0066093B">
        <w:rPr>
          <w:rFonts w:ascii="Simplified Arabic" w:eastAsia="Times New Roman" w:hAnsi="Simplified Arabic" w:cs="Simplified Arabic"/>
          <w:sz w:val="28"/>
          <w:szCs w:val="28"/>
          <w:rtl/>
        </w:rPr>
        <w:t>3- القصد من نزع الملكية تحقيق المنفعة العامة</w:t>
      </w:r>
    </w:p>
    <w:p w:rsidR="00241E36" w:rsidRPr="0066093B" w:rsidRDefault="00241E36" w:rsidP="00241E36">
      <w:pPr>
        <w:bidi/>
        <w:spacing w:after="100" w:line="360" w:lineRule="auto"/>
        <w:rPr>
          <w:rFonts w:ascii="Simplified Arabic" w:eastAsia="Times New Roman" w:hAnsi="Simplified Arabic" w:cs="Simplified Arabic"/>
          <w:sz w:val="28"/>
          <w:szCs w:val="28"/>
          <w:rtl/>
        </w:rPr>
      </w:pPr>
      <w:r w:rsidRPr="0066093B">
        <w:rPr>
          <w:rFonts w:ascii="Simplified Arabic" w:eastAsia="Times New Roman" w:hAnsi="Simplified Arabic" w:cs="Simplified Arabic"/>
          <w:sz w:val="28"/>
          <w:szCs w:val="28"/>
          <w:rtl/>
        </w:rPr>
        <w:t xml:space="preserve">4- </w:t>
      </w:r>
      <w:proofErr w:type="gramStart"/>
      <w:r w:rsidRPr="0066093B">
        <w:rPr>
          <w:rFonts w:ascii="Simplified Arabic" w:eastAsia="Times New Roman" w:hAnsi="Simplified Arabic" w:cs="Simplified Arabic"/>
          <w:sz w:val="28"/>
          <w:szCs w:val="28"/>
          <w:rtl/>
        </w:rPr>
        <w:t>إلزامية</w:t>
      </w:r>
      <w:proofErr w:type="gramEnd"/>
      <w:r w:rsidRPr="0066093B">
        <w:rPr>
          <w:rFonts w:ascii="Simplified Arabic" w:eastAsia="Times New Roman" w:hAnsi="Simplified Arabic" w:cs="Simplified Arabic"/>
          <w:sz w:val="28"/>
          <w:szCs w:val="28"/>
          <w:rtl/>
        </w:rPr>
        <w:t xml:space="preserve"> التعويض العادل والمسبق.</w:t>
      </w:r>
    </w:p>
    <w:p w:rsidR="00AF7921" w:rsidRDefault="00AF7921" w:rsidP="00AF7921">
      <w:pPr>
        <w:jc w:val="right"/>
        <w:rPr>
          <w:sz w:val="28"/>
          <w:szCs w:val="28"/>
          <w:rtl/>
        </w:rPr>
      </w:pPr>
    </w:p>
    <w:p w:rsidR="00AF7921" w:rsidRPr="00AF7921" w:rsidRDefault="00AF7921" w:rsidP="00AF7921">
      <w:pPr>
        <w:rPr>
          <w:b/>
          <w:bCs/>
          <w:sz w:val="28"/>
          <w:szCs w:val="28"/>
        </w:rPr>
      </w:pPr>
      <w:r w:rsidRPr="00AF7921">
        <w:rPr>
          <w:rFonts w:hint="cs"/>
          <w:b/>
          <w:bCs/>
          <w:sz w:val="28"/>
          <w:szCs w:val="28"/>
          <w:rtl/>
        </w:rPr>
        <w:t>بالتوفيق أستاذة المادة</w:t>
      </w:r>
    </w:p>
    <w:sectPr w:rsidR="00AF7921" w:rsidRPr="00AF7921" w:rsidSect="002040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7D37"/>
    <w:rsid w:val="002040F3"/>
    <w:rsid w:val="00241E36"/>
    <w:rsid w:val="00337D37"/>
    <w:rsid w:val="00446513"/>
    <w:rsid w:val="005F4EB7"/>
    <w:rsid w:val="00945410"/>
    <w:rsid w:val="00A67D4D"/>
    <w:rsid w:val="00AF7921"/>
    <w:rsid w:val="00CF1E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7D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67D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DC07-C8BA-4481-86CC-62A7F797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497</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car</dc:creator>
  <cp:keywords/>
  <dc:description/>
  <cp:lastModifiedBy>pc car</cp:lastModifiedBy>
  <cp:revision>5</cp:revision>
  <dcterms:created xsi:type="dcterms:W3CDTF">2025-01-02T09:34:00Z</dcterms:created>
  <dcterms:modified xsi:type="dcterms:W3CDTF">2025-01-19T15:41:00Z</dcterms:modified>
</cp:coreProperties>
</file>