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48" w:rsidRPr="00CA5284" w:rsidRDefault="001D09B7" w:rsidP="00CA5284">
      <w:pPr>
        <w:bidi/>
        <w:jc w:val="center"/>
        <w:rPr>
          <w:rFonts w:ascii="Amiri" w:hAnsi="Amiri" w:cs="Amiri"/>
          <w:sz w:val="48"/>
          <w:szCs w:val="48"/>
          <w:rtl/>
          <w:lang w:bidi="ar-DZ"/>
        </w:rPr>
      </w:pPr>
      <w:r w:rsidRPr="00CA5284">
        <w:rPr>
          <w:rFonts w:ascii="Amiri" w:hAnsi="Amiri" w:cs="Amiri"/>
          <w:sz w:val="48"/>
          <w:szCs w:val="48"/>
          <w:rtl/>
          <w:lang w:bidi="ar-DZ"/>
        </w:rPr>
        <w:t>ك</w:t>
      </w:r>
      <w:r w:rsidR="00CA5284" w:rsidRPr="00CA5284">
        <w:rPr>
          <w:rFonts w:ascii="Amiri" w:hAnsi="Amiri" w:cs="Amiri"/>
          <w:sz w:val="48"/>
          <w:szCs w:val="48"/>
          <w:rtl/>
          <w:lang w:bidi="ar-DZ"/>
        </w:rPr>
        <w:t>شف الحضور لحصة الأعمال الموجهة للسنة الأولى ماستر تسويق</w:t>
      </w:r>
      <w:r w:rsidR="00CA5284">
        <w:rPr>
          <w:rFonts w:ascii="Amiri" w:hAnsi="Amiri" w:cs="Amiri" w:hint="cs"/>
          <w:sz w:val="48"/>
          <w:szCs w:val="48"/>
          <w:rtl/>
          <w:lang w:bidi="ar-DZ"/>
        </w:rPr>
        <w:t>،</w:t>
      </w:r>
      <w:r w:rsidR="00CA5284" w:rsidRPr="00CA5284">
        <w:rPr>
          <w:rFonts w:ascii="Amiri" w:hAnsi="Amiri" w:cs="Amiri"/>
          <w:sz w:val="48"/>
          <w:szCs w:val="48"/>
          <w:rtl/>
          <w:lang w:bidi="ar-DZ"/>
        </w:rPr>
        <w:t xml:space="preserve"> الفوجين 1 و 2</w:t>
      </w:r>
    </w:p>
    <w:tbl>
      <w:tblPr>
        <w:tblStyle w:val="Grilledutableau"/>
        <w:bidiVisual/>
        <w:tblW w:w="16732" w:type="dxa"/>
        <w:jc w:val="center"/>
        <w:tblLayout w:type="fixed"/>
        <w:tblLook w:val="04A0"/>
      </w:tblPr>
      <w:tblGrid>
        <w:gridCol w:w="523"/>
        <w:gridCol w:w="623"/>
        <w:gridCol w:w="1134"/>
        <w:gridCol w:w="19"/>
        <w:gridCol w:w="946"/>
        <w:gridCol w:w="118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76"/>
        <w:gridCol w:w="567"/>
        <w:gridCol w:w="1414"/>
        <w:gridCol w:w="1134"/>
        <w:gridCol w:w="1134"/>
        <w:gridCol w:w="1054"/>
        <w:gridCol w:w="965"/>
        <w:gridCol w:w="965"/>
      </w:tblGrid>
      <w:tr w:rsidR="00DE72D9" w:rsidTr="00DE72D9">
        <w:trPr>
          <w:trHeight w:val="227"/>
          <w:jc w:val="center"/>
        </w:trPr>
        <w:tc>
          <w:tcPr>
            <w:tcW w:w="523" w:type="dxa"/>
            <w:vMerge w:val="restart"/>
          </w:tcPr>
          <w:p w:rsidR="00DE72D9" w:rsidRPr="003D450A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imes New Roman" w:hint="cs"/>
                <w:b/>
                <w:bCs/>
                <w:rtl/>
                <w:lang w:bidi="ar-DZ"/>
              </w:rPr>
              <w:t>ت</w:t>
            </w:r>
          </w:p>
        </w:tc>
        <w:tc>
          <w:tcPr>
            <w:tcW w:w="1776" w:type="dxa"/>
            <w:gridSpan w:val="3"/>
            <w:vMerge w:val="restart"/>
            <w:shd w:val="clear" w:color="auto" w:fill="548DD4" w:themeFill="text2" w:themeFillTint="99"/>
          </w:tcPr>
          <w:p w:rsidR="00DE72D9" w:rsidRPr="00A5791F" w:rsidRDefault="00DE72D9" w:rsidP="00492B4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gramStart"/>
            <w:r w:rsidRPr="00A5791F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2134" w:type="dxa"/>
            <w:gridSpan w:val="2"/>
            <w:vMerge w:val="restart"/>
            <w:shd w:val="clear" w:color="auto" w:fill="548DD4" w:themeFill="text2" w:themeFillTint="99"/>
          </w:tcPr>
          <w:p w:rsidR="00DE72D9" w:rsidRPr="00A5791F" w:rsidRDefault="00DE72D9" w:rsidP="00492B4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spellStart"/>
            <w:r w:rsidRPr="00A5791F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الإسم</w:t>
            </w:r>
            <w:proofErr w:type="spellEnd"/>
          </w:p>
        </w:tc>
        <w:tc>
          <w:tcPr>
            <w:tcW w:w="5633" w:type="dxa"/>
            <w:gridSpan w:val="11"/>
            <w:shd w:val="clear" w:color="auto" w:fill="FFFF00"/>
          </w:tcPr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مقياس  الابتكار</w:t>
            </w:r>
            <w:proofErr w:type="gramEnd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imes New Roman"/>
                <w:b/>
                <w:bCs/>
                <w:sz w:val="24"/>
                <w:szCs w:val="24"/>
                <w:lang w:bidi="ar-DZ"/>
              </w:rPr>
              <w:t>td</w:t>
            </w:r>
          </w:p>
        </w:tc>
        <w:tc>
          <w:tcPr>
            <w:tcW w:w="1414" w:type="dxa"/>
            <w:vMerge w:val="restart"/>
            <w:shd w:val="clear" w:color="auto" w:fill="FFFF00"/>
          </w:tcPr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الحضور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:rsidR="00DE72D9" w:rsidRDefault="00DE72D9" w:rsidP="006D18F4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 الحضور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المشاركة</w:t>
            </w:r>
          </w:p>
        </w:tc>
        <w:tc>
          <w:tcPr>
            <w:tcW w:w="1054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DE72D9" w:rsidRPr="005A51B6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val="en-US" w:bidi="ar-DZ"/>
              </w:rPr>
              <w:t>نقطة</w:t>
            </w:r>
            <w:proofErr w:type="gramEnd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البحث</w:t>
            </w:r>
          </w:p>
        </w:tc>
        <w:tc>
          <w:tcPr>
            <w:tcW w:w="965" w:type="dxa"/>
            <w:vMerge w:val="restart"/>
            <w:shd w:val="clear" w:color="auto" w:fill="FFFF00"/>
          </w:tcPr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  <w:p w:rsidR="00DE72D9" w:rsidRDefault="00DE72D9" w:rsidP="00DE72D9">
            <w:pPr>
              <w:bidi/>
              <w:jc w:val="center"/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المراقبة</w:t>
            </w:r>
            <w:proofErr w:type="gramEnd"/>
          </w:p>
        </w:tc>
        <w:tc>
          <w:tcPr>
            <w:tcW w:w="965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  <w:p w:rsidR="00DE72D9" w:rsidRDefault="00DE72D9" w:rsidP="00492B48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imes New Roman"/>
                <w:b/>
                <w:bCs/>
                <w:sz w:val="24"/>
                <w:szCs w:val="24"/>
                <w:lang w:bidi="ar-DZ"/>
              </w:rPr>
              <w:t>TD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  <w:vMerge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gridSpan w:val="3"/>
            <w:vMerge/>
            <w:shd w:val="clear" w:color="auto" w:fill="548DD4" w:themeFill="text2" w:themeFillTint="99"/>
            <w:vAlign w:val="center"/>
          </w:tcPr>
          <w:p w:rsidR="00DE72D9" w:rsidRPr="008C2A0A" w:rsidRDefault="00DE72D9" w:rsidP="00492B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4" w:type="dxa"/>
            <w:gridSpan w:val="2"/>
            <w:vMerge/>
            <w:shd w:val="clear" w:color="auto" w:fill="548DD4" w:themeFill="text2" w:themeFillTint="99"/>
            <w:vAlign w:val="center"/>
          </w:tcPr>
          <w:p w:rsidR="00DE72D9" w:rsidRPr="008C2A0A" w:rsidRDefault="00DE72D9" w:rsidP="00492B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154C89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 w:rsidRPr="008C2A0A"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30/</w:t>
            </w: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9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7/10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14/10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21/10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28/10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154C89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04/11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11/11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18/11</w:t>
            </w:r>
          </w:p>
        </w:tc>
        <w:tc>
          <w:tcPr>
            <w:tcW w:w="510" w:type="dxa"/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25/11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FF00"/>
          </w:tcPr>
          <w:p w:rsidR="00DE72D9" w:rsidRPr="008C2A0A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02/12</w:t>
            </w:r>
          </w:p>
        </w:tc>
        <w:tc>
          <w:tcPr>
            <w:tcW w:w="567" w:type="dxa"/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09/12</w:t>
            </w:r>
          </w:p>
        </w:tc>
        <w:tc>
          <w:tcPr>
            <w:tcW w:w="1414" w:type="dxa"/>
            <w:vMerge/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DE72D9" w:rsidRDefault="00DE72D9" w:rsidP="006D18F4">
            <w:pPr>
              <w:bidi/>
              <w:jc w:val="center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054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965" w:type="dxa"/>
            <w:vMerge/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965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DE72D9" w:rsidRDefault="00DE72D9" w:rsidP="00492B48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A6230F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خاليد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أيوب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690D2D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485680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red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بوفنغور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صالح</w:t>
            </w: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690D2D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مروش</w:t>
            </w:r>
            <w:proofErr w:type="spellEnd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فهيمة</w:t>
            </w:r>
            <w:proofErr w:type="spellEnd"/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690D2D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Pr="00690D2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 xml:space="preserve">بن </w:t>
            </w: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الساسي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عبد الحق +</w:t>
            </w:r>
          </w:p>
        </w:tc>
        <w:tc>
          <w:tcPr>
            <w:tcW w:w="510" w:type="dxa"/>
          </w:tcPr>
          <w:p w:rsidR="00DE72D9" w:rsidRPr="003F4EF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6.5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بوغبينة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تاج الدين</w:t>
            </w:r>
          </w:p>
        </w:tc>
        <w:tc>
          <w:tcPr>
            <w:tcW w:w="510" w:type="dxa"/>
          </w:tcPr>
          <w:p w:rsidR="00DE72D9" w:rsidRPr="003F4EF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5.5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جازي</w:t>
            </w: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سامي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3F4EF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بونعاس</w:t>
            </w:r>
            <w:proofErr w:type="spellEnd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إدريس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3F4EFD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بولهوشات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يوسف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auto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Pr="009C3722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4.5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شلغوم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خديجة +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خناقة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دعاء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auto"/>
          </w:tcPr>
          <w:p w:rsidR="00DE72D9" w:rsidRPr="00CA5284" w:rsidRDefault="00C37944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E72D9" w:rsidRPr="00CA5284" w:rsidRDefault="00C37944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نمرش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عماد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مزيلي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خولة</w:t>
            </w:r>
            <w:proofErr w:type="spell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بن محمد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إيمان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510" w:type="dxa"/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C37944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</w:tcPr>
          <w:p w:rsidR="00DE72D9" w:rsidRPr="00CA5284" w:rsidRDefault="00C37944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خنيش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غادة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بن</w:t>
            </w: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 xml:space="preserve"> </w:t>
            </w:r>
            <w:proofErr w:type="gram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رجم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شروق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بوخميس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بشرى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DE72D9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بوطغان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604735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نضال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auto"/>
          </w:tcPr>
          <w:p w:rsidR="00DE72D9" w:rsidRPr="00CA5284" w:rsidRDefault="00C37944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Pr="009C3722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لطرش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حسناء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auto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Pr="009C3722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بوكفوس</w:t>
            </w:r>
            <w:proofErr w:type="spellEnd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ياسر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auto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B10695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غائب</w:t>
            </w:r>
            <w:proofErr w:type="gramEnd"/>
          </w:p>
        </w:tc>
        <w:tc>
          <w:tcPr>
            <w:tcW w:w="965" w:type="dxa"/>
          </w:tcPr>
          <w:p w:rsidR="00DE72D9" w:rsidRPr="009C3722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B10695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776" w:type="dxa"/>
            <w:gridSpan w:val="3"/>
            <w:shd w:val="clear" w:color="auto" w:fill="FFFFFF" w:themeFill="background1"/>
            <w:vAlign w:val="center"/>
          </w:tcPr>
          <w:p w:rsidR="00DE72D9" w:rsidRPr="006306EA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 w:rsidRPr="006306EA">
              <w:rPr>
                <w:rFonts w:ascii="Calibri" w:hAnsi="Calibri" w:cs="Calibri" w:hint="cs"/>
                <w:b/>
                <w:bCs/>
                <w:i/>
                <w:iCs/>
                <w:rtl/>
              </w:rPr>
              <w:t>شايب</w:t>
            </w:r>
            <w:proofErr w:type="spellEnd"/>
            <w:r w:rsidRPr="006306EA">
              <w:rPr>
                <w:rFonts w:ascii="Calibri" w:hAnsi="Calibri" w:cs="Calibri" w:hint="cs"/>
                <w:b/>
                <w:bCs/>
                <w:i/>
                <w:iCs/>
                <w:rtl/>
              </w:rPr>
              <w:t xml:space="preserve"> العين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معاد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عبد العالي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عبد المعز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 w:rsidRPr="00DE72D9"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DE72D9" w:rsidTr="00DE72D9">
        <w:trPr>
          <w:trHeight w:val="364"/>
          <w:jc w:val="center"/>
        </w:trPr>
        <w:tc>
          <w:tcPr>
            <w:tcW w:w="523" w:type="dxa"/>
            <w:tcBorders>
              <w:bottom w:val="single" w:sz="4" w:space="0" w:color="auto"/>
            </w:tcBorders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بوحوش</w:t>
            </w:r>
            <w:proofErr w:type="gramEnd"/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أماني</w:t>
            </w:r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bottom w:val="single" w:sz="4" w:space="0" w:color="auto"/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DE72D9" w:rsidTr="00DE72D9">
        <w:trPr>
          <w:jc w:val="center"/>
        </w:trPr>
        <w:tc>
          <w:tcPr>
            <w:tcW w:w="523" w:type="dxa"/>
            <w:tcBorders>
              <w:top w:val="single" w:sz="4" w:space="0" w:color="auto"/>
            </w:tcBorders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</w:tcBorders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فارة</w:t>
            </w:r>
            <w:proofErr w:type="gramEnd"/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فهد أنيس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عزيزي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عبد العظيم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بوحناش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</w:rPr>
            </w:pPr>
            <w:proofErr w:type="gram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رندة</w:t>
            </w:r>
            <w:proofErr w:type="gramEnd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 xml:space="preserve"> +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A17E1">
              <w:rPr>
                <w:rFonts w:cstheme="minorHAnsi"/>
                <w:b/>
                <w:bCs/>
                <w:sz w:val="24"/>
                <w:szCs w:val="24"/>
                <w:highlight w:val="yellow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  <w:rtl/>
              </w:rPr>
            </w:pPr>
            <w:proofErr w:type="spellStart"/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بوصلاح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6265A4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cyan"/>
                <w:rtl/>
              </w:rPr>
            </w:pPr>
            <w:r w:rsidRPr="006265A4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cyan"/>
                <w:rtl/>
              </w:rPr>
              <w:t>علي +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A9316F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A9316F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</w:tcPr>
          <w:p w:rsidR="00DE72D9" w:rsidRPr="00CA5284" w:rsidRDefault="00A9316F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Default="00A9316F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rtl/>
              </w:rPr>
            </w:pPr>
            <w:proofErr w:type="gramStart"/>
            <w:r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سباعي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rtl/>
              </w:rPr>
            </w:pPr>
            <w:proofErr w:type="gramStart"/>
            <w:r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سامي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DE72D9" w:rsidRPr="00DE72D9" w:rsidTr="00DE72D9">
        <w:trPr>
          <w:gridAfter w:val="18"/>
          <w:wAfter w:w="13487" w:type="dxa"/>
          <w:trHeight w:val="227"/>
          <w:jc w:val="center"/>
        </w:trPr>
        <w:tc>
          <w:tcPr>
            <w:tcW w:w="1146" w:type="dxa"/>
            <w:gridSpan w:val="2"/>
            <w:tcBorders>
              <w:right w:val="double" w:sz="4" w:space="0" w:color="auto"/>
            </w:tcBorders>
            <w:shd w:val="clear" w:color="auto" w:fill="000000" w:themeFill="text1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</w:p>
          <w:p w:rsidR="00DE72D9" w:rsidRPr="00154C89" w:rsidRDefault="00DE72D9" w:rsidP="00725A18">
            <w:pPr>
              <w:bidi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gridSpan w:val="2"/>
            <w:shd w:val="clear" w:color="auto" w:fill="000000" w:themeFill="text1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DE72D9" w:rsidRPr="00F44B02" w:rsidRDefault="00DE72D9" w:rsidP="00725A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نابتي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إيهاب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سويكي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نسيم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65" w:type="dxa"/>
          </w:tcPr>
          <w:p w:rsidR="00DE72D9" w:rsidRPr="009C3722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زيروق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اكرام</w:t>
            </w:r>
            <w:proofErr w:type="spell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DE72D9" w:rsidRPr="00CA5284" w:rsidRDefault="00E20FF7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DE72D9" w:rsidRPr="00CA5284" w:rsidRDefault="00E20FF7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خياط</w:t>
            </w:r>
            <w:proofErr w:type="gramEnd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أسامة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</w:tcPr>
          <w:p w:rsidR="00DE72D9" w:rsidRPr="009C3722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Pr="009C3722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بلعطار</w:t>
            </w:r>
            <w:proofErr w:type="spellEnd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عايدة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بوالعيش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زين الدين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بودردارة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خليل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776" w:type="dxa"/>
            <w:gridSpan w:val="3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485680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red"/>
                <w:rtl/>
              </w:rPr>
              <w:t>بوستة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ريان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sz w:val="28"/>
                <w:szCs w:val="28"/>
                <w:highlight w:val="yellow"/>
                <w:rtl/>
                <w:lang w:bidi="ar-DZ"/>
              </w:rPr>
            </w:pPr>
            <w:r w:rsidRPr="00310EBB">
              <w:rPr>
                <w:rFonts w:cstheme="minorHAnsi" w:hint="cs"/>
                <w:b/>
                <w:bCs/>
                <w:i/>
                <w:iCs/>
                <w:sz w:val="28"/>
                <w:szCs w:val="28"/>
                <w:highlight w:val="yellow"/>
                <w:rtl/>
                <w:lang w:bidi="ar-DZ"/>
              </w:rPr>
              <w:t>عبد الله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هدى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C37944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بوشارب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عبد الصمد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مزلاوي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آدم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نمرش</w:t>
            </w:r>
            <w:proofErr w:type="spellEnd"/>
            <w:r w:rsidRPr="00154C89">
              <w:rPr>
                <w:rFonts w:cstheme="minorHAnsi" w:hint="cs"/>
                <w:b/>
                <w:bCs/>
                <w:i/>
                <w:iCs/>
                <w:rtl/>
                <w:lang w:bidi="ar-DZ"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عابد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حوسينات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 xml:space="preserve">محمد </w:t>
            </w:r>
            <w:proofErr w:type="spell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الامين</w:t>
            </w:r>
            <w:proofErr w:type="spell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العايب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أشرف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highlight w:val="yellow"/>
                <w:rtl/>
                <w:lang w:bidi="ar-DZ"/>
              </w:rPr>
            </w:pPr>
            <w:proofErr w:type="spellStart"/>
            <w:r w:rsidRPr="00310EBB">
              <w:rPr>
                <w:rFonts w:cstheme="minorHAnsi" w:hint="cs"/>
                <w:b/>
                <w:bCs/>
                <w:i/>
                <w:iCs/>
                <w:highlight w:val="yellow"/>
                <w:rtl/>
                <w:lang w:bidi="ar-DZ"/>
              </w:rPr>
              <w:t>بولكروش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  <w:lang w:val="en-US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  <w:lang w:val="en-US"/>
              </w:rPr>
              <w:t>بسمة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highlight w:val="yellow"/>
                <w:rtl/>
                <w:lang w:bidi="ar-DZ"/>
              </w:rPr>
            </w:pPr>
            <w:proofErr w:type="spellStart"/>
            <w:r w:rsidRPr="00310EBB">
              <w:rPr>
                <w:rFonts w:cstheme="minorHAnsi" w:hint="cs"/>
                <w:b/>
                <w:bCs/>
                <w:i/>
                <w:iCs/>
                <w:highlight w:val="yellow"/>
                <w:rtl/>
                <w:lang w:bidi="ar-DZ"/>
              </w:rPr>
              <w:t>دعماش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ريان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65" w:type="dxa"/>
          </w:tcPr>
          <w:p w:rsidR="00DE72D9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بلمهبول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محمد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8248CF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gramStart"/>
            <w:r>
              <w:rPr>
                <w:rFonts w:cstheme="minorHAnsi" w:hint="cs"/>
                <w:b/>
                <w:bCs/>
                <w:i/>
                <w:iCs/>
                <w:rtl/>
                <w:lang w:bidi="ar-DZ"/>
              </w:rPr>
              <w:t>بوقري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لطفي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8248CF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8248CF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7A1B11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65" w:type="dxa"/>
          </w:tcPr>
          <w:p w:rsidR="00DE72D9" w:rsidRDefault="008248CF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7A1B1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gram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ربيع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محمد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بولحديد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شراف</w:t>
            </w:r>
            <w:proofErr w:type="spell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highlight w:val="yellow"/>
                <w:rtl/>
                <w:lang w:bidi="ar-DZ"/>
              </w:rPr>
            </w:pPr>
            <w:proofErr w:type="spellStart"/>
            <w:r w:rsidRPr="00310EBB">
              <w:rPr>
                <w:rFonts w:cstheme="minorHAnsi" w:hint="cs"/>
                <w:b/>
                <w:bCs/>
                <w:i/>
                <w:iCs/>
                <w:highlight w:val="yellow"/>
                <w:rtl/>
                <w:lang w:bidi="ar-DZ"/>
              </w:rPr>
              <w:t>بوعروج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رامي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965" w:type="dxa"/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بولبصل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عمرو خالد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لهشيلي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عزيز</w:t>
            </w:r>
            <w:proofErr w:type="gramEnd"/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154C89">
              <w:rPr>
                <w:rFonts w:cstheme="minorHAnsi" w:hint="cs"/>
                <w:b/>
                <w:bCs/>
                <w:i/>
                <w:iCs/>
                <w:rtl/>
                <w:lang w:bidi="ar-DZ"/>
              </w:rPr>
              <w:t>كينوشة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شاهي الدين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spell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بوشطوب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عمر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proofErr w:type="gramStart"/>
            <w:r w:rsidRPr="00485680">
              <w:rPr>
                <w:rFonts w:cstheme="minorHAnsi" w:hint="cs"/>
                <w:b/>
                <w:bCs/>
                <w:i/>
                <w:iCs/>
                <w:highlight w:val="red"/>
                <w:rtl/>
                <w:lang w:bidi="ar-DZ"/>
              </w:rPr>
              <w:t>حساني</w:t>
            </w:r>
            <w:proofErr w:type="gram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54C89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</w:rPr>
              <w:t>نعيمة</w:t>
            </w: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C000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  <w:shd w:val="clear" w:color="auto" w:fill="FFC000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C000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  <w:shd w:val="clear" w:color="auto" w:fill="FFC000"/>
          </w:tcPr>
          <w:p w:rsidR="00DE72D9" w:rsidRPr="00DE72D9" w:rsidRDefault="00DE72D9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shd w:val="clear" w:color="auto" w:fill="FFC000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highlight w:val="yellow"/>
                <w:rtl/>
                <w:lang w:bidi="ar-DZ"/>
              </w:rPr>
            </w:pPr>
            <w:proofErr w:type="spellStart"/>
            <w:r w:rsidRPr="00310EBB">
              <w:rPr>
                <w:rFonts w:cstheme="minorHAnsi" w:hint="cs"/>
                <w:b/>
                <w:bCs/>
                <w:i/>
                <w:iCs/>
                <w:highlight w:val="yellow"/>
                <w:rtl/>
                <w:lang w:bidi="ar-DZ"/>
              </w:rPr>
              <w:t>مشيتوة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يونس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30250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غائب</w:t>
            </w:r>
            <w:proofErr w:type="gramEnd"/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Pr="00F44B02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1776" w:type="dxa"/>
            <w:gridSpan w:val="3"/>
          </w:tcPr>
          <w:p w:rsidR="00DE72D9" w:rsidRPr="00154C89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rtl/>
                <w:lang w:bidi="ar-DZ"/>
              </w:rPr>
            </w:pPr>
            <w:r w:rsidRPr="00154C89">
              <w:rPr>
                <w:rFonts w:cstheme="minorHAnsi" w:hint="cs"/>
                <w:b/>
                <w:bCs/>
                <w:i/>
                <w:iCs/>
                <w:rtl/>
                <w:lang w:bidi="ar-DZ"/>
              </w:rPr>
              <w:t xml:space="preserve">بن </w:t>
            </w:r>
            <w:proofErr w:type="spellStart"/>
            <w:r w:rsidRPr="00154C89">
              <w:rPr>
                <w:rFonts w:cstheme="minorHAnsi" w:hint="cs"/>
                <w:b/>
                <w:bCs/>
                <w:i/>
                <w:iCs/>
                <w:rtl/>
                <w:lang w:bidi="ar-DZ"/>
              </w:rPr>
              <w:t>الساسي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E72D9" w:rsidRPr="00154C89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rtl/>
              </w:rPr>
            </w:pPr>
            <w:proofErr w:type="gramStart"/>
            <w:r w:rsidRPr="00604735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عصماء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غ</w:t>
            </w: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2.5</w:t>
            </w: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65" w:type="dxa"/>
          </w:tcPr>
          <w:p w:rsidR="00DE72D9" w:rsidRDefault="00E20FF7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DE72D9" w:rsidTr="00DE72D9">
        <w:trPr>
          <w:trHeight w:val="227"/>
          <w:jc w:val="center"/>
        </w:trPr>
        <w:tc>
          <w:tcPr>
            <w:tcW w:w="523" w:type="dxa"/>
          </w:tcPr>
          <w:p w:rsidR="00DE72D9" w:rsidRDefault="00DE72D9" w:rsidP="00492B4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1776" w:type="dxa"/>
            <w:gridSpan w:val="3"/>
          </w:tcPr>
          <w:p w:rsidR="00DE72D9" w:rsidRPr="00310EBB" w:rsidRDefault="00DE72D9" w:rsidP="001D09B7">
            <w:pPr>
              <w:bidi/>
              <w:jc w:val="both"/>
              <w:rPr>
                <w:rFonts w:cstheme="minorHAnsi"/>
                <w:b/>
                <w:bCs/>
                <w:i/>
                <w:iCs/>
                <w:highlight w:val="yellow"/>
                <w:rtl/>
                <w:lang w:bidi="ar-DZ"/>
              </w:rPr>
            </w:pPr>
            <w:r w:rsidRPr="00310EBB">
              <w:rPr>
                <w:rFonts w:cstheme="minorHAnsi" w:hint="cs"/>
                <w:b/>
                <w:bCs/>
                <w:i/>
                <w:iCs/>
                <w:highlight w:val="yellow"/>
                <w:rtl/>
                <w:lang w:bidi="ar-DZ"/>
              </w:rPr>
              <w:t>ثابت</w:t>
            </w:r>
          </w:p>
        </w:tc>
        <w:tc>
          <w:tcPr>
            <w:tcW w:w="2134" w:type="dxa"/>
            <w:gridSpan w:val="2"/>
            <w:vAlign w:val="center"/>
          </w:tcPr>
          <w:p w:rsidR="00DE72D9" w:rsidRPr="00310EBB" w:rsidRDefault="00DE72D9" w:rsidP="001D09B7">
            <w:pPr>
              <w:bidi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  <w:rtl/>
              </w:rPr>
            </w:pPr>
            <w:proofErr w:type="gramStart"/>
            <w:r w:rsidRPr="00310EBB">
              <w:rPr>
                <w:rFonts w:ascii="Calibri" w:hAnsi="Calibri" w:cs="Calibri" w:hint="cs"/>
                <w:b/>
                <w:bCs/>
                <w:i/>
                <w:iCs/>
                <w:color w:val="000000"/>
                <w:highlight w:val="yellow"/>
                <w:rtl/>
              </w:rPr>
              <w:t>محمد</w:t>
            </w:r>
            <w:proofErr w:type="gramEnd"/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DE72D9" w:rsidRPr="009C3722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77B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DE72D9" w:rsidRPr="00CA5284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4" w:type="dxa"/>
          </w:tcPr>
          <w:p w:rsidR="00DE72D9" w:rsidRPr="00CA5284" w:rsidRDefault="00DE72D9" w:rsidP="00A5207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134" w:type="dxa"/>
          </w:tcPr>
          <w:p w:rsidR="00DE72D9" w:rsidRPr="00CA5284" w:rsidRDefault="00DE72D9" w:rsidP="006D18F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E72D9" w:rsidRDefault="00DE72D9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54" w:type="dxa"/>
            <w:tcBorders>
              <w:right w:val="double" w:sz="4" w:space="0" w:color="auto"/>
            </w:tcBorders>
          </w:tcPr>
          <w:p w:rsidR="00DE72D9" w:rsidRPr="00DE72D9" w:rsidRDefault="00F542DB" w:rsidP="00DE72D9">
            <w:pPr>
              <w:bidi/>
              <w:jc w:val="center"/>
              <w:rPr>
                <w:rFonts w:cstheme="minorHAnsi"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i/>
                <w:i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965" w:type="dxa"/>
          </w:tcPr>
          <w:p w:rsidR="00DE72D9" w:rsidRDefault="00F928F1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DE72D9" w:rsidRDefault="00C37944" w:rsidP="001D09B7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</w:tbl>
    <w:p w:rsidR="001D09B7" w:rsidRPr="006265A4" w:rsidRDefault="006265A4" w:rsidP="001D09B7">
      <w:pPr>
        <w:bidi/>
        <w:jc w:val="both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6265A4">
        <w:rPr>
          <w:rFonts w:hint="cs"/>
          <w:b/>
          <w:bCs/>
          <w:sz w:val="28"/>
          <w:szCs w:val="28"/>
          <w:rtl/>
          <w:lang w:bidi="ar-DZ"/>
        </w:rPr>
        <w:t>ملاحظة</w:t>
      </w:r>
      <w:proofErr w:type="gramEnd"/>
      <w:r w:rsidRPr="006265A4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طريقة حساب نقطة الحضور</w:t>
      </w:r>
      <w:r w:rsidR="00DC383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265A4" w:rsidRPr="006265A4" w:rsidRDefault="006265A4" w:rsidP="006265A4">
      <w:pPr>
        <w:bidi/>
        <w:jc w:val="center"/>
        <w:rPr>
          <w:b/>
          <w:bCs/>
          <w:sz w:val="28"/>
          <w:szCs w:val="28"/>
          <w:lang w:bidi="ar-DZ"/>
        </w:rPr>
      </w:pPr>
      <w:r w:rsidRPr="006265A4">
        <w:rPr>
          <w:rFonts w:hint="cs"/>
          <w:b/>
          <w:bCs/>
          <w:sz w:val="28"/>
          <w:szCs w:val="28"/>
          <w:rtl/>
          <w:lang w:bidi="ar-DZ"/>
        </w:rPr>
        <w:t xml:space="preserve">ثلاث </w:t>
      </w:r>
      <w:proofErr w:type="spellStart"/>
      <w:r w:rsidRPr="006265A4">
        <w:rPr>
          <w:rFonts w:hint="cs"/>
          <w:b/>
          <w:bCs/>
          <w:sz w:val="28"/>
          <w:szCs w:val="28"/>
          <w:rtl/>
          <w:lang w:bidi="ar-DZ"/>
        </w:rPr>
        <w:t>غيابات</w:t>
      </w:r>
      <w:proofErr w:type="spellEnd"/>
      <w:r w:rsidRPr="006265A4">
        <w:rPr>
          <w:rFonts w:hint="cs"/>
          <w:b/>
          <w:bCs/>
          <w:sz w:val="28"/>
          <w:szCs w:val="28"/>
          <w:rtl/>
          <w:lang w:bidi="ar-DZ"/>
        </w:rPr>
        <w:t xml:space="preserve"> وأقل (-2ن)   ست </w:t>
      </w:r>
      <w:proofErr w:type="spellStart"/>
      <w:r w:rsidRPr="006265A4">
        <w:rPr>
          <w:rFonts w:hint="cs"/>
          <w:b/>
          <w:bCs/>
          <w:sz w:val="28"/>
          <w:szCs w:val="28"/>
          <w:rtl/>
          <w:lang w:bidi="ar-DZ"/>
        </w:rPr>
        <w:t>غيابات</w:t>
      </w:r>
      <w:proofErr w:type="spellEnd"/>
      <w:r w:rsidRPr="006265A4">
        <w:rPr>
          <w:rFonts w:hint="cs"/>
          <w:b/>
          <w:bCs/>
          <w:sz w:val="28"/>
          <w:szCs w:val="28"/>
          <w:rtl/>
          <w:lang w:bidi="ar-DZ"/>
        </w:rPr>
        <w:t xml:space="preserve"> فأقل (-4ن)    أكثر من ست </w:t>
      </w:r>
      <w:proofErr w:type="spellStart"/>
      <w:r w:rsidRPr="006265A4">
        <w:rPr>
          <w:rFonts w:hint="cs"/>
          <w:b/>
          <w:bCs/>
          <w:sz w:val="28"/>
          <w:szCs w:val="28"/>
          <w:rtl/>
          <w:lang w:bidi="ar-DZ"/>
        </w:rPr>
        <w:t>غيابات</w:t>
      </w:r>
      <w:proofErr w:type="spellEnd"/>
      <w:r w:rsidRPr="006265A4">
        <w:rPr>
          <w:rFonts w:hint="cs"/>
          <w:b/>
          <w:bCs/>
          <w:sz w:val="28"/>
          <w:szCs w:val="28"/>
          <w:rtl/>
          <w:lang w:bidi="ar-DZ"/>
        </w:rPr>
        <w:t xml:space="preserve"> (-6ن)</w:t>
      </w:r>
    </w:p>
    <w:sectPr w:rsidR="006265A4" w:rsidRPr="006265A4" w:rsidSect="000C64F7">
      <w:pgSz w:w="16838" w:h="11906" w:orient="landscape"/>
      <w:pgMar w:top="284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539"/>
    <w:multiLevelType w:val="hybridMultilevel"/>
    <w:tmpl w:val="C5FE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D09B7"/>
    <w:rsid w:val="00013FDF"/>
    <w:rsid w:val="000144BB"/>
    <w:rsid w:val="000944C3"/>
    <w:rsid w:val="000C02B9"/>
    <w:rsid w:val="000C64F7"/>
    <w:rsid w:val="001032AD"/>
    <w:rsid w:val="0011012E"/>
    <w:rsid w:val="0014609F"/>
    <w:rsid w:val="00154C89"/>
    <w:rsid w:val="00166909"/>
    <w:rsid w:val="00177B58"/>
    <w:rsid w:val="001D09B7"/>
    <w:rsid w:val="00306DB7"/>
    <w:rsid w:val="00310EBB"/>
    <w:rsid w:val="003D2732"/>
    <w:rsid w:val="00485680"/>
    <w:rsid w:val="00492B48"/>
    <w:rsid w:val="004C6C47"/>
    <w:rsid w:val="00510A5C"/>
    <w:rsid w:val="00567C0F"/>
    <w:rsid w:val="00596170"/>
    <w:rsid w:val="005A51B6"/>
    <w:rsid w:val="005D0FDA"/>
    <w:rsid w:val="005F7B71"/>
    <w:rsid w:val="00604735"/>
    <w:rsid w:val="006265A4"/>
    <w:rsid w:val="00627F3F"/>
    <w:rsid w:val="006306EA"/>
    <w:rsid w:val="00690D2D"/>
    <w:rsid w:val="0069243B"/>
    <w:rsid w:val="006C74D6"/>
    <w:rsid w:val="006D18F4"/>
    <w:rsid w:val="00725A18"/>
    <w:rsid w:val="007A17E1"/>
    <w:rsid w:val="007A1B11"/>
    <w:rsid w:val="008248CF"/>
    <w:rsid w:val="008843AF"/>
    <w:rsid w:val="008E4BE0"/>
    <w:rsid w:val="009B2143"/>
    <w:rsid w:val="009C3CB2"/>
    <w:rsid w:val="00A00B20"/>
    <w:rsid w:val="00A5207E"/>
    <w:rsid w:val="00A6230F"/>
    <w:rsid w:val="00A9316F"/>
    <w:rsid w:val="00B10695"/>
    <w:rsid w:val="00C37944"/>
    <w:rsid w:val="00CA5284"/>
    <w:rsid w:val="00D34941"/>
    <w:rsid w:val="00D91F15"/>
    <w:rsid w:val="00DC383D"/>
    <w:rsid w:val="00DE72D9"/>
    <w:rsid w:val="00E20FF7"/>
    <w:rsid w:val="00E55325"/>
    <w:rsid w:val="00EA61B4"/>
    <w:rsid w:val="00EF54AB"/>
    <w:rsid w:val="00F30250"/>
    <w:rsid w:val="00F35CF7"/>
    <w:rsid w:val="00F542DB"/>
    <w:rsid w:val="00F60FCB"/>
    <w:rsid w:val="00F928F1"/>
    <w:rsid w:val="00FB520D"/>
    <w:rsid w:val="00FC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09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26722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49</cp:revision>
  <dcterms:created xsi:type="dcterms:W3CDTF">2024-11-04T12:31:00Z</dcterms:created>
  <dcterms:modified xsi:type="dcterms:W3CDTF">2025-01-10T15:07:00Z</dcterms:modified>
</cp:coreProperties>
</file>