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8C" w:rsidRPr="008B39DA" w:rsidRDefault="008B39DA">
      <w:pPr>
        <w:rPr>
          <w:b/>
          <w:bCs/>
          <w:i/>
          <w:iCs/>
          <w:sz w:val="36"/>
          <w:szCs w:val="36"/>
          <w:u w:val="single"/>
          <w:lang w:val="en-US"/>
        </w:rPr>
      </w:pPr>
      <w:r w:rsidRPr="008B39DA">
        <w:rPr>
          <w:b/>
          <w:bCs/>
          <w:i/>
          <w:iCs/>
          <w:sz w:val="36"/>
          <w:szCs w:val="36"/>
          <w:u w:val="single"/>
          <w:lang w:val="en-US"/>
        </w:rPr>
        <w:t>Keyboard</w:t>
      </w:r>
    </w:p>
    <w:p w:rsidR="008B39DA" w:rsidRPr="008B39DA" w:rsidRDefault="008B39DA" w:rsidP="008B39DA">
      <w:pPr>
        <w:spacing w:before="100" w:beforeAutospacing="1" w:after="100" w:afterAutospacing="1"/>
        <w:rPr>
          <w:rFonts w:ascii="Segoe UI" w:eastAsia="Times New Roman" w:hAnsi="Segoe UI" w:cs="Segoe UI"/>
          <w:color w:val="1E1E1E"/>
          <w:lang w:val="en-US" w:eastAsia="fr-FR"/>
        </w:rPr>
      </w:pPr>
      <w:r w:rsidRPr="008B39DA">
        <w:rPr>
          <w:rFonts w:ascii="Segoe UI" w:eastAsia="Times New Roman" w:hAnsi="Segoe UI" w:cs="Segoe UI"/>
          <w:color w:val="1E1E1E"/>
          <w:lang w:val="en-US" w:eastAsia="fr-FR"/>
        </w:rPr>
        <w:t xml:space="preserve">Whether you're writing a letter or calculating numerical data, your keyboard is the main way to enter information into your computer. But did you know you can also use your keyboard to control your computer? Learning a few simple keyboard </w:t>
      </w:r>
      <w:proofErr w:type="gramStart"/>
      <w:r w:rsidRPr="008B39DA">
        <w:rPr>
          <w:rFonts w:ascii="Segoe UI" w:eastAsia="Times New Roman" w:hAnsi="Segoe UI" w:cs="Segoe UI"/>
          <w:color w:val="1E1E1E"/>
          <w:lang w:val="en-US" w:eastAsia="fr-FR"/>
        </w:rPr>
        <w:t>commands(</w:t>
      </w:r>
      <w:proofErr w:type="gramEnd"/>
      <w:r w:rsidRPr="008B39DA">
        <w:rPr>
          <w:rFonts w:ascii="Segoe UI" w:eastAsia="Times New Roman" w:hAnsi="Segoe UI" w:cs="Segoe UI"/>
          <w:color w:val="1E1E1E"/>
          <w:lang w:val="en-US" w:eastAsia="fr-FR"/>
        </w:rPr>
        <w:t>instructions to your computer) can help you work more efficiently.</w:t>
      </w:r>
    </w:p>
    <w:p w:rsidR="008B39DA" w:rsidRPr="008B39DA" w:rsidRDefault="008B39DA" w:rsidP="008B39DA">
      <w:pPr>
        <w:spacing w:before="100" w:beforeAutospacing="1" w:after="100" w:afterAutospacing="1"/>
        <w:rPr>
          <w:rFonts w:ascii="Segoe UI" w:eastAsia="Times New Roman" w:hAnsi="Segoe UI" w:cs="Segoe UI"/>
          <w:color w:val="1E1E1E"/>
          <w:lang w:val="en-US" w:eastAsia="fr-FR"/>
        </w:rPr>
      </w:pPr>
    </w:p>
    <w:p w:rsidR="008B39DA" w:rsidRPr="008B39DA" w:rsidRDefault="008B39DA" w:rsidP="008B39DA">
      <w:pPr>
        <w:spacing w:before="516" w:after="215"/>
        <w:outlineLvl w:val="1"/>
        <w:rPr>
          <w:rFonts w:ascii="Segoe UI Light" w:eastAsia="Times New Roman" w:hAnsi="Segoe UI Light" w:cs="Segoe UI Light"/>
          <w:color w:val="1E1E1E"/>
          <w:sz w:val="44"/>
          <w:szCs w:val="44"/>
          <w:lang w:val="en-US" w:eastAsia="fr-FR"/>
        </w:rPr>
      </w:pPr>
      <w:r w:rsidRPr="008B39DA">
        <w:rPr>
          <w:rFonts w:ascii="Segoe UI Light" w:eastAsia="Times New Roman" w:hAnsi="Segoe UI Light" w:cs="Segoe UI Light"/>
          <w:color w:val="1E1E1E"/>
          <w:sz w:val="44"/>
          <w:szCs w:val="44"/>
          <w:lang w:val="en-US" w:eastAsia="fr-FR"/>
        </w:rPr>
        <w:t>How the keys are organized</w:t>
      </w:r>
    </w:p>
    <w:p w:rsidR="008B39DA" w:rsidRPr="008B39DA" w:rsidRDefault="008B39DA" w:rsidP="008B39DA">
      <w:pPr>
        <w:spacing w:before="100" w:beforeAutospacing="1" w:after="100" w:afterAutospacing="1"/>
        <w:rPr>
          <w:rFonts w:ascii="Segoe UI" w:eastAsia="Times New Roman" w:hAnsi="Segoe UI" w:cs="Segoe UI"/>
          <w:color w:val="1E1E1E"/>
          <w:lang w:val="en-US" w:eastAsia="fr-FR"/>
        </w:rPr>
      </w:pPr>
      <w:r w:rsidRPr="008B39DA">
        <w:rPr>
          <w:rFonts w:ascii="Segoe UI" w:eastAsia="Times New Roman" w:hAnsi="Segoe UI" w:cs="Segoe UI"/>
          <w:color w:val="1E1E1E"/>
          <w:lang w:val="en-US" w:eastAsia="fr-FR"/>
        </w:rPr>
        <w:t>The keys on your keyboard can be divided into several groups based on function:</w:t>
      </w:r>
    </w:p>
    <w:p w:rsidR="008B39DA" w:rsidRPr="008B39DA" w:rsidRDefault="008B39DA" w:rsidP="008B39DA">
      <w:pPr>
        <w:spacing w:before="100" w:beforeAutospacing="1" w:after="100" w:afterAutospacing="1"/>
        <w:rPr>
          <w:rFonts w:ascii="Segoe UI" w:eastAsia="Times New Roman" w:hAnsi="Segoe UI" w:cs="Segoe UI"/>
          <w:color w:val="1E1E1E"/>
          <w:lang w:val="en-US" w:eastAsia="fr-FR"/>
        </w:rPr>
      </w:pPr>
    </w:p>
    <w:p w:rsidR="008B39DA" w:rsidRPr="008B39DA" w:rsidRDefault="008B39DA" w:rsidP="008B39DA">
      <w:pPr>
        <w:numPr>
          <w:ilvl w:val="0"/>
          <w:numId w:val="6"/>
        </w:numPr>
        <w:spacing w:before="100" w:beforeAutospacing="1" w:after="100" w:afterAutospacing="1"/>
        <w:ind w:left="322"/>
        <w:rPr>
          <w:rFonts w:ascii="Segoe UI" w:eastAsia="Times New Roman" w:hAnsi="Segoe UI" w:cs="Segoe UI"/>
          <w:color w:val="1E1E1E"/>
          <w:lang w:val="en-US" w:eastAsia="fr-FR"/>
        </w:rPr>
      </w:pPr>
      <w:r w:rsidRPr="008B39DA">
        <w:rPr>
          <w:rFonts w:ascii="Segoe UI" w:eastAsia="Times New Roman" w:hAnsi="Segoe UI" w:cs="Segoe UI"/>
          <w:b/>
          <w:bCs/>
          <w:color w:val="1E1E1E"/>
          <w:lang w:val="en-US" w:eastAsia="fr-FR"/>
        </w:rPr>
        <w:t>Typing (alphanumeric) keys</w:t>
      </w:r>
      <w:r w:rsidRPr="008B39DA">
        <w:rPr>
          <w:rFonts w:ascii="Segoe UI" w:eastAsia="Times New Roman" w:hAnsi="Segoe UI" w:cs="Segoe UI"/>
          <w:color w:val="1E1E1E"/>
          <w:lang w:val="en-US" w:eastAsia="fr-FR"/>
        </w:rPr>
        <w:t>. These keys include the same letter, number, punctuation, and symbol keys found on a traditional typewriter.</w:t>
      </w:r>
    </w:p>
    <w:p w:rsidR="008B39DA" w:rsidRPr="008B39DA" w:rsidRDefault="008B39DA" w:rsidP="008B39DA">
      <w:pPr>
        <w:numPr>
          <w:ilvl w:val="0"/>
          <w:numId w:val="6"/>
        </w:numPr>
        <w:spacing w:before="100" w:beforeAutospacing="1" w:after="100" w:afterAutospacing="1"/>
        <w:ind w:left="322"/>
        <w:rPr>
          <w:rFonts w:ascii="Segoe UI" w:eastAsia="Times New Roman" w:hAnsi="Segoe UI" w:cs="Segoe UI"/>
          <w:color w:val="1E1E1E"/>
          <w:lang w:val="en-US" w:eastAsia="fr-FR"/>
        </w:rPr>
      </w:pPr>
      <w:r w:rsidRPr="008B39DA">
        <w:rPr>
          <w:rFonts w:ascii="Segoe UI" w:eastAsia="Times New Roman" w:hAnsi="Segoe UI" w:cs="Segoe UI"/>
          <w:b/>
          <w:bCs/>
          <w:color w:val="1E1E1E"/>
          <w:lang w:val="en-US" w:eastAsia="fr-FR"/>
        </w:rPr>
        <w:t>Control keys</w:t>
      </w:r>
      <w:r w:rsidRPr="008B39DA">
        <w:rPr>
          <w:rFonts w:ascii="Segoe UI" w:eastAsia="Times New Roman" w:hAnsi="Segoe UI" w:cs="Segoe UI"/>
          <w:color w:val="1E1E1E"/>
          <w:lang w:val="en-US" w:eastAsia="fr-FR"/>
        </w:rPr>
        <w:t xml:space="preserve">. These keys are used alone or in combination with other keys to perform certain actions. The most frequently used control keys are Ctrl, Alt, the Windows logo </w:t>
      </w:r>
      <w:proofErr w:type="gramStart"/>
      <w:r w:rsidRPr="008B39DA">
        <w:rPr>
          <w:rFonts w:ascii="Segoe UI" w:eastAsia="Times New Roman" w:hAnsi="Segoe UI" w:cs="Segoe UI"/>
          <w:color w:val="1E1E1E"/>
          <w:lang w:val="en-US" w:eastAsia="fr-FR"/>
        </w:rPr>
        <w:t>key</w:t>
      </w:r>
      <w:r w:rsidRPr="008B39DA">
        <w:rPr>
          <w:rFonts w:ascii="Segoe UI" w:eastAsia="Times New Roman" w:hAnsi="Segoe UI" w:cs="Segoe UI"/>
          <w:color w:val="1E1E1E"/>
          <w:lang w:eastAsia="fr-FR"/>
        </w:rPr>
        <w:t>﻿</w:t>
      </w:r>
      <w:r w:rsidRPr="008B39DA">
        <w:rPr>
          <w:rFonts w:ascii="Segoe UI" w:eastAsia="Times New Roman" w:hAnsi="Segoe UI" w:cs="Segoe UI"/>
          <w:color w:val="1E1E1E"/>
          <w:lang w:val="en-US" w:eastAsia="fr-FR"/>
        </w:rPr>
        <w:t> </w:t>
      </w:r>
      <w:proofErr w:type="gramEnd"/>
      <w:r w:rsidRPr="008B39DA">
        <w:rPr>
          <w:rFonts w:ascii="Segoe UI" w:eastAsia="Times New Roman" w:hAnsi="Segoe UI" w:cs="Segoe UI"/>
          <w:noProof/>
          <w:color w:val="1E1E1E"/>
          <w:lang w:eastAsia="fr-FR"/>
        </w:rPr>
        <w:drawing>
          <wp:inline distT="0" distB="0" distL="0" distR="0">
            <wp:extent cx="156845" cy="156845"/>
            <wp:effectExtent l="19050" t="0" r="0" b="0"/>
            <wp:docPr id="1" name="Image 1" descr="Picture of the 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he Windows logo key"/>
                    <pic:cNvPicPr>
                      <a:picLocks noChangeAspect="1" noChangeArrowheads="1"/>
                    </pic:cNvPicPr>
                  </pic:nvPicPr>
                  <pic:blipFill>
                    <a:blip r:embed="rId5"/>
                    <a:srcRect/>
                    <a:stretch>
                      <a:fillRect/>
                    </a:stretch>
                  </pic:blipFill>
                  <pic:spPr bwMode="auto">
                    <a:xfrm>
                      <a:off x="0" y="0"/>
                      <a:ext cx="156845" cy="156845"/>
                    </a:xfrm>
                    <a:prstGeom prst="rect">
                      <a:avLst/>
                    </a:prstGeom>
                    <a:noFill/>
                    <a:ln w="9525">
                      <a:noFill/>
                      <a:miter lim="800000"/>
                      <a:headEnd/>
                      <a:tailEnd/>
                    </a:ln>
                  </pic:spPr>
                </pic:pic>
              </a:graphicData>
            </a:graphic>
          </wp:inline>
        </w:drawing>
      </w:r>
      <w:r w:rsidRPr="008B39DA">
        <w:rPr>
          <w:rFonts w:ascii="Segoe UI" w:eastAsia="Times New Roman" w:hAnsi="Segoe UI" w:cs="Segoe UI"/>
          <w:color w:val="1E1E1E"/>
          <w:lang w:val="en-US" w:eastAsia="fr-FR"/>
        </w:rPr>
        <w:t>, and Esc.</w:t>
      </w:r>
    </w:p>
    <w:p w:rsidR="008B39DA" w:rsidRPr="008B39DA" w:rsidRDefault="008B39DA" w:rsidP="008B39DA">
      <w:pPr>
        <w:numPr>
          <w:ilvl w:val="0"/>
          <w:numId w:val="6"/>
        </w:numPr>
        <w:spacing w:before="100" w:beforeAutospacing="1" w:after="100" w:afterAutospacing="1"/>
        <w:ind w:left="322"/>
        <w:rPr>
          <w:rFonts w:ascii="Segoe UI" w:eastAsia="Times New Roman" w:hAnsi="Segoe UI" w:cs="Segoe UI"/>
          <w:color w:val="1E1E1E"/>
          <w:lang w:val="en-US" w:eastAsia="fr-FR"/>
        </w:rPr>
      </w:pPr>
      <w:r w:rsidRPr="008B39DA">
        <w:rPr>
          <w:rFonts w:ascii="Segoe UI" w:eastAsia="Times New Roman" w:hAnsi="Segoe UI" w:cs="Segoe UI"/>
          <w:b/>
          <w:bCs/>
          <w:color w:val="1E1E1E"/>
          <w:lang w:val="en-US" w:eastAsia="fr-FR"/>
        </w:rPr>
        <w:t>Function keys</w:t>
      </w:r>
      <w:r w:rsidRPr="008B39DA">
        <w:rPr>
          <w:rFonts w:ascii="Segoe UI" w:eastAsia="Times New Roman" w:hAnsi="Segoe UI" w:cs="Segoe UI"/>
          <w:color w:val="1E1E1E"/>
          <w:lang w:val="en-US" w:eastAsia="fr-FR"/>
        </w:rPr>
        <w:t>. The function keys are used to perform specific tasks. They are labeled as F1, F2, F3, and so on, up to F12. The functionality of these keys differs from program to program.</w:t>
      </w:r>
    </w:p>
    <w:p w:rsidR="008B39DA" w:rsidRPr="008B39DA" w:rsidRDefault="008B39DA" w:rsidP="008B39DA">
      <w:pPr>
        <w:numPr>
          <w:ilvl w:val="0"/>
          <w:numId w:val="6"/>
        </w:numPr>
        <w:spacing w:before="100" w:beforeAutospacing="1" w:after="100" w:afterAutospacing="1"/>
        <w:ind w:left="322"/>
        <w:rPr>
          <w:rFonts w:ascii="Segoe UI" w:eastAsia="Times New Roman" w:hAnsi="Segoe UI" w:cs="Segoe UI"/>
          <w:color w:val="1E1E1E"/>
          <w:lang w:val="en-US" w:eastAsia="fr-FR"/>
        </w:rPr>
      </w:pPr>
      <w:r w:rsidRPr="008B39DA">
        <w:rPr>
          <w:rFonts w:ascii="Segoe UI" w:eastAsia="Times New Roman" w:hAnsi="Segoe UI" w:cs="Segoe UI"/>
          <w:b/>
          <w:bCs/>
          <w:color w:val="1E1E1E"/>
          <w:lang w:val="en-US" w:eastAsia="fr-FR"/>
        </w:rPr>
        <w:t>Navigation keys</w:t>
      </w:r>
      <w:r w:rsidRPr="008B39DA">
        <w:rPr>
          <w:rFonts w:ascii="Segoe UI" w:eastAsia="Times New Roman" w:hAnsi="Segoe UI" w:cs="Segoe UI"/>
          <w:color w:val="1E1E1E"/>
          <w:lang w:val="en-US" w:eastAsia="fr-FR"/>
        </w:rPr>
        <w:t xml:space="preserve">. These keys are used for moving around in documents or </w:t>
      </w:r>
      <w:proofErr w:type="spellStart"/>
      <w:r w:rsidRPr="008B39DA">
        <w:rPr>
          <w:rFonts w:ascii="Segoe UI" w:eastAsia="Times New Roman" w:hAnsi="Segoe UI" w:cs="Segoe UI"/>
          <w:color w:val="1E1E1E"/>
          <w:lang w:val="en-US" w:eastAsia="fr-FR"/>
        </w:rPr>
        <w:t>webpages</w:t>
      </w:r>
      <w:proofErr w:type="spellEnd"/>
      <w:r w:rsidRPr="008B39DA">
        <w:rPr>
          <w:rFonts w:ascii="Segoe UI" w:eastAsia="Times New Roman" w:hAnsi="Segoe UI" w:cs="Segoe UI"/>
          <w:color w:val="1E1E1E"/>
          <w:lang w:val="en-US" w:eastAsia="fr-FR"/>
        </w:rPr>
        <w:t xml:space="preserve"> and editing text. They include the arrow keys, Home, End, Page Up, Page Down, Delete, and Insert.</w:t>
      </w:r>
    </w:p>
    <w:p w:rsidR="008B39DA" w:rsidRPr="008B39DA" w:rsidRDefault="008B39DA" w:rsidP="008B39DA">
      <w:pPr>
        <w:numPr>
          <w:ilvl w:val="0"/>
          <w:numId w:val="6"/>
        </w:numPr>
        <w:spacing w:before="100" w:beforeAutospacing="1" w:after="100" w:afterAutospacing="1"/>
        <w:ind w:left="322"/>
        <w:rPr>
          <w:rFonts w:ascii="Segoe UI" w:eastAsia="Times New Roman" w:hAnsi="Segoe UI" w:cs="Segoe UI"/>
          <w:color w:val="1E1E1E"/>
          <w:lang w:val="en-US" w:eastAsia="fr-FR"/>
        </w:rPr>
      </w:pPr>
      <w:r w:rsidRPr="008B39DA">
        <w:rPr>
          <w:rFonts w:ascii="Segoe UI" w:eastAsia="Times New Roman" w:hAnsi="Segoe UI" w:cs="Segoe UI"/>
          <w:b/>
          <w:bCs/>
          <w:color w:val="1E1E1E"/>
          <w:lang w:val="en-US" w:eastAsia="fr-FR"/>
        </w:rPr>
        <w:t>Numeric keypad</w:t>
      </w:r>
      <w:r w:rsidRPr="008B39DA">
        <w:rPr>
          <w:rFonts w:ascii="Segoe UI" w:eastAsia="Times New Roman" w:hAnsi="Segoe UI" w:cs="Segoe UI"/>
          <w:color w:val="1E1E1E"/>
          <w:lang w:val="en-US" w:eastAsia="fr-FR"/>
        </w:rPr>
        <w:t>. The numeric keypad is handy for entering numbers quickly. The keys are grouped together in a block like a conventional calculator or adding machine.</w:t>
      </w:r>
    </w:p>
    <w:p w:rsidR="0031506D" w:rsidRPr="0031506D" w:rsidRDefault="0031506D"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eastAsia="fr-FR"/>
        </w:rPr>
      </w:pPr>
    </w:p>
    <w:p w:rsidR="0031506D" w:rsidRPr="0031506D" w:rsidRDefault="0031506D"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val="en-US" w:eastAsia="fr-FR"/>
        </w:rPr>
      </w:pPr>
      <w:proofErr w:type="spellStart"/>
      <w:r w:rsidRPr="0031506D">
        <w:rPr>
          <w:rFonts w:ascii="inherit" w:eastAsia="Times New Roman" w:hAnsi="inherit" w:cs="Lucida Sans Unicode"/>
          <w:b/>
          <w:bCs/>
          <w:color w:val="4E4E4E"/>
          <w:sz w:val="20"/>
          <w:lang w:val="en-US" w:eastAsia="fr-FR"/>
        </w:rPr>
        <w:t>Ctrl+X</w:t>
      </w:r>
      <w:proofErr w:type="spellEnd"/>
      <w:r w:rsidRPr="0031506D">
        <w:rPr>
          <w:rFonts w:ascii="inherit" w:eastAsia="Times New Roman" w:hAnsi="inherit" w:cs="Lucida Sans Unicode"/>
          <w:color w:val="4E4E4E"/>
          <w:sz w:val="20"/>
          <w:szCs w:val="20"/>
          <w:lang w:val="en-US" w:eastAsia="fr-FR"/>
        </w:rPr>
        <w:t>: Cut the selected text.</w:t>
      </w:r>
    </w:p>
    <w:p w:rsidR="0031506D" w:rsidRPr="0031506D" w:rsidRDefault="0031506D"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val="en-US" w:eastAsia="fr-FR"/>
        </w:rPr>
      </w:pPr>
      <w:proofErr w:type="spellStart"/>
      <w:r w:rsidRPr="0031506D">
        <w:rPr>
          <w:rFonts w:ascii="inherit" w:eastAsia="Times New Roman" w:hAnsi="inherit" w:cs="Lucida Sans Unicode"/>
          <w:b/>
          <w:bCs/>
          <w:color w:val="4E4E4E"/>
          <w:sz w:val="20"/>
          <w:lang w:val="en-US" w:eastAsia="fr-FR"/>
        </w:rPr>
        <w:t>Ctrl+C</w:t>
      </w:r>
      <w:proofErr w:type="spellEnd"/>
      <w:r w:rsidRPr="0031506D">
        <w:rPr>
          <w:rFonts w:ascii="inherit" w:eastAsia="Times New Roman" w:hAnsi="inherit" w:cs="Lucida Sans Unicode"/>
          <w:color w:val="4E4E4E"/>
          <w:sz w:val="20"/>
          <w:szCs w:val="20"/>
          <w:lang w:val="en-US" w:eastAsia="fr-FR"/>
        </w:rPr>
        <w:t>: Copy the selected text.</w:t>
      </w:r>
    </w:p>
    <w:p w:rsidR="0031506D" w:rsidRPr="0031506D" w:rsidRDefault="0031506D"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val="en-US" w:eastAsia="fr-FR"/>
        </w:rPr>
      </w:pPr>
      <w:proofErr w:type="spellStart"/>
      <w:r w:rsidRPr="0031506D">
        <w:rPr>
          <w:rFonts w:ascii="inherit" w:eastAsia="Times New Roman" w:hAnsi="inherit" w:cs="Lucida Sans Unicode"/>
          <w:b/>
          <w:bCs/>
          <w:color w:val="4E4E4E"/>
          <w:sz w:val="20"/>
          <w:lang w:val="en-US" w:eastAsia="fr-FR"/>
        </w:rPr>
        <w:t>Ctrl+V</w:t>
      </w:r>
      <w:proofErr w:type="spellEnd"/>
      <w:r w:rsidRPr="0031506D">
        <w:rPr>
          <w:rFonts w:ascii="inherit" w:eastAsia="Times New Roman" w:hAnsi="inherit" w:cs="Lucida Sans Unicode"/>
          <w:color w:val="4E4E4E"/>
          <w:sz w:val="20"/>
          <w:szCs w:val="20"/>
          <w:lang w:val="en-US" w:eastAsia="fr-FR"/>
        </w:rPr>
        <w:t>: Paste the copied or cut text.</w:t>
      </w:r>
    </w:p>
    <w:p w:rsidR="0031506D" w:rsidRPr="0031506D" w:rsidRDefault="0031506D"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val="en-US" w:eastAsia="fr-FR"/>
        </w:rPr>
      </w:pPr>
      <w:proofErr w:type="spellStart"/>
      <w:r w:rsidRPr="0031506D">
        <w:rPr>
          <w:rFonts w:ascii="inherit" w:eastAsia="Times New Roman" w:hAnsi="inherit" w:cs="Lucida Sans Unicode"/>
          <w:b/>
          <w:bCs/>
          <w:color w:val="4E4E4E"/>
          <w:sz w:val="20"/>
          <w:lang w:val="en-US" w:eastAsia="fr-FR"/>
        </w:rPr>
        <w:t>Ctrl+</w:t>
      </w:r>
      <w:proofErr w:type="gramStart"/>
      <w:r w:rsidRPr="0031506D">
        <w:rPr>
          <w:rFonts w:ascii="inherit" w:eastAsia="Times New Roman" w:hAnsi="inherit" w:cs="Lucida Sans Unicode"/>
          <w:b/>
          <w:bCs/>
          <w:color w:val="4E4E4E"/>
          <w:sz w:val="20"/>
          <w:lang w:val="en-US" w:eastAsia="fr-FR"/>
        </w:rPr>
        <w:t>A</w:t>
      </w:r>
      <w:proofErr w:type="spellEnd"/>
      <w:proofErr w:type="gramEnd"/>
      <w:r w:rsidRPr="0031506D">
        <w:rPr>
          <w:rFonts w:ascii="inherit" w:eastAsia="Times New Roman" w:hAnsi="inherit" w:cs="Lucida Sans Unicode"/>
          <w:color w:val="4E4E4E"/>
          <w:sz w:val="20"/>
          <w:szCs w:val="20"/>
          <w:lang w:val="en-US" w:eastAsia="fr-FR"/>
        </w:rPr>
        <w:t>: Select all of the text on the page or in the active window.</w:t>
      </w:r>
    </w:p>
    <w:p w:rsidR="0031506D" w:rsidRPr="0031506D" w:rsidRDefault="0031506D"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val="en-US" w:eastAsia="fr-FR"/>
        </w:rPr>
      </w:pPr>
      <w:proofErr w:type="spellStart"/>
      <w:r w:rsidRPr="0031506D">
        <w:rPr>
          <w:rFonts w:ascii="inherit" w:eastAsia="Times New Roman" w:hAnsi="inherit" w:cs="Lucida Sans Unicode"/>
          <w:b/>
          <w:bCs/>
          <w:color w:val="4E4E4E"/>
          <w:sz w:val="20"/>
          <w:lang w:val="en-US" w:eastAsia="fr-FR"/>
        </w:rPr>
        <w:t>Ctrl+B</w:t>
      </w:r>
      <w:proofErr w:type="spellEnd"/>
      <w:r w:rsidRPr="0031506D">
        <w:rPr>
          <w:rFonts w:ascii="inherit" w:eastAsia="Times New Roman" w:hAnsi="inherit" w:cs="Lucida Sans Unicode"/>
          <w:color w:val="4E4E4E"/>
          <w:sz w:val="20"/>
          <w:szCs w:val="20"/>
          <w:lang w:val="en-US" w:eastAsia="fr-FR"/>
        </w:rPr>
        <w:t>: Bold the selected text.</w:t>
      </w:r>
    </w:p>
    <w:p w:rsidR="0031506D" w:rsidRPr="0031506D" w:rsidRDefault="0031506D"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val="en-US" w:eastAsia="fr-FR"/>
        </w:rPr>
      </w:pPr>
      <w:proofErr w:type="spellStart"/>
      <w:r w:rsidRPr="0031506D">
        <w:rPr>
          <w:rFonts w:ascii="inherit" w:eastAsia="Times New Roman" w:hAnsi="inherit" w:cs="Lucida Sans Unicode"/>
          <w:b/>
          <w:bCs/>
          <w:color w:val="4E4E4E"/>
          <w:sz w:val="20"/>
          <w:lang w:val="en-US" w:eastAsia="fr-FR"/>
        </w:rPr>
        <w:t>Ctrl+I</w:t>
      </w:r>
      <w:proofErr w:type="spellEnd"/>
      <w:r w:rsidRPr="0031506D">
        <w:rPr>
          <w:rFonts w:ascii="inherit" w:eastAsia="Times New Roman" w:hAnsi="inherit" w:cs="Lucida Sans Unicode"/>
          <w:color w:val="4E4E4E"/>
          <w:sz w:val="20"/>
          <w:szCs w:val="20"/>
          <w:lang w:val="en-US" w:eastAsia="fr-FR"/>
        </w:rPr>
        <w:t>: Italicize the selected text.</w:t>
      </w:r>
    </w:p>
    <w:p w:rsidR="0031506D" w:rsidRDefault="0031506D"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val="en-US" w:eastAsia="fr-FR"/>
        </w:rPr>
      </w:pPr>
      <w:proofErr w:type="spellStart"/>
      <w:r w:rsidRPr="0031506D">
        <w:rPr>
          <w:rFonts w:ascii="inherit" w:eastAsia="Times New Roman" w:hAnsi="inherit" w:cs="Lucida Sans Unicode"/>
          <w:b/>
          <w:bCs/>
          <w:color w:val="4E4E4E"/>
          <w:sz w:val="20"/>
          <w:lang w:val="en-US" w:eastAsia="fr-FR"/>
        </w:rPr>
        <w:t>Ctrl+U</w:t>
      </w:r>
      <w:proofErr w:type="spellEnd"/>
      <w:r w:rsidRPr="0031506D">
        <w:rPr>
          <w:rFonts w:ascii="inherit" w:eastAsia="Times New Roman" w:hAnsi="inherit" w:cs="Lucida Sans Unicode"/>
          <w:color w:val="4E4E4E"/>
          <w:sz w:val="20"/>
          <w:szCs w:val="20"/>
          <w:lang w:val="en-US" w:eastAsia="fr-FR"/>
        </w:rPr>
        <w:t>: Underline the selected text</w:t>
      </w:r>
    </w:p>
    <w:p w:rsidR="0031506D" w:rsidRDefault="0031506D"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val="en-US" w:eastAsia="fr-FR"/>
        </w:rPr>
      </w:pPr>
      <w:proofErr w:type="spellStart"/>
      <w:r>
        <w:rPr>
          <w:rFonts w:ascii="inherit" w:eastAsia="Times New Roman" w:hAnsi="inherit" w:cs="Lucida Sans Unicode"/>
          <w:b/>
          <w:bCs/>
          <w:color w:val="4E4E4E"/>
          <w:sz w:val="20"/>
          <w:lang w:val="en-US" w:eastAsia="fr-FR"/>
        </w:rPr>
        <w:t>Ctrl+</w:t>
      </w:r>
      <w:r w:rsidR="0026515B">
        <w:rPr>
          <w:rFonts w:ascii="inherit" w:eastAsia="Times New Roman" w:hAnsi="inherit" w:cs="Lucida Sans Unicode"/>
          <w:b/>
          <w:bCs/>
          <w:color w:val="4E4E4E"/>
          <w:sz w:val="20"/>
          <w:lang w:val="en-US" w:eastAsia="fr-FR"/>
        </w:rPr>
        <w:t>H</w:t>
      </w:r>
      <w:r w:rsidRPr="0031506D">
        <w:rPr>
          <w:rFonts w:ascii="inherit" w:eastAsia="Times New Roman" w:hAnsi="inherit" w:cs="Lucida Sans Unicode"/>
          <w:color w:val="4E4E4E"/>
          <w:sz w:val="20"/>
          <w:szCs w:val="20"/>
          <w:lang w:val="en-US" w:eastAsia="fr-FR"/>
        </w:rPr>
        <w:t>.</w:t>
      </w:r>
      <w:r w:rsidR="0026515B">
        <w:rPr>
          <w:rFonts w:ascii="inherit" w:eastAsia="Times New Roman" w:hAnsi="inherit" w:cs="Lucida Sans Unicode"/>
          <w:color w:val="4E4E4E"/>
          <w:sz w:val="20"/>
          <w:szCs w:val="20"/>
          <w:lang w:val="en-US" w:eastAsia="fr-FR"/>
        </w:rPr>
        <w:t>:replace</w:t>
      </w:r>
      <w:proofErr w:type="spellEnd"/>
      <w:r w:rsidR="0026515B">
        <w:rPr>
          <w:rFonts w:ascii="inherit" w:eastAsia="Times New Roman" w:hAnsi="inherit" w:cs="Lucida Sans Unicode"/>
          <w:color w:val="4E4E4E"/>
          <w:sz w:val="20"/>
          <w:szCs w:val="20"/>
          <w:lang w:val="en-US" w:eastAsia="fr-FR"/>
        </w:rPr>
        <w:t xml:space="preserve"> </w:t>
      </w:r>
    </w:p>
    <w:p w:rsidR="0026515B" w:rsidRDefault="0026515B" w:rsidP="0031506D">
      <w:pPr>
        <w:numPr>
          <w:ilvl w:val="0"/>
          <w:numId w:val="6"/>
        </w:numPr>
        <w:shd w:val="clear" w:color="auto" w:fill="FFFFFF"/>
        <w:spacing w:after="168"/>
        <w:ind w:right="537"/>
        <w:textAlignment w:val="baseline"/>
        <w:rPr>
          <w:rFonts w:ascii="inherit" w:eastAsia="Times New Roman" w:hAnsi="inherit" w:cs="Lucida Sans Unicode"/>
          <w:color w:val="4E4E4E"/>
          <w:sz w:val="20"/>
          <w:szCs w:val="20"/>
          <w:lang w:val="en-US" w:eastAsia="fr-FR"/>
        </w:rPr>
      </w:pPr>
      <w:r>
        <w:rPr>
          <w:rFonts w:ascii="inherit" w:eastAsia="Times New Roman" w:hAnsi="inherit" w:cs="Lucida Sans Unicode"/>
          <w:b/>
          <w:bCs/>
          <w:color w:val="4E4E4E"/>
          <w:sz w:val="20"/>
          <w:lang w:val="en-US" w:eastAsia="fr-FR"/>
        </w:rPr>
        <w:t>Del</w:t>
      </w:r>
      <w:r w:rsidRPr="0026515B">
        <w:rPr>
          <w:rFonts w:ascii="inherit" w:eastAsia="Times New Roman" w:hAnsi="inherit" w:cs="Lucida Sans Unicode"/>
          <w:color w:val="4E4E4E"/>
          <w:sz w:val="20"/>
          <w:szCs w:val="20"/>
          <w:lang w:val="en-US" w:eastAsia="fr-FR"/>
        </w:rPr>
        <w:t>:</w:t>
      </w:r>
      <w:r>
        <w:rPr>
          <w:rFonts w:ascii="inherit" w:eastAsia="Times New Roman" w:hAnsi="inherit" w:cs="Lucida Sans Unicode"/>
          <w:color w:val="4E4E4E"/>
          <w:sz w:val="20"/>
          <w:szCs w:val="20"/>
          <w:lang w:val="en-US" w:eastAsia="fr-FR"/>
        </w:rPr>
        <w:t xml:space="preserve"> delete</w:t>
      </w:r>
    </w:p>
    <w:p w:rsidR="0026515B" w:rsidRPr="0031506D" w:rsidRDefault="0026515B" w:rsidP="0026515B">
      <w:pPr>
        <w:shd w:val="clear" w:color="auto" w:fill="FFFFFF"/>
        <w:spacing w:after="168"/>
        <w:ind w:left="720" w:right="537"/>
        <w:textAlignment w:val="baseline"/>
        <w:rPr>
          <w:rFonts w:ascii="inherit" w:eastAsia="Times New Roman" w:hAnsi="inherit" w:cs="Lucida Sans Unicode"/>
          <w:color w:val="4E4E4E"/>
          <w:sz w:val="20"/>
          <w:szCs w:val="20"/>
          <w:lang w:val="en-US" w:eastAsia="fr-FR"/>
        </w:rPr>
      </w:pPr>
    </w:p>
    <w:p w:rsidR="008B39DA" w:rsidRPr="008B39DA" w:rsidRDefault="008B39DA">
      <w:pPr>
        <w:rPr>
          <w:sz w:val="16"/>
          <w:szCs w:val="16"/>
          <w:lang w:val="en-US"/>
        </w:rPr>
      </w:pPr>
    </w:p>
    <w:sectPr w:rsidR="008B39DA" w:rsidRPr="008B39DA"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nsid w:val="23E657CF"/>
    <w:multiLevelType w:val="multilevel"/>
    <w:tmpl w:val="E5BC1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F7373"/>
    <w:multiLevelType w:val="multilevel"/>
    <w:tmpl w:val="8AF4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3443C"/>
    <w:multiLevelType w:val="multilevel"/>
    <w:tmpl w:val="D2E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B39DA"/>
    <w:rsid w:val="0026515B"/>
    <w:rsid w:val="002961D1"/>
    <w:rsid w:val="002B03E9"/>
    <w:rsid w:val="0031506D"/>
    <w:rsid w:val="008B39DA"/>
    <w:rsid w:val="00A43B03"/>
    <w:rsid w:val="00B10F48"/>
    <w:rsid w:val="00B84C83"/>
    <w:rsid w:val="00D35DCC"/>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8B39DA"/>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character" w:customStyle="1" w:styleId="Titre2Car">
    <w:name w:val="Titre 2 Car"/>
    <w:basedOn w:val="Policepardfaut"/>
    <w:link w:val="Titre2"/>
    <w:uiPriority w:val="9"/>
    <w:rsid w:val="008B39D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B39DA"/>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8B39DA"/>
    <w:rPr>
      <w:rFonts w:ascii="Tahoma" w:hAnsi="Tahoma" w:cs="Tahoma"/>
      <w:sz w:val="16"/>
      <w:szCs w:val="16"/>
    </w:rPr>
  </w:style>
  <w:style w:type="character" w:customStyle="1" w:styleId="TextedebullesCar">
    <w:name w:val="Texte de bulles Car"/>
    <w:basedOn w:val="Policepardfaut"/>
    <w:link w:val="Textedebulles"/>
    <w:uiPriority w:val="99"/>
    <w:semiHidden/>
    <w:rsid w:val="008B39DA"/>
    <w:rPr>
      <w:rFonts w:ascii="Tahoma" w:hAnsi="Tahoma" w:cs="Tahoma"/>
      <w:sz w:val="16"/>
      <w:szCs w:val="16"/>
    </w:rPr>
  </w:style>
  <w:style w:type="character" w:styleId="lev">
    <w:name w:val="Strong"/>
    <w:basedOn w:val="Policepardfaut"/>
    <w:uiPriority w:val="22"/>
    <w:qFormat/>
    <w:rsid w:val="0031506D"/>
    <w:rPr>
      <w:b/>
      <w:bCs/>
    </w:rPr>
  </w:style>
</w:styles>
</file>

<file path=word/webSettings.xml><?xml version="1.0" encoding="utf-8"?>
<w:webSettings xmlns:r="http://schemas.openxmlformats.org/officeDocument/2006/relationships" xmlns:w="http://schemas.openxmlformats.org/wordprocessingml/2006/main">
  <w:divs>
    <w:div w:id="547301639">
      <w:bodyDiv w:val="1"/>
      <w:marLeft w:val="0"/>
      <w:marRight w:val="0"/>
      <w:marTop w:val="0"/>
      <w:marBottom w:val="0"/>
      <w:divBdr>
        <w:top w:val="none" w:sz="0" w:space="0" w:color="auto"/>
        <w:left w:val="none" w:sz="0" w:space="0" w:color="auto"/>
        <w:bottom w:val="none" w:sz="0" w:space="0" w:color="auto"/>
        <w:right w:val="none" w:sz="0" w:space="0" w:color="auto"/>
      </w:divBdr>
    </w:div>
    <w:div w:id="1331909957">
      <w:bodyDiv w:val="1"/>
      <w:marLeft w:val="0"/>
      <w:marRight w:val="0"/>
      <w:marTop w:val="0"/>
      <w:marBottom w:val="0"/>
      <w:divBdr>
        <w:top w:val="none" w:sz="0" w:space="0" w:color="auto"/>
        <w:left w:val="none" w:sz="0" w:space="0" w:color="auto"/>
        <w:bottom w:val="none" w:sz="0" w:space="0" w:color="auto"/>
        <w:right w:val="none" w:sz="0" w:space="0" w:color="auto"/>
      </w:divBdr>
    </w:div>
    <w:div w:id="20087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1350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2024-12-23T15:39:00Z</dcterms:created>
  <dcterms:modified xsi:type="dcterms:W3CDTF">2024-12-23T15:47:00Z</dcterms:modified>
</cp:coreProperties>
</file>