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70" w:rsidRDefault="009C2270" w:rsidP="009C2270">
      <w:pPr>
        <w:pStyle w:val="Paragraphedeliste"/>
        <w:numPr>
          <w:ilvl w:val="0"/>
          <w:numId w:val="1"/>
        </w:numPr>
        <w:spacing w:line="360" w:lineRule="auto"/>
        <w:rPr>
          <w:rFonts w:asciiTheme="majorBidi" w:hAnsiTheme="majorBidi" w:cstheme="majorBidi"/>
          <w:b/>
          <w:bCs/>
          <w:sz w:val="26"/>
          <w:szCs w:val="26"/>
          <w:u w:val="thick"/>
          <w:lang w:bidi="ar-DZ"/>
        </w:rPr>
      </w:pPr>
      <w:r>
        <w:rPr>
          <w:rFonts w:asciiTheme="majorBidi" w:hAnsiTheme="majorBidi" w:cstheme="majorBidi"/>
          <w:b/>
          <w:bCs/>
          <w:sz w:val="26"/>
          <w:szCs w:val="26"/>
          <w:u w:val="thick"/>
          <w:lang w:bidi="ar-DZ"/>
        </w:rPr>
        <w:t>La littérature comme objet de communication</w:t>
      </w:r>
    </w:p>
    <w:p w:rsidR="009C2270" w:rsidRDefault="009C2270" w:rsidP="009C2270">
      <w:pPr>
        <w:spacing w:line="360" w:lineRule="auto"/>
        <w:jc w:val="both"/>
        <w:rPr>
          <w:rFonts w:asciiTheme="majorBidi" w:hAnsiTheme="majorBidi" w:cstheme="majorBidi"/>
          <w:sz w:val="26"/>
          <w:szCs w:val="26"/>
          <w:lang w:bidi="ar-DZ"/>
        </w:rPr>
      </w:pPr>
      <w:r>
        <w:rPr>
          <w:rFonts w:asciiTheme="majorBidi" w:hAnsiTheme="majorBidi" w:cstheme="majorBidi"/>
          <w:sz w:val="26"/>
          <w:szCs w:val="26"/>
          <w:lang w:bidi="ar-DZ"/>
        </w:rPr>
        <w:t xml:space="preserve">       Les points abordés dans les chapitres précédents admettent tous comme postulat la liaison qui unit l’auteur et le lecteur : « il n’y a pas d’art que pour et par autrui » dit le philosophe français Jean-Paul Sartre. </w:t>
      </w:r>
    </w:p>
    <w:p w:rsidR="009C2270" w:rsidRDefault="009C2270" w:rsidP="009C2270">
      <w:pPr>
        <w:spacing w:line="360" w:lineRule="auto"/>
        <w:jc w:val="both"/>
        <w:rPr>
          <w:rFonts w:asciiTheme="majorBidi" w:hAnsiTheme="majorBidi" w:cstheme="majorBidi"/>
          <w:sz w:val="26"/>
          <w:szCs w:val="26"/>
          <w:lang w:bidi="ar-DZ"/>
        </w:rPr>
      </w:pPr>
      <w:r>
        <w:rPr>
          <w:rFonts w:asciiTheme="majorBidi" w:hAnsiTheme="majorBidi" w:cstheme="majorBidi"/>
          <w:sz w:val="26"/>
          <w:szCs w:val="26"/>
          <w:lang w:bidi="ar-DZ"/>
        </w:rPr>
        <w:t>Le rapport du lecteur au texte qu’il est en train de lire peut être assimilé au rapport qui est établi dans toute situation de communication. Il convient donc de considérer le texte littéraire comme « un objet de communication ».</w:t>
      </w:r>
    </w:p>
    <w:p w:rsidR="009C2270" w:rsidRDefault="009C2270" w:rsidP="009C2270">
      <w:pPr>
        <w:spacing w:line="360" w:lineRule="auto"/>
        <w:jc w:val="both"/>
        <w:rPr>
          <w:rFonts w:asciiTheme="majorBidi" w:hAnsiTheme="majorBidi" w:cstheme="majorBidi"/>
          <w:sz w:val="26"/>
          <w:szCs w:val="26"/>
          <w:lang w:bidi="ar-DZ"/>
        </w:rPr>
      </w:pPr>
      <w:r>
        <w:rPr>
          <w:rFonts w:asciiTheme="majorBidi" w:hAnsiTheme="majorBidi" w:cstheme="majorBidi"/>
          <w:sz w:val="26"/>
          <w:szCs w:val="26"/>
          <w:lang w:bidi="ar-DZ"/>
        </w:rPr>
        <w:t xml:space="preserve">       Toutefois, la littérature est considérée comme un type spécifique de communication dans la mesure où le texte littéraire se définit à la fois comme produit linguistique (étant constitué de signes linguistiques appartenant au langage commun) et comme produit esthétique (ayant un style particulier ; des connotations ; une rhétorique ; des structures fonctionnelles, romanesques, poétiques, etc.)</w:t>
      </w:r>
    </w:p>
    <w:p w:rsidR="009C2270" w:rsidRDefault="009C2270" w:rsidP="009C2270">
      <w:pPr>
        <w:spacing w:line="360" w:lineRule="auto"/>
        <w:jc w:val="both"/>
        <w:rPr>
          <w:rFonts w:asciiTheme="majorBidi" w:hAnsiTheme="majorBidi" w:cstheme="majorBidi"/>
          <w:sz w:val="26"/>
          <w:szCs w:val="26"/>
          <w:lang w:bidi="ar-DZ"/>
        </w:rPr>
      </w:pPr>
      <w:r>
        <w:rPr>
          <w:rFonts w:asciiTheme="majorBidi" w:hAnsiTheme="majorBidi" w:cstheme="majorBidi"/>
          <w:sz w:val="26"/>
          <w:szCs w:val="26"/>
          <w:lang w:bidi="ar-DZ"/>
        </w:rPr>
        <w:t xml:space="preserve">       Pour bien asseoir les différents paramètres de cette opération, il nous faut partir du schéma de la communication tel qu’il a été conçu par le linguiste Roman Jakobson. </w:t>
      </w:r>
    </w:p>
    <w:p w:rsidR="009C2270" w:rsidRDefault="009C2270" w:rsidP="009C2270">
      <w:pPr>
        <w:pStyle w:val="Paragraphedeliste"/>
        <w:numPr>
          <w:ilvl w:val="0"/>
          <w:numId w:val="1"/>
        </w:numPr>
        <w:spacing w:line="360" w:lineRule="auto"/>
        <w:rPr>
          <w:rFonts w:asciiTheme="majorBidi" w:hAnsiTheme="majorBidi" w:cstheme="majorBidi"/>
          <w:b/>
          <w:bCs/>
          <w:sz w:val="26"/>
          <w:szCs w:val="26"/>
          <w:u w:val="thick"/>
          <w:lang w:bidi="ar-DZ"/>
        </w:rPr>
      </w:pPr>
      <w:r>
        <w:rPr>
          <w:rFonts w:asciiTheme="majorBidi" w:hAnsiTheme="majorBidi" w:cstheme="majorBidi"/>
          <w:b/>
          <w:bCs/>
          <w:sz w:val="26"/>
          <w:szCs w:val="26"/>
          <w:u w:val="thick"/>
          <w:lang w:bidi="ar-DZ"/>
        </w:rPr>
        <w:t>Le schéma de communication et son application à l’analyse littéraire</w:t>
      </w:r>
    </w:p>
    <w:p w:rsidR="009C2270" w:rsidRDefault="009C2270" w:rsidP="009C2270">
      <w:pPr>
        <w:pStyle w:val="Paragraphedeliste"/>
        <w:spacing w:line="360" w:lineRule="auto"/>
        <w:rPr>
          <w:rFonts w:asciiTheme="majorBidi" w:hAnsiTheme="majorBidi" w:cstheme="majorBidi"/>
          <w:b/>
          <w:bCs/>
          <w:sz w:val="26"/>
          <w:szCs w:val="26"/>
          <w:u w:val="thick"/>
          <w:lang w:bidi="ar-DZ"/>
        </w:rPr>
      </w:pPr>
      <w:r>
        <w:rPr>
          <w:rFonts w:asciiTheme="majorBidi" w:hAnsiTheme="majorBidi" w:cstheme="majorBidi"/>
          <w:b/>
          <w:bCs/>
          <w:sz w:val="26"/>
          <w:szCs w:val="26"/>
          <w:u w:val="thick"/>
          <w:lang w:bidi="ar-DZ"/>
        </w:rPr>
        <w:t>2-1- le schéma : exposé et discussion</w:t>
      </w:r>
    </w:p>
    <w:p w:rsidR="009C2270" w:rsidRDefault="009C2270" w:rsidP="009C2270">
      <w:pPr>
        <w:spacing w:line="360" w:lineRule="auto"/>
        <w:rPr>
          <w:rFonts w:asciiTheme="majorBidi" w:hAnsiTheme="majorBidi" w:cstheme="majorBidi"/>
          <w:b/>
          <w:bCs/>
          <w:sz w:val="26"/>
          <w:szCs w:val="26"/>
          <w:lang w:bidi="ar-DZ"/>
        </w:rPr>
      </w:pPr>
      <w:r>
        <w:rPr>
          <w:rFonts w:asciiTheme="majorBidi" w:hAnsiTheme="majorBidi" w:cstheme="majorBidi"/>
          <w:sz w:val="26"/>
          <w:szCs w:val="26"/>
          <w:lang w:bidi="ar-DZ"/>
        </w:rPr>
        <w:t>R. Jakobson propose un schéma constitué de six pôles (ou éléments) qui participent du processus de </w:t>
      </w:r>
      <w:r>
        <w:rPr>
          <w:rFonts w:asciiTheme="majorBidi" w:hAnsiTheme="majorBidi" w:cstheme="majorBidi"/>
          <w:b/>
          <w:bCs/>
          <w:sz w:val="26"/>
          <w:szCs w:val="26"/>
          <w:lang w:bidi="ar-DZ"/>
        </w:rPr>
        <w:t xml:space="preserve">communication : </w:t>
      </w:r>
    </w:p>
    <w:p w:rsidR="009C2270" w:rsidRDefault="009C2270" w:rsidP="009C2270">
      <w:pPr>
        <w:pStyle w:val="Paragraphedeliste"/>
        <w:spacing w:line="360" w:lineRule="auto"/>
        <w:ind w:left="567"/>
        <w:rPr>
          <w:rFonts w:asciiTheme="majorBidi" w:hAnsiTheme="majorBidi" w:cstheme="majorBidi"/>
          <w:b/>
          <w:bCs/>
          <w:sz w:val="26"/>
          <w:szCs w:val="26"/>
          <w:u w:val="thick"/>
          <w:lang w:bidi="ar-DZ"/>
        </w:rPr>
      </w:pPr>
      <w:r>
        <w:rPr>
          <w:rFonts w:asciiTheme="majorBidi" w:hAnsiTheme="majorBidi" w:cstheme="majorBidi"/>
          <w:b/>
          <w:bCs/>
          <w:noProof/>
          <w:sz w:val="26"/>
          <w:szCs w:val="26"/>
          <w:lang w:eastAsia="fr-FR"/>
        </w:rPr>
        <w:drawing>
          <wp:inline distT="0" distB="0" distL="0" distR="0">
            <wp:extent cx="5038090" cy="23380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090" cy="2338070"/>
                    </a:xfrm>
                    <a:prstGeom prst="rect">
                      <a:avLst/>
                    </a:prstGeom>
                    <a:noFill/>
                    <a:ln>
                      <a:noFill/>
                    </a:ln>
                  </pic:spPr>
                </pic:pic>
              </a:graphicData>
            </a:graphic>
          </wp:inline>
        </w:drawing>
      </w:r>
    </w:p>
    <w:p w:rsidR="009C2270" w:rsidRDefault="009C2270" w:rsidP="009C2270">
      <w:pPr>
        <w:pStyle w:val="Paragraphedeliste"/>
        <w:spacing w:line="360" w:lineRule="auto"/>
        <w:rPr>
          <w:rFonts w:asciiTheme="majorBidi" w:hAnsiTheme="majorBidi" w:cstheme="majorBidi"/>
          <w:sz w:val="26"/>
          <w:szCs w:val="26"/>
          <w:lang w:bidi="ar-DZ"/>
        </w:rPr>
      </w:pPr>
      <w:r>
        <w:rPr>
          <w:rFonts w:asciiTheme="majorBidi" w:hAnsiTheme="majorBidi" w:cstheme="majorBidi"/>
          <w:sz w:val="26"/>
          <w:szCs w:val="26"/>
          <w:lang w:bidi="ar-DZ"/>
        </w:rPr>
        <w:t>Les composantes du schéma peuvent être expliquées comme suit :</w:t>
      </w:r>
    </w:p>
    <w:p w:rsidR="009C2270" w:rsidRDefault="009C2270" w:rsidP="009C2270">
      <w:pPr>
        <w:pStyle w:val="Paragraphedeliste"/>
        <w:spacing w:line="360" w:lineRule="auto"/>
        <w:ind w:left="1134"/>
        <w:jc w:val="both"/>
        <w:rPr>
          <w:rFonts w:asciiTheme="majorBidi" w:hAnsiTheme="majorBidi" w:cstheme="majorBidi"/>
          <w:sz w:val="26"/>
          <w:szCs w:val="26"/>
          <w:lang w:bidi="ar-DZ"/>
        </w:rPr>
      </w:pPr>
      <w:r>
        <w:rPr>
          <w:rFonts w:asciiTheme="majorBidi" w:hAnsiTheme="majorBidi" w:cstheme="majorBidi"/>
          <w:b/>
          <w:bCs/>
          <w:i/>
          <w:iCs/>
          <w:sz w:val="26"/>
          <w:szCs w:val="26"/>
          <w:lang w:bidi="ar-DZ"/>
        </w:rPr>
        <w:t>Le Destinateur</w:t>
      </w:r>
      <w:r>
        <w:rPr>
          <w:rFonts w:asciiTheme="majorBidi" w:hAnsiTheme="majorBidi" w:cstheme="majorBidi"/>
          <w:sz w:val="26"/>
          <w:szCs w:val="26"/>
          <w:lang w:bidi="ar-DZ"/>
        </w:rPr>
        <w:t xml:space="preserve"> ou l’émetteur ou le locuteur, c’est celui qui émet le message</w:t>
      </w:r>
    </w:p>
    <w:p w:rsidR="009C2270" w:rsidRDefault="009C2270" w:rsidP="009C2270">
      <w:pPr>
        <w:pStyle w:val="Paragraphedeliste"/>
        <w:spacing w:line="360" w:lineRule="auto"/>
        <w:ind w:left="1134"/>
        <w:rPr>
          <w:rFonts w:asciiTheme="majorBidi" w:hAnsiTheme="majorBidi" w:cstheme="majorBidi"/>
          <w:sz w:val="26"/>
          <w:szCs w:val="26"/>
          <w:lang w:bidi="ar-DZ"/>
        </w:rPr>
      </w:pPr>
      <w:r>
        <w:rPr>
          <w:rFonts w:asciiTheme="majorBidi" w:hAnsiTheme="majorBidi" w:cstheme="majorBidi"/>
          <w:b/>
          <w:bCs/>
          <w:i/>
          <w:iCs/>
          <w:sz w:val="26"/>
          <w:szCs w:val="26"/>
          <w:lang w:bidi="ar-DZ"/>
        </w:rPr>
        <w:lastRenderedPageBreak/>
        <w:t xml:space="preserve">Le Destinataire </w:t>
      </w:r>
      <w:r>
        <w:rPr>
          <w:rFonts w:asciiTheme="majorBidi" w:hAnsiTheme="majorBidi" w:cstheme="majorBidi"/>
          <w:sz w:val="26"/>
          <w:szCs w:val="26"/>
          <w:lang w:bidi="ar-DZ"/>
        </w:rPr>
        <w:t>ou récepteur ou allocutaire, c’est celui qui reçoit le message</w:t>
      </w:r>
    </w:p>
    <w:p w:rsidR="009C2270" w:rsidRDefault="009C2270" w:rsidP="009C2270">
      <w:pPr>
        <w:pStyle w:val="Paragraphedeliste"/>
        <w:spacing w:line="360" w:lineRule="auto"/>
        <w:ind w:left="1134"/>
        <w:jc w:val="both"/>
        <w:rPr>
          <w:rFonts w:asciiTheme="majorBidi" w:hAnsiTheme="majorBidi" w:cstheme="majorBidi"/>
          <w:sz w:val="26"/>
          <w:szCs w:val="26"/>
          <w:lang w:bidi="ar-DZ"/>
        </w:rPr>
      </w:pPr>
      <w:r>
        <w:rPr>
          <w:rFonts w:asciiTheme="majorBidi" w:hAnsiTheme="majorBidi" w:cstheme="majorBidi"/>
          <w:b/>
          <w:bCs/>
          <w:i/>
          <w:iCs/>
          <w:sz w:val="26"/>
          <w:szCs w:val="26"/>
          <w:lang w:bidi="ar-DZ"/>
        </w:rPr>
        <w:t>Le Message</w:t>
      </w:r>
      <w:r>
        <w:rPr>
          <w:rFonts w:asciiTheme="majorBidi" w:hAnsiTheme="majorBidi" w:cstheme="majorBidi"/>
          <w:sz w:val="26"/>
          <w:szCs w:val="26"/>
          <w:lang w:bidi="ar-DZ"/>
        </w:rPr>
        <w:t> </w:t>
      </w:r>
      <w:r>
        <w:rPr>
          <w:rFonts w:asciiTheme="majorBidi" w:hAnsiTheme="majorBidi" w:cstheme="majorBidi"/>
          <w:b/>
          <w:bCs/>
          <w:sz w:val="26"/>
          <w:szCs w:val="26"/>
          <w:lang w:bidi="ar-DZ"/>
        </w:rPr>
        <w:t>:</w:t>
      </w:r>
      <w:r>
        <w:rPr>
          <w:rFonts w:asciiTheme="majorBidi" w:hAnsiTheme="majorBidi" w:cstheme="majorBidi"/>
          <w:sz w:val="26"/>
          <w:szCs w:val="26"/>
          <w:lang w:bidi="ar-DZ"/>
        </w:rPr>
        <w:t xml:space="preserve"> c’est l’objet de la communication, constitué par le contenu des informations transmises</w:t>
      </w:r>
    </w:p>
    <w:p w:rsidR="009C2270" w:rsidRDefault="009C2270" w:rsidP="009C2270">
      <w:pPr>
        <w:pStyle w:val="Paragraphedeliste"/>
        <w:spacing w:line="360" w:lineRule="auto"/>
        <w:ind w:left="1134"/>
        <w:rPr>
          <w:rFonts w:asciiTheme="majorBidi" w:hAnsiTheme="majorBidi" w:cstheme="majorBidi"/>
          <w:sz w:val="26"/>
          <w:szCs w:val="26"/>
          <w:lang w:bidi="ar-DZ"/>
        </w:rPr>
      </w:pPr>
      <w:r>
        <w:rPr>
          <w:rFonts w:asciiTheme="majorBidi" w:hAnsiTheme="majorBidi" w:cstheme="majorBidi"/>
          <w:b/>
          <w:bCs/>
          <w:i/>
          <w:iCs/>
          <w:sz w:val="26"/>
          <w:szCs w:val="26"/>
          <w:lang w:bidi="ar-DZ"/>
        </w:rPr>
        <w:t>Le Contact </w:t>
      </w:r>
      <w:r>
        <w:rPr>
          <w:rFonts w:asciiTheme="majorBidi" w:hAnsiTheme="majorBidi" w:cstheme="majorBidi"/>
          <w:b/>
          <w:bCs/>
          <w:sz w:val="26"/>
          <w:szCs w:val="26"/>
          <w:lang w:bidi="ar-DZ"/>
        </w:rPr>
        <w:t xml:space="preserve">: </w:t>
      </w:r>
      <w:r>
        <w:rPr>
          <w:rFonts w:asciiTheme="majorBidi" w:hAnsiTheme="majorBidi" w:cstheme="majorBidi"/>
          <w:sz w:val="26"/>
          <w:szCs w:val="26"/>
          <w:lang w:bidi="ar-DZ"/>
        </w:rPr>
        <w:t>c’est le canal de communication (oral, écrit, visuel, etc.)</w:t>
      </w:r>
    </w:p>
    <w:p w:rsidR="009C2270" w:rsidRDefault="009C2270" w:rsidP="009C2270">
      <w:pPr>
        <w:pStyle w:val="Paragraphedeliste"/>
        <w:spacing w:line="360" w:lineRule="auto"/>
        <w:ind w:left="1134"/>
        <w:jc w:val="both"/>
        <w:rPr>
          <w:rFonts w:asciiTheme="majorBidi" w:hAnsiTheme="majorBidi" w:cstheme="majorBidi"/>
          <w:sz w:val="26"/>
          <w:szCs w:val="26"/>
          <w:lang w:bidi="ar-DZ"/>
        </w:rPr>
      </w:pPr>
      <w:r>
        <w:rPr>
          <w:rFonts w:asciiTheme="majorBidi" w:hAnsiTheme="majorBidi" w:cstheme="majorBidi"/>
          <w:b/>
          <w:bCs/>
          <w:i/>
          <w:iCs/>
          <w:sz w:val="26"/>
          <w:szCs w:val="26"/>
          <w:lang w:bidi="ar-DZ"/>
        </w:rPr>
        <w:t>Le Code </w:t>
      </w:r>
      <w:r>
        <w:rPr>
          <w:rFonts w:asciiTheme="majorBidi" w:hAnsiTheme="majorBidi" w:cstheme="majorBidi"/>
          <w:b/>
          <w:bCs/>
          <w:sz w:val="26"/>
          <w:szCs w:val="26"/>
          <w:lang w:bidi="ar-DZ"/>
        </w:rPr>
        <w:t xml:space="preserve">: </w:t>
      </w:r>
      <w:r>
        <w:rPr>
          <w:rFonts w:asciiTheme="majorBidi" w:hAnsiTheme="majorBidi" w:cstheme="majorBidi"/>
          <w:sz w:val="26"/>
          <w:szCs w:val="26"/>
          <w:lang w:bidi="ar-DZ"/>
        </w:rPr>
        <w:t>l’ensemble des signes et de leurs règles de combinaison. La compréhension ou la non-compréhension du message est plus ou moins réalisée selon la maîtrise du code que possèdent D1 et D2.</w:t>
      </w:r>
    </w:p>
    <w:p w:rsidR="009C2270" w:rsidRDefault="009C2270" w:rsidP="009C2270">
      <w:pPr>
        <w:pStyle w:val="Paragraphedeliste"/>
        <w:spacing w:line="360" w:lineRule="auto"/>
        <w:ind w:left="1134"/>
        <w:jc w:val="both"/>
        <w:rPr>
          <w:rFonts w:asciiTheme="majorBidi" w:hAnsiTheme="majorBidi" w:cstheme="majorBidi"/>
          <w:sz w:val="26"/>
          <w:szCs w:val="26"/>
          <w:lang w:bidi="ar-DZ"/>
        </w:rPr>
      </w:pPr>
      <w:r>
        <w:rPr>
          <w:rFonts w:asciiTheme="majorBidi" w:hAnsiTheme="majorBidi" w:cstheme="majorBidi"/>
          <w:b/>
          <w:bCs/>
          <w:i/>
          <w:iCs/>
          <w:sz w:val="26"/>
          <w:szCs w:val="26"/>
          <w:lang w:bidi="ar-DZ"/>
        </w:rPr>
        <w:t>Le contexte </w:t>
      </w:r>
      <w:r>
        <w:rPr>
          <w:rFonts w:asciiTheme="majorBidi" w:hAnsiTheme="majorBidi" w:cstheme="majorBidi"/>
          <w:b/>
          <w:bCs/>
          <w:sz w:val="26"/>
          <w:szCs w:val="26"/>
          <w:lang w:bidi="ar-DZ"/>
        </w:rPr>
        <w:t xml:space="preserve">: </w:t>
      </w:r>
      <w:r>
        <w:rPr>
          <w:rFonts w:asciiTheme="majorBidi" w:hAnsiTheme="majorBidi" w:cstheme="majorBidi"/>
          <w:sz w:val="26"/>
          <w:szCs w:val="26"/>
          <w:lang w:bidi="ar-DZ"/>
        </w:rPr>
        <w:t>ou référent, il signifie la situation, les objets réels auxquels renvoie le message. Les signes d’un code ne sont pas ‘‘naturels’’, ils sont arbitraires et leurs significations doivent être cernées : ils renvoient à des réalités vécues, à des constructions imaginaires ou à des concepts.</w:t>
      </w:r>
    </w:p>
    <w:p w:rsidR="009C2270" w:rsidRDefault="009C2270" w:rsidP="009C2270">
      <w:pPr>
        <w:spacing w:line="360" w:lineRule="auto"/>
        <w:jc w:val="both"/>
        <w:rPr>
          <w:rFonts w:asciiTheme="majorBidi" w:hAnsiTheme="majorBidi" w:cstheme="majorBidi"/>
          <w:sz w:val="26"/>
          <w:szCs w:val="26"/>
          <w:lang w:bidi="ar-DZ"/>
        </w:rPr>
      </w:pPr>
      <w:r>
        <w:rPr>
          <w:rFonts w:asciiTheme="majorBidi" w:hAnsiTheme="majorBidi" w:cstheme="majorBidi"/>
          <w:sz w:val="26"/>
          <w:szCs w:val="26"/>
          <w:lang w:bidi="ar-DZ"/>
        </w:rPr>
        <w:t>R. Jakobson définit ainsi le jeu entre les six pôles du schéma :</w:t>
      </w:r>
    </w:p>
    <w:p w:rsidR="009C2270" w:rsidRDefault="009C2270" w:rsidP="009C2270">
      <w:pPr>
        <w:spacing w:line="360" w:lineRule="auto"/>
        <w:ind w:left="993" w:right="425"/>
        <w:jc w:val="both"/>
        <w:rPr>
          <w:rFonts w:asciiTheme="majorBidi" w:hAnsiTheme="majorBidi" w:cstheme="majorBidi"/>
          <w:sz w:val="26"/>
          <w:szCs w:val="26"/>
          <w:lang w:bidi="ar-DZ"/>
        </w:rPr>
      </w:pPr>
      <w:r>
        <w:rPr>
          <w:rFonts w:asciiTheme="majorBidi" w:hAnsiTheme="majorBidi" w:cstheme="majorBidi"/>
          <w:i/>
          <w:iCs/>
          <w:sz w:val="26"/>
          <w:szCs w:val="26"/>
          <w:lang w:bidi="ar-DZ"/>
        </w:rPr>
        <w:t>« Le destinateur envoie un message au destinataire. Pour être opérant, le message requiert d’abord un contexte auquel il revoie (c’est ce qu’on appelle aussi, dans une terminologie quelque peu ‘‘ambiguë’’, ‘‘le référent’’) contexte saisissable par le destinataire, et qui est soit verbal, soi</w:t>
      </w:r>
      <w:r>
        <w:rPr>
          <w:rFonts w:asciiTheme="majorBidi" w:hAnsiTheme="majorBidi" w:cstheme="majorBidi"/>
          <w:i/>
          <w:iCs/>
          <w:sz w:val="26"/>
          <w:szCs w:val="26"/>
          <w:lang w:bidi="ar-DZ"/>
        </w:rPr>
        <w:t xml:space="preserve">t susceptible d’être verbalisé. </w:t>
      </w:r>
      <w:r>
        <w:rPr>
          <w:rFonts w:asciiTheme="majorBidi" w:hAnsiTheme="majorBidi" w:cstheme="majorBidi"/>
          <w:i/>
          <w:iCs/>
          <w:sz w:val="26"/>
          <w:szCs w:val="26"/>
          <w:lang w:bidi="ar-DZ"/>
        </w:rPr>
        <w:t xml:space="preserve"> </w:t>
      </w:r>
      <w:bookmarkStart w:id="0" w:name="_GoBack"/>
      <w:bookmarkEnd w:id="0"/>
      <w:r>
        <w:rPr>
          <w:rFonts w:asciiTheme="majorBidi" w:hAnsiTheme="majorBidi" w:cstheme="majorBidi"/>
          <w:i/>
          <w:iCs/>
          <w:sz w:val="26"/>
          <w:szCs w:val="26"/>
          <w:lang w:bidi="ar-DZ"/>
        </w:rPr>
        <w:t>Ensuite</w:t>
      </w:r>
      <w:r>
        <w:rPr>
          <w:rFonts w:asciiTheme="majorBidi" w:hAnsiTheme="majorBidi" w:cstheme="majorBidi"/>
          <w:i/>
          <w:iCs/>
          <w:sz w:val="26"/>
          <w:szCs w:val="26"/>
          <w:lang w:bidi="ar-DZ"/>
        </w:rPr>
        <w:t xml:space="preserve"> le message requiert un code, commun en tout ou au moins en partie au destinateur et au destinataire (ou en d’autre termes au décodeur et à l’encodeur du message) ; enfin, le message requiert un contact, un canal physique et une connexion psychologique entre le destinateur et le destinataire, contact qui leur permet d’établir et de maintenir la communication »</w:t>
      </w:r>
    </w:p>
    <w:p w:rsidR="009C2270" w:rsidRDefault="009C2270" w:rsidP="009C2270">
      <w:pPr>
        <w:spacing w:line="360" w:lineRule="auto"/>
        <w:jc w:val="both"/>
        <w:rPr>
          <w:rFonts w:asciiTheme="majorBidi" w:hAnsiTheme="majorBidi" w:cstheme="majorBidi"/>
          <w:sz w:val="26"/>
          <w:szCs w:val="26"/>
          <w:lang w:bidi="ar-DZ"/>
        </w:rPr>
      </w:pPr>
      <w:r>
        <w:rPr>
          <w:rFonts w:asciiTheme="majorBidi" w:hAnsiTheme="majorBidi" w:cstheme="majorBidi"/>
          <w:sz w:val="26"/>
          <w:szCs w:val="26"/>
          <w:lang w:bidi="ar-DZ"/>
        </w:rPr>
        <w:t xml:space="preserve">Dans une communication écrite, et plus particulièrement </w:t>
      </w:r>
      <w:r>
        <w:rPr>
          <w:rFonts w:asciiTheme="majorBidi" w:hAnsiTheme="majorBidi" w:cstheme="majorBidi"/>
          <w:b/>
          <w:bCs/>
          <w:sz w:val="26"/>
          <w:szCs w:val="26"/>
          <w:lang w:bidi="ar-DZ"/>
        </w:rPr>
        <w:t>littéraire</w:t>
      </w:r>
      <w:r>
        <w:rPr>
          <w:rFonts w:asciiTheme="majorBidi" w:hAnsiTheme="majorBidi" w:cstheme="majorBidi"/>
          <w:sz w:val="26"/>
          <w:szCs w:val="26"/>
          <w:lang w:bidi="ar-DZ"/>
        </w:rPr>
        <w:t>, les composantes du schéma peuvent être saisies comme suit :</w:t>
      </w:r>
    </w:p>
    <w:p w:rsidR="009C2270" w:rsidRDefault="009C2270" w:rsidP="009C2270">
      <w:pPr>
        <w:spacing w:line="360" w:lineRule="auto"/>
        <w:ind w:left="993"/>
        <w:jc w:val="both"/>
        <w:rPr>
          <w:rFonts w:asciiTheme="majorBidi" w:hAnsiTheme="majorBidi" w:cstheme="majorBidi"/>
          <w:i/>
          <w:iCs/>
          <w:sz w:val="26"/>
          <w:szCs w:val="26"/>
          <w:lang w:bidi="ar-DZ"/>
        </w:rPr>
      </w:pPr>
      <w:r>
        <w:rPr>
          <w:rFonts w:asciiTheme="majorBidi" w:hAnsiTheme="majorBidi" w:cstheme="majorBidi"/>
          <w:b/>
          <w:bCs/>
          <w:i/>
          <w:iCs/>
          <w:sz w:val="26"/>
          <w:szCs w:val="26"/>
          <w:lang w:bidi="ar-DZ"/>
        </w:rPr>
        <w:t xml:space="preserve">Le Destinateur = </w:t>
      </w:r>
      <w:r>
        <w:rPr>
          <w:rFonts w:asciiTheme="majorBidi" w:hAnsiTheme="majorBidi" w:cstheme="majorBidi"/>
          <w:i/>
          <w:iCs/>
          <w:sz w:val="26"/>
          <w:szCs w:val="26"/>
          <w:lang w:bidi="ar-DZ"/>
        </w:rPr>
        <w:t>l’écrivain ou l’auteur (ou alors le producteur, l’inventeur, le créateur), celui qui met en forme et structure le texte selon un projet. C’est l’organisateur du texte.</w:t>
      </w:r>
    </w:p>
    <w:p w:rsidR="009C2270" w:rsidRDefault="009C2270" w:rsidP="009C2270">
      <w:pPr>
        <w:spacing w:line="360" w:lineRule="auto"/>
        <w:ind w:left="993"/>
        <w:jc w:val="both"/>
        <w:rPr>
          <w:rFonts w:asciiTheme="majorBidi" w:hAnsiTheme="majorBidi" w:cstheme="majorBidi"/>
          <w:i/>
          <w:iCs/>
          <w:sz w:val="26"/>
          <w:szCs w:val="26"/>
          <w:lang w:bidi="ar-DZ"/>
        </w:rPr>
      </w:pPr>
      <w:r>
        <w:rPr>
          <w:rFonts w:asciiTheme="majorBidi" w:hAnsiTheme="majorBidi" w:cstheme="majorBidi"/>
          <w:b/>
          <w:bCs/>
          <w:i/>
          <w:iCs/>
          <w:sz w:val="26"/>
          <w:szCs w:val="26"/>
          <w:lang w:bidi="ar-DZ"/>
        </w:rPr>
        <w:lastRenderedPageBreak/>
        <w:t xml:space="preserve">Le Destinataire = </w:t>
      </w:r>
      <w:r>
        <w:rPr>
          <w:rFonts w:asciiTheme="majorBidi" w:hAnsiTheme="majorBidi" w:cstheme="majorBidi"/>
          <w:i/>
          <w:iCs/>
          <w:sz w:val="26"/>
          <w:szCs w:val="26"/>
          <w:lang w:bidi="ar-DZ"/>
        </w:rPr>
        <w:t>le lecteur, ou dans un sens plus général le public, à la fois précis et imprécis. Pour le déterminer, différents sondages peuvent être faits :</w:t>
      </w:r>
    </w:p>
    <w:p w:rsidR="009C2270" w:rsidRDefault="009C2270" w:rsidP="009C2270">
      <w:pPr>
        <w:pStyle w:val="Paragraphedeliste"/>
        <w:numPr>
          <w:ilvl w:val="0"/>
          <w:numId w:val="2"/>
        </w:numPr>
        <w:spacing w:line="360" w:lineRule="auto"/>
        <w:ind w:left="993"/>
        <w:jc w:val="both"/>
        <w:rPr>
          <w:rFonts w:asciiTheme="majorBidi" w:hAnsiTheme="majorBidi" w:cstheme="majorBidi"/>
          <w:i/>
          <w:iCs/>
          <w:sz w:val="26"/>
          <w:szCs w:val="26"/>
          <w:lang w:bidi="ar-DZ"/>
        </w:rPr>
      </w:pPr>
      <w:r>
        <w:rPr>
          <w:rFonts w:asciiTheme="majorBidi" w:hAnsiTheme="majorBidi" w:cstheme="majorBidi"/>
          <w:i/>
          <w:iCs/>
          <w:sz w:val="26"/>
          <w:szCs w:val="26"/>
          <w:lang w:bidi="ar-DZ"/>
        </w:rPr>
        <w:t>À partir du genre utilisé car le code générique que choisit l’écrivain informe sur la forme d’efficacité qu’il recherche et sur la cible qu’il vise. Ainsi ce n’est pas le même public qui est touché par un roman, un essai, un recueil de poèmes, etc.</w:t>
      </w:r>
    </w:p>
    <w:p w:rsidR="009C2270" w:rsidRDefault="009C2270" w:rsidP="009C2270">
      <w:pPr>
        <w:pStyle w:val="Paragraphedeliste"/>
        <w:numPr>
          <w:ilvl w:val="0"/>
          <w:numId w:val="2"/>
        </w:numPr>
        <w:spacing w:line="360" w:lineRule="auto"/>
        <w:ind w:left="993"/>
        <w:jc w:val="both"/>
        <w:rPr>
          <w:rFonts w:asciiTheme="majorBidi" w:hAnsiTheme="majorBidi" w:cstheme="majorBidi"/>
          <w:i/>
          <w:iCs/>
          <w:sz w:val="26"/>
          <w:szCs w:val="26"/>
          <w:lang w:bidi="ar-DZ"/>
        </w:rPr>
      </w:pPr>
      <w:r>
        <w:rPr>
          <w:rFonts w:asciiTheme="majorBidi" w:hAnsiTheme="majorBidi" w:cstheme="majorBidi"/>
          <w:i/>
          <w:iCs/>
          <w:sz w:val="26"/>
          <w:szCs w:val="26"/>
          <w:lang w:bidi="ar-DZ"/>
        </w:rPr>
        <w:t>À partir du type de production et de diffusion (livre de poche, ouvrage de luxe, par ex, etc.), de l’état de l’alphabétisation dans un pays donné, …</w:t>
      </w:r>
    </w:p>
    <w:p w:rsidR="009C2270" w:rsidRDefault="009C2270" w:rsidP="009C2270">
      <w:pPr>
        <w:pStyle w:val="Paragraphedeliste"/>
        <w:numPr>
          <w:ilvl w:val="0"/>
          <w:numId w:val="2"/>
        </w:numPr>
        <w:spacing w:line="360" w:lineRule="auto"/>
        <w:ind w:left="993"/>
        <w:jc w:val="both"/>
        <w:rPr>
          <w:rFonts w:asciiTheme="majorBidi" w:hAnsiTheme="majorBidi" w:cstheme="majorBidi"/>
          <w:i/>
          <w:iCs/>
          <w:sz w:val="26"/>
          <w:szCs w:val="26"/>
          <w:lang w:bidi="ar-DZ"/>
        </w:rPr>
      </w:pPr>
      <w:r>
        <w:rPr>
          <w:rFonts w:asciiTheme="majorBidi" w:hAnsiTheme="majorBidi" w:cstheme="majorBidi"/>
          <w:i/>
          <w:iCs/>
          <w:sz w:val="26"/>
          <w:szCs w:val="26"/>
          <w:lang w:bidi="ar-DZ"/>
        </w:rPr>
        <w:t xml:space="preserve"> À partir de sa langue d’expression (ainsi, par exemple, un roman algérien francophone ne touche pas le même public qu’un roman algérien écrit en arabe)</w:t>
      </w:r>
    </w:p>
    <w:p w:rsidR="009C2270" w:rsidRDefault="009C2270" w:rsidP="009C2270">
      <w:pPr>
        <w:spacing w:line="360" w:lineRule="auto"/>
        <w:ind w:left="993"/>
        <w:jc w:val="both"/>
        <w:rPr>
          <w:rFonts w:asciiTheme="majorBidi" w:hAnsiTheme="majorBidi" w:cstheme="majorBidi"/>
          <w:b/>
          <w:bCs/>
          <w:i/>
          <w:iCs/>
          <w:sz w:val="26"/>
          <w:szCs w:val="26"/>
          <w:lang w:bidi="ar-DZ"/>
        </w:rPr>
      </w:pPr>
      <w:r>
        <w:rPr>
          <w:rFonts w:asciiTheme="majorBidi" w:hAnsiTheme="majorBidi" w:cstheme="majorBidi"/>
          <w:b/>
          <w:bCs/>
          <w:i/>
          <w:iCs/>
          <w:sz w:val="26"/>
          <w:szCs w:val="26"/>
          <w:lang w:bidi="ar-DZ"/>
        </w:rPr>
        <w:t xml:space="preserve">Le Message = </w:t>
      </w:r>
      <w:r>
        <w:rPr>
          <w:rFonts w:asciiTheme="majorBidi" w:hAnsiTheme="majorBidi" w:cstheme="majorBidi"/>
          <w:i/>
          <w:iCs/>
          <w:sz w:val="26"/>
          <w:szCs w:val="26"/>
          <w:lang w:bidi="ar-DZ"/>
        </w:rPr>
        <w:t>l’œuvre elle-même, le texte, il a un con</w:t>
      </w:r>
      <w:r>
        <w:rPr>
          <w:rFonts w:asciiTheme="majorBidi" w:hAnsiTheme="majorBidi" w:cstheme="majorBidi"/>
          <w:i/>
          <w:iCs/>
          <w:sz w:val="26"/>
          <w:szCs w:val="26"/>
          <w:lang w:bidi="ar-DZ"/>
        </w:rPr>
        <w:t>tenu fixe, donc inchangeable et</w:t>
      </w:r>
      <w:r>
        <w:rPr>
          <w:rFonts w:asciiTheme="majorBidi" w:hAnsiTheme="majorBidi" w:cstheme="majorBidi"/>
          <w:i/>
          <w:iCs/>
          <w:sz w:val="26"/>
          <w:szCs w:val="26"/>
          <w:lang w:bidi="ar-DZ"/>
        </w:rPr>
        <w:t xml:space="preserve"> vérifiable. Mais sa lecture peut varier selon les lecteurs et les époques : il est donc polysémique.</w:t>
      </w:r>
    </w:p>
    <w:p w:rsidR="009C2270" w:rsidRDefault="009C2270" w:rsidP="009C2270">
      <w:pPr>
        <w:spacing w:line="360" w:lineRule="auto"/>
        <w:ind w:left="993"/>
        <w:jc w:val="both"/>
        <w:rPr>
          <w:rFonts w:asciiTheme="majorBidi" w:hAnsiTheme="majorBidi" w:cstheme="majorBidi"/>
          <w:i/>
          <w:iCs/>
          <w:sz w:val="26"/>
          <w:szCs w:val="26"/>
          <w:lang w:bidi="ar-DZ"/>
        </w:rPr>
      </w:pPr>
      <w:r>
        <w:rPr>
          <w:rFonts w:asciiTheme="majorBidi" w:hAnsiTheme="majorBidi" w:cstheme="majorBidi"/>
          <w:b/>
          <w:bCs/>
          <w:i/>
          <w:iCs/>
          <w:sz w:val="26"/>
          <w:szCs w:val="26"/>
          <w:lang w:bidi="ar-DZ"/>
        </w:rPr>
        <w:t xml:space="preserve">Le Canal= </w:t>
      </w:r>
      <w:r>
        <w:rPr>
          <w:rFonts w:asciiTheme="majorBidi" w:hAnsiTheme="majorBidi" w:cstheme="majorBidi"/>
          <w:i/>
          <w:iCs/>
          <w:sz w:val="26"/>
          <w:szCs w:val="26"/>
          <w:lang w:bidi="ar-DZ"/>
        </w:rPr>
        <w:t>c’est l’objet-livre. Il est le support du message, mais aussi un objet porteur de significations par son format, son apparence, son organisation, sa maniabilité, son épaisseur, sa collection, etc. de nos jours, il peut être aussi visuel, audio-visuel, sur Web.</w:t>
      </w:r>
    </w:p>
    <w:p w:rsidR="009C2270" w:rsidRDefault="009C2270" w:rsidP="009C2270">
      <w:pPr>
        <w:spacing w:line="360" w:lineRule="auto"/>
        <w:ind w:left="993"/>
        <w:jc w:val="both"/>
        <w:rPr>
          <w:rFonts w:asciiTheme="majorBidi" w:hAnsiTheme="majorBidi" w:cstheme="majorBidi"/>
          <w:b/>
          <w:bCs/>
          <w:i/>
          <w:iCs/>
          <w:sz w:val="26"/>
          <w:szCs w:val="26"/>
          <w:lang w:bidi="ar-DZ"/>
        </w:rPr>
      </w:pPr>
      <w:r>
        <w:rPr>
          <w:rFonts w:asciiTheme="majorBidi" w:hAnsiTheme="majorBidi" w:cstheme="majorBidi"/>
          <w:b/>
          <w:bCs/>
          <w:i/>
          <w:iCs/>
          <w:sz w:val="26"/>
          <w:szCs w:val="26"/>
          <w:lang w:bidi="ar-DZ"/>
        </w:rPr>
        <w:t xml:space="preserve">Le Code = </w:t>
      </w:r>
      <w:r>
        <w:rPr>
          <w:rFonts w:asciiTheme="majorBidi" w:hAnsiTheme="majorBidi" w:cstheme="majorBidi"/>
          <w:i/>
          <w:iCs/>
          <w:sz w:val="26"/>
          <w:szCs w:val="26"/>
          <w:lang w:bidi="ar-DZ"/>
        </w:rPr>
        <w:t>c’est la langue française</w:t>
      </w:r>
    </w:p>
    <w:p w:rsidR="009C2270" w:rsidRDefault="009C2270" w:rsidP="009C2270">
      <w:pPr>
        <w:spacing w:line="360" w:lineRule="auto"/>
        <w:ind w:left="993"/>
        <w:jc w:val="both"/>
        <w:rPr>
          <w:rFonts w:asciiTheme="majorBidi" w:hAnsiTheme="majorBidi" w:cstheme="majorBidi"/>
          <w:i/>
          <w:iCs/>
          <w:sz w:val="26"/>
          <w:szCs w:val="26"/>
          <w:lang w:bidi="ar-DZ"/>
        </w:rPr>
      </w:pPr>
      <w:r>
        <w:rPr>
          <w:rFonts w:asciiTheme="majorBidi" w:hAnsiTheme="majorBidi" w:cstheme="majorBidi"/>
          <w:b/>
          <w:bCs/>
          <w:i/>
          <w:iCs/>
          <w:sz w:val="26"/>
          <w:szCs w:val="26"/>
          <w:lang w:bidi="ar-DZ"/>
        </w:rPr>
        <w:t xml:space="preserve">Le contexte = </w:t>
      </w:r>
      <w:r>
        <w:rPr>
          <w:rFonts w:asciiTheme="majorBidi" w:hAnsiTheme="majorBidi" w:cstheme="majorBidi"/>
          <w:i/>
          <w:iCs/>
          <w:sz w:val="26"/>
          <w:szCs w:val="26"/>
          <w:lang w:bidi="ar-DZ"/>
        </w:rPr>
        <w:t>le référent, il peut renvoyer à une réalité vécue ou à des constructions</w:t>
      </w:r>
      <w:r>
        <w:rPr>
          <w:rFonts w:asciiTheme="majorBidi" w:hAnsiTheme="majorBidi" w:cstheme="majorBidi"/>
          <w:b/>
          <w:bCs/>
          <w:i/>
          <w:iCs/>
          <w:sz w:val="26"/>
          <w:szCs w:val="26"/>
          <w:lang w:bidi="ar-DZ"/>
        </w:rPr>
        <w:t xml:space="preserve"> </w:t>
      </w:r>
      <w:r>
        <w:rPr>
          <w:rFonts w:asciiTheme="majorBidi" w:hAnsiTheme="majorBidi" w:cstheme="majorBidi"/>
          <w:i/>
          <w:iCs/>
          <w:sz w:val="26"/>
          <w:szCs w:val="26"/>
          <w:lang w:bidi="ar-DZ"/>
        </w:rPr>
        <w:t>imaginaires, selon le cas.</w:t>
      </w:r>
    </w:p>
    <w:p w:rsidR="00534A08" w:rsidRDefault="00534A08"/>
    <w:sectPr w:rsidR="00534A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50D" w:rsidRDefault="00F7750D" w:rsidP="009C2270">
      <w:pPr>
        <w:spacing w:after="0" w:line="240" w:lineRule="auto"/>
      </w:pPr>
      <w:r>
        <w:separator/>
      </w:r>
    </w:p>
  </w:endnote>
  <w:endnote w:type="continuationSeparator" w:id="0">
    <w:p w:rsidR="00F7750D" w:rsidRDefault="00F7750D" w:rsidP="009C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50D" w:rsidRDefault="00F7750D" w:rsidP="009C2270">
      <w:pPr>
        <w:spacing w:after="0" w:line="240" w:lineRule="auto"/>
      </w:pPr>
      <w:r>
        <w:separator/>
      </w:r>
    </w:p>
  </w:footnote>
  <w:footnote w:type="continuationSeparator" w:id="0">
    <w:p w:rsidR="00F7750D" w:rsidRDefault="00F7750D" w:rsidP="009C2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10212"/>
    <w:multiLevelType w:val="hybridMultilevel"/>
    <w:tmpl w:val="1EB8D1D8"/>
    <w:lvl w:ilvl="0" w:tplc="371206D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78220984"/>
    <w:multiLevelType w:val="hybridMultilevel"/>
    <w:tmpl w:val="EBA0E246"/>
    <w:lvl w:ilvl="0" w:tplc="F73C3E06">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70"/>
    <w:rsid w:val="00534A08"/>
    <w:rsid w:val="009C2270"/>
    <w:rsid w:val="00F775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51A0-4D5C-44D3-B50B-14E329E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7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22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2270"/>
    <w:rPr>
      <w:sz w:val="20"/>
      <w:szCs w:val="20"/>
    </w:rPr>
  </w:style>
  <w:style w:type="paragraph" w:styleId="Paragraphedeliste">
    <w:name w:val="List Paragraph"/>
    <w:basedOn w:val="Normal"/>
    <w:uiPriority w:val="34"/>
    <w:qFormat/>
    <w:rsid w:val="009C2270"/>
    <w:pPr>
      <w:ind w:left="720"/>
      <w:contextualSpacing/>
    </w:pPr>
  </w:style>
  <w:style w:type="character" w:styleId="Appelnotedebasdep">
    <w:name w:val="footnote reference"/>
    <w:basedOn w:val="Policepardfaut"/>
    <w:uiPriority w:val="99"/>
    <w:semiHidden/>
    <w:unhideWhenUsed/>
    <w:rsid w:val="009C2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3881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2024-11-20T19:39:00Z</dcterms:created>
  <dcterms:modified xsi:type="dcterms:W3CDTF">2024-11-20T19:42:00Z</dcterms:modified>
</cp:coreProperties>
</file>