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81" w:rsidRDefault="007F1681" w:rsidP="007F1681">
      <w:pPr>
        <w:pStyle w:val="En-tte"/>
        <w:jc w:val="center"/>
        <w:rPr>
          <w:b/>
          <w:bCs/>
          <w:sz w:val="32"/>
          <w:szCs w:val="32"/>
        </w:rPr>
      </w:pPr>
      <w:r>
        <w:rPr>
          <w:b/>
          <w:bCs/>
          <w:sz w:val="32"/>
          <w:szCs w:val="32"/>
        </w:rPr>
        <w:t>Série de TD N°1</w:t>
      </w:r>
      <w:r w:rsidRPr="00FF00DA">
        <w:rPr>
          <w:b/>
          <w:bCs/>
          <w:sz w:val="32"/>
          <w:szCs w:val="32"/>
        </w:rPr>
        <w:t xml:space="preserve"> </w:t>
      </w:r>
      <w:r>
        <w:rPr>
          <w:b/>
          <w:bCs/>
          <w:sz w:val="32"/>
          <w:szCs w:val="32"/>
        </w:rPr>
        <w:t>: L'entreprise et les TIC</w:t>
      </w:r>
    </w:p>
    <w:p w:rsidR="007F1681" w:rsidRDefault="007F1681" w:rsidP="007F1681">
      <w:pPr>
        <w:pStyle w:val="En-tte"/>
        <w:jc w:val="center"/>
        <w:rPr>
          <w:b/>
          <w:bCs/>
          <w:sz w:val="32"/>
          <w:szCs w:val="32"/>
        </w:rPr>
      </w:pPr>
    </w:p>
    <w:p w:rsidR="0002219C" w:rsidRDefault="0002219C" w:rsidP="0002219C">
      <w:pPr>
        <w:pStyle w:val="En-tte"/>
        <w:jc w:val="both"/>
        <w:rPr>
          <w:b/>
          <w:bCs/>
          <w:sz w:val="32"/>
          <w:szCs w:val="32"/>
        </w:rPr>
      </w:pPr>
      <w:r>
        <w:rPr>
          <w:b/>
          <w:bCs/>
          <w:sz w:val="32"/>
          <w:szCs w:val="32"/>
        </w:rPr>
        <w:t>Exercice N°1 (Introduction)</w:t>
      </w:r>
    </w:p>
    <w:p w:rsidR="0002219C" w:rsidRDefault="0002219C" w:rsidP="0002219C">
      <w:pPr>
        <w:pStyle w:val="En-tte"/>
        <w:spacing w:before="240"/>
        <w:jc w:val="both"/>
        <w:rPr>
          <w:sz w:val="24"/>
          <w:szCs w:val="24"/>
        </w:rPr>
      </w:pPr>
      <w:r w:rsidRPr="00001C7E">
        <w:rPr>
          <w:sz w:val="24"/>
          <w:szCs w:val="24"/>
        </w:rPr>
        <w:t>Dans un tableau, classez les</w:t>
      </w:r>
      <w:r>
        <w:rPr>
          <w:sz w:val="24"/>
          <w:szCs w:val="24"/>
        </w:rPr>
        <w:t xml:space="preserve"> activités, domaine d'activité et le </w:t>
      </w:r>
      <w:r w:rsidRPr="00001C7E">
        <w:rPr>
          <w:sz w:val="24"/>
          <w:szCs w:val="24"/>
        </w:rPr>
        <w:t>type d'organisation</w:t>
      </w:r>
      <w:r>
        <w:rPr>
          <w:sz w:val="24"/>
          <w:szCs w:val="24"/>
        </w:rPr>
        <w:t>:</w:t>
      </w:r>
    </w:p>
    <w:p w:rsidR="0002219C" w:rsidRDefault="0002219C" w:rsidP="0002219C">
      <w:pPr>
        <w:pStyle w:val="En-tte"/>
        <w:jc w:val="both"/>
        <w:rPr>
          <w:b/>
          <w:bCs/>
          <w:sz w:val="24"/>
          <w:szCs w:val="24"/>
        </w:rPr>
      </w:pPr>
    </w:p>
    <w:p w:rsidR="0002219C" w:rsidRPr="006B1AA8" w:rsidRDefault="0002219C" w:rsidP="0002219C">
      <w:pPr>
        <w:pStyle w:val="En-tte"/>
        <w:jc w:val="both"/>
        <w:rPr>
          <w:b/>
          <w:bCs/>
          <w:sz w:val="24"/>
          <w:szCs w:val="24"/>
        </w:rPr>
      </w:pPr>
      <w:r>
        <w:rPr>
          <w:b/>
          <w:bCs/>
          <w:sz w:val="24"/>
          <w:szCs w:val="24"/>
        </w:rPr>
        <w:t>1. Les activités</w:t>
      </w:r>
    </w:p>
    <w:p w:rsidR="0002219C" w:rsidRDefault="0002219C" w:rsidP="0002219C">
      <w:pPr>
        <w:pStyle w:val="En-tte"/>
        <w:jc w:val="both"/>
        <w:rPr>
          <w:sz w:val="24"/>
          <w:szCs w:val="24"/>
        </w:rPr>
      </w:pPr>
      <w:r>
        <w:rPr>
          <w:sz w:val="24"/>
          <w:szCs w:val="24"/>
        </w:rPr>
        <w:t>Calcul des factures pour un client, Recrutement d'un médecin, Annonce de nouveaux postes sur internet, Payement de livres achetés, Calcul de la paie du mois de Octobre, Réapprovisionnement en fruits et légumes dans un marché, Réapprovisionnement en pièces détachées, Inscription d'un nouvel étudiant, Congé de maladie d'un employé, Mariage d'un client, Mariage d'un employé, Promotion Mobilis, Promotion d'un enseignant, Inventaire de produits en magasin, Recensement de médicaments dans une pharmacie, Nouveau né pour un pilote, Rendez vous d'un malade, Suppression d'un abonné télép</w:t>
      </w:r>
      <w:bookmarkStart w:id="0" w:name="_GoBack"/>
      <w:bookmarkEnd w:id="0"/>
      <w:r>
        <w:rPr>
          <w:sz w:val="24"/>
          <w:szCs w:val="24"/>
        </w:rPr>
        <w:t>honique, Transfert d'un étudiant.</w:t>
      </w:r>
    </w:p>
    <w:p w:rsidR="0002219C" w:rsidRDefault="0002219C" w:rsidP="0002219C">
      <w:pPr>
        <w:pStyle w:val="En-tte"/>
        <w:spacing w:before="240"/>
        <w:jc w:val="both"/>
        <w:rPr>
          <w:b/>
          <w:bCs/>
          <w:sz w:val="24"/>
          <w:szCs w:val="24"/>
        </w:rPr>
      </w:pPr>
      <w:r w:rsidRPr="006B1AA8">
        <w:rPr>
          <w:b/>
          <w:bCs/>
          <w:sz w:val="24"/>
          <w:szCs w:val="24"/>
        </w:rPr>
        <w:t>2. Domaines d'activités:</w:t>
      </w:r>
    </w:p>
    <w:p w:rsidR="0002219C" w:rsidRDefault="0002219C" w:rsidP="0002219C">
      <w:pPr>
        <w:pStyle w:val="En-tte"/>
        <w:jc w:val="both"/>
        <w:rPr>
          <w:sz w:val="24"/>
          <w:szCs w:val="24"/>
        </w:rPr>
      </w:pPr>
      <w:r w:rsidRPr="004B722C">
        <w:rPr>
          <w:sz w:val="24"/>
          <w:szCs w:val="24"/>
        </w:rPr>
        <w:t>Gestion des clients, Comptabilité, Gestion des Ressources Humaines (GRH), Gestion des stocks, Facturation, Marketing et publicité, Gestion de la production, Gestion de la scolarité.</w:t>
      </w:r>
    </w:p>
    <w:p w:rsidR="0002219C" w:rsidRDefault="0002219C" w:rsidP="0002219C">
      <w:pPr>
        <w:pStyle w:val="En-tte"/>
        <w:jc w:val="both"/>
        <w:rPr>
          <w:sz w:val="24"/>
          <w:szCs w:val="24"/>
        </w:rPr>
      </w:pPr>
    </w:p>
    <w:p w:rsidR="0002219C" w:rsidRPr="006458B0" w:rsidRDefault="0002219C" w:rsidP="0002219C">
      <w:pPr>
        <w:pStyle w:val="En-tte"/>
        <w:jc w:val="both"/>
        <w:rPr>
          <w:b/>
          <w:bCs/>
          <w:sz w:val="32"/>
          <w:szCs w:val="32"/>
        </w:rPr>
      </w:pPr>
      <w:r w:rsidRPr="006458B0">
        <w:rPr>
          <w:b/>
          <w:bCs/>
          <w:sz w:val="32"/>
          <w:szCs w:val="32"/>
        </w:rPr>
        <w:t xml:space="preserve">Exercice </w:t>
      </w:r>
      <w:r>
        <w:rPr>
          <w:b/>
          <w:bCs/>
          <w:sz w:val="32"/>
          <w:szCs w:val="32"/>
        </w:rPr>
        <w:t>2</w:t>
      </w:r>
      <w:r w:rsidRPr="006458B0">
        <w:rPr>
          <w:b/>
          <w:bCs/>
          <w:sz w:val="32"/>
          <w:szCs w:val="32"/>
        </w:rPr>
        <w:t xml:space="preserve"> (MERTO D'ALGER), texte extrait du site officiel EMA</w:t>
      </w:r>
    </w:p>
    <w:p w:rsidR="0002219C" w:rsidRPr="00941658" w:rsidRDefault="0002219C" w:rsidP="0002219C">
      <w:pPr>
        <w:spacing w:after="0"/>
        <w:jc w:val="both"/>
        <w:textAlignment w:val="baseline"/>
        <w:rPr>
          <w:rFonts w:ascii="Calibri" w:eastAsia="Times New Roman" w:hAnsi="Calibri" w:cs="Times New Roman"/>
          <w:sz w:val="24"/>
          <w:szCs w:val="24"/>
          <w:bdr w:val="none" w:sz="0" w:space="0" w:color="auto" w:frame="1"/>
        </w:rPr>
      </w:pPr>
      <w:r w:rsidRPr="00941658">
        <w:rPr>
          <w:rFonts w:ascii="Calibri" w:eastAsia="Times New Roman" w:hAnsi="Calibri" w:cs="Times New Roman"/>
          <w:sz w:val="24"/>
          <w:szCs w:val="24"/>
          <w:bdr w:val="none" w:sz="0" w:space="0" w:color="auto" w:frame="1"/>
        </w:rPr>
        <w:t>L'</w:t>
      </w:r>
      <w:r w:rsidRPr="00941658">
        <w:rPr>
          <w:rFonts w:ascii="Calibri" w:eastAsia="Times New Roman" w:hAnsi="Calibri" w:cs="Times New Roman"/>
          <w:b/>
          <w:bCs/>
          <w:sz w:val="24"/>
          <w:szCs w:val="24"/>
          <w:bdr w:val="none" w:sz="0" w:space="0" w:color="auto" w:frame="1"/>
        </w:rPr>
        <w:t>Entreprise Métro d'Alger</w:t>
      </w:r>
      <w:r w:rsidRPr="00941658">
        <w:rPr>
          <w:rFonts w:ascii="Calibri" w:eastAsia="Times New Roman" w:hAnsi="Calibri" w:cs="Times New Roman"/>
          <w:sz w:val="24"/>
          <w:szCs w:val="24"/>
          <w:bdr w:val="none" w:sz="0" w:space="0" w:color="auto" w:frame="1"/>
        </w:rPr>
        <w:t> par abréviation </w:t>
      </w:r>
      <w:r w:rsidRPr="00941658">
        <w:rPr>
          <w:rFonts w:ascii="Calibri" w:eastAsia="Times New Roman" w:hAnsi="Calibri" w:cs="Times New Roman"/>
          <w:b/>
          <w:bCs/>
          <w:sz w:val="24"/>
          <w:szCs w:val="24"/>
          <w:bdr w:val="none" w:sz="0" w:space="0" w:color="auto" w:frame="1"/>
        </w:rPr>
        <w:t>EMA</w:t>
      </w:r>
      <w:r w:rsidRPr="00941658">
        <w:rPr>
          <w:rFonts w:ascii="Calibri" w:eastAsia="Times New Roman" w:hAnsi="Calibri" w:cs="Times New Roman"/>
          <w:sz w:val="24"/>
          <w:szCs w:val="24"/>
          <w:bdr w:val="none" w:sz="0" w:space="0" w:color="auto" w:frame="1"/>
        </w:rPr>
        <w:t> fut créée en 1984, en qualité de maître d'ouvrage délégué du Ministère des transports, pour assurer les études, la réalisation et l'exploitation d'un réseau de chemin de fer urbain souterrain et en surface de transports de voyageurs, dit  </w:t>
      </w:r>
      <w:r w:rsidRPr="00941658">
        <w:rPr>
          <w:rFonts w:ascii="Calibri" w:eastAsia="Times New Roman" w:hAnsi="Calibri" w:cs="Times New Roman"/>
          <w:b/>
          <w:bCs/>
          <w:sz w:val="24"/>
          <w:szCs w:val="24"/>
          <w:bdr w:val="none" w:sz="0" w:space="0" w:color="auto" w:frame="1"/>
        </w:rPr>
        <w:t>Métro d'Alger</w:t>
      </w:r>
      <w:r w:rsidRPr="00941658">
        <w:rPr>
          <w:rFonts w:ascii="Calibri" w:eastAsia="Times New Roman" w:hAnsi="Calibri" w:cs="Times New Roman"/>
          <w:sz w:val="24"/>
          <w:szCs w:val="24"/>
          <w:bdr w:val="none" w:sz="0" w:space="0" w:color="auto" w:frame="1"/>
        </w:rPr>
        <w:t>.</w:t>
      </w:r>
    </w:p>
    <w:p w:rsidR="0002219C" w:rsidRPr="00941658" w:rsidRDefault="0002219C" w:rsidP="0002219C">
      <w:pPr>
        <w:spacing w:after="0"/>
        <w:jc w:val="both"/>
        <w:textAlignment w:val="baseline"/>
        <w:rPr>
          <w:rFonts w:ascii="Calibri" w:eastAsia="Times New Roman" w:hAnsi="Calibri" w:cs="Times New Roman"/>
          <w:sz w:val="24"/>
          <w:szCs w:val="24"/>
          <w:bdr w:val="none" w:sz="0" w:space="0" w:color="auto" w:frame="1"/>
        </w:rPr>
      </w:pPr>
      <w:r w:rsidRPr="00941658">
        <w:rPr>
          <w:rFonts w:ascii="Calibri" w:eastAsia="Times New Roman" w:hAnsi="Calibri" w:cs="Times New Roman"/>
          <w:sz w:val="24"/>
          <w:szCs w:val="24"/>
          <w:bdr w:val="none" w:sz="0" w:space="0" w:color="auto" w:frame="1"/>
        </w:rPr>
        <w:t>Depuis sa transformation  en 1989, en Entreprise Publique Economique, société par actions  dotée d'un capital  social de 380 000 000 DA, l'</w:t>
      </w:r>
      <w:r w:rsidRPr="00941658">
        <w:rPr>
          <w:rFonts w:ascii="Calibri" w:eastAsia="Times New Roman" w:hAnsi="Calibri" w:cs="Times New Roman"/>
          <w:b/>
          <w:bCs/>
          <w:sz w:val="24"/>
          <w:szCs w:val="24"/>
          <w:bdr w:val="none" w:sz="0" w:space="0" w:color="auto" w:frame="1"/>
        </w:rPr>
        <w:t>EMA</w:t>
      </w:r>
      <w:r w:rsidRPr="00941658">
        <w:rPr>
          <w:rFonts w:ascii="Calibri" w:eastAsia="Times New Roman" w:hAnsi="Calibri" w:cs="Times New Roman"/>
          <w:sz w:val="24"/>
          <w:szCs w:val="24"/>
          <w:bdr w:val="none" w:sz="0" w:space="0" w:color="auto" w:frame="1"/>
        </w:rPr>
        <w:t>  s'est lancée aussi, dans le développement des capacités d'études et d'ingénierie en matière de transports et la réalisation de plan de circulation par la création d'un </w:t>
      </w:r>
      <w:r w:rsidRPr="00941658">
        <w:rPr>
          <w:rFonts w:ascii="Calibri" w:eastAsia="Times New Roman" w:hAnsi="Calibri" w:cs="Times New Roman"/>
          <w:b/>
          <w:bCs/>
          <w:sz w:val="24"/>
          <w:szCs w:val="24"/>
          <w:bdr w:val="none" w:sz="0" w:space="0" w:color="auto" w:frame="1"/>
        </w:rPr>
        <w:t>Bureau d'Etudes des Transports Urbains -BETUR-</w:t>
      </w:r>
      <w:r w:rsidRPr="00941658">
        <w:rPr>
          <w:rFonts w:ascii="Calibri" w:eastAsia="Times New Roman" w:hAnsi="Calibri" w:cs="Times New Roman"/>
          <w:sz w:val="24"/>
          <w:szCs w:val="24"/>
          <w:bdr w:val="none" w:sz="0" w:space="0" w:color="auto" w:frame="1"/>
        </w:rPr>
        <w:t> devenu filiale à 100% de l'EMA en 2011. Dans le cadre du plan de développement des transports urbains,  de nouveaux  projets ont été confiés à l'</w:t>
      </w:r>
      <w:r w:rsidRPr="00941658">
        <w:rPr>
          <w:rFonts w:ascii="Calibri" w:eastAsia="Times New Roman" w:hAnsi="Calibri" w:cs="Times New Roman"/>
          <w:b/>
          <w:bCs/>
          <w:sz w:val="24"/>
          <w:szCs w:val="24"/>
          <w:bdr w:val="none" w:sz="0" w:space="0" w:color="auto" w:frame="1"/>
        </w:rPr>
        <w:t>EMA</w:t>
      </w:r>
      <w:r w:rsidRPr="00941658">
        <w:rPr>
          <w:rFonts w:ascii="Calibri" w:eastAsia="Times New Roman" w:hAnsi="Calibri" w:cs="Times New Roman"/>
          <w:sz w:val="24"/>
          <w:szCs w:val="24"/>
          <w:bdr w:val="none" w:sz="0" w:space="0" w:color="auto" w:frame="1"/>
        </w:rPr>
        <w:t>  depuis  2005,  notamment,  les études, la réalisation et l'exploitation des Tramways sur le territoire national ainsi que la réalisation, la rénovation et la mise à niveau technologique des téléphériques et télécabines dans les différentes villes du pays.</w:t>
      </w:r>
    </w:p>
    <w:p w:rsidR="0002219C" w:rsidRPr="00941658" w:rsidRDefault="0002219C" w:rsidP="0002219C">
      <w:pPr>
        <w:spacing w:after="0"/>
        <w:jc w:val="both"/>
        <w:rPr>
          <w:b/>
          <w:bCs/>
          <w:sz w:val="28"/>
          <w:szCs w:val="28"/>
        </w:rPr>
      </w:pPr>
    </w:p>
    <w:p w:rsidR="0002219C" w:rsidRPr="002D068A" w:rsidRDefault="0002219C" w:rsidP="0002219C">
      <w:pPr>
        <w:spacing w:after="0"/>
        <w:jc w:val="both"/>
        <w:rPr>
          <w:b/>
          <w:bCs/>
          <w:sz w:val="24"/>
          <w:szCs w:val="24"/>
        </w:rPr>
      </w:pPr>
      <w:r w:rsidRPr="0095478F">
        <w:rPr>
          <w:b/>
          <w:bCs/>
          <w:sz w:val="28"/>
          <w:szCs w:val="28"/>
        </w:rPr>
        <w:t>Questions</w:t>
      </w:r>
    </w:p>
    <w:p w:rsidR="0002219C" w:rsidRPr="0095478F" w:rsidRDefault="0002219C" w:rsidP="0002219C">
      <w:pPr>
        <w:spacing w:after="0"/>
        <w:jc w:val="both"/>
        <w:rPr>
          <w:sz w:val="24"/>
          <w:szCs w:val="24"/>
        </w:rPr>
      </w:pPr>
      <w:r w:rsidRPr="0095478F">
        <w:rPr>
          <w:sz w:val="24"/>
          <w:szCs w:val="24"/>
        </w:rPr>
        <w:t xml:space="preserve">1. Relevez du texte deux informations pertinentes et deux non </w:t>
      </w:r>
      <w:r w:rsidR="006249B1" w:rsidRPr="0095478F">
        <w:rPr>
          <w:sz w:val="24"/>
          <w:szCs w:val="24"/>
        </w:rPr>
        <w:t>pertinent</w:t>
      </w:r>
      <w:r w:rsidR="006249B1">
        <w:rPr>
          <w:sz w:val="24"/>
          <w:szCs w:val="24"/>
        </w:rPr>
        <w:t>e</w:t>
      </w:r>
      <w:r w:rsidR="006249B1" w:rsidRPr="0095478F">
        <w:rPr>
          <w:sz w:val="24"/>
          <w:szCs w:val="24"/>
        </w:rPr>
        <w:t>s</w:t>
      </w:r>
      <w:r w:rsidRPr="0095478F">
        <w:rPr>
          <w:sz w:val="24"/>
          <w:szCs w:val="24"/>
        </w:rPr>
        <w:t>.</w:t>
      </w:r>
    </w:p>
    <w:p w:rsidR="0002219C" w:rsidRPr="0095478F" w:rsidRDefault="0002219C" w:rsidP="006249B1">
      <w:pPr>
        <w:spacing w:after="0"/>
        <w:jc w:val="both"/>
        <w:rPr>
          <w:sz w:val="24"/>
          <w:szCs w:val="24"/>
        </w:rPr>
      </w:pPr>
      <w:r w:rsidRPr="0095478F">
        <w:rPr>
          <w:sz w:val="24"/>
          <w:szCs w:val="24"/>
        </w:rPr>
        <w:t xml:space="preserve">2. </w:t>
      </w:r>
      <w:r w:rsidR="006249B1">
        <w:rPr>
          <w:sz w:val="24"/>
          <w:szCs w:val="24"/>
        </w:rPr>
        <w:t>Déduire un texte à partir de</w:t>
      </w:r>
      <w:r>
        <w:rPr>
          <w:sz w:val="24"/>
          <w:szCs w:val="24"/>
        </w:rPr>
        <w:t xml:space="preserve"> l’organigramme de Metro d’Alger</w:t>
      </w:r>
      <w:r w:rsidRPr="0095478F">
        <w:rPr>
          <w:sz w:val="24"/>
          <w:szCs w:val="24"/>
        </w:rPr>
        <w:t>.</w:t>
      </w:r>
    </w:p>
    <w:p w:rsidR="0002219C" w:rsidRDefault="0002219C" w:rsidP="000935E1">
      <w:pPr>
        <w:spacing w:before="240" w:after="0"/>
        <w:ind w:left="360"/>
        <w:jc w:val="both"/>
        <w:rPr>
          <w:b/>
          <w:bCs/>
          <w:sz w:val="32"/>
          <w:szCs w:val="32"/>
        </w:rPr>
      </w:pPr>
    </w:p>
    <w:p w:rsidR="0002219C" w:rsidRDefault="0002219C" w:rsidP="000935E1">
      <w:pPr>
        <w:spacing w:before="240" w:after="0"/>
        <w:ind w:left="360"/>
        <w:jc w:val="both"/>
        <w:rPr>
          <w:b/>
          <w:bCs/>
          <w:sz w:val="32"/>
          <w:szCs w:val="32"/>
        </w:rPr>
      </w:pPr>
    </w:p>
    <w:p w:rsidR="000935E1" w:rsidRPr="000935E1" w:rsidRDefault="000935E1" w:rsidP="000935E1">
      <w:pPr>
        <w:spacing w:before="240" w:after="0"/>
        <w:ind w:left="360"/>
        <w:jc w:val="both"/>
        <w:rPr>
          <w:b/>
          <w:bCs/>
          <w:sz w:val="32"/>
          <w:szCs w:val="32"/>
        </w:rPr>
      </w:pPr>
      <w:r w:rsidRPr="000935E1">
        <w:rPr>
          <w:b/>
          <w:bCs/>
          <w:sz w:val="32"/>
          <w:szCs w:val="32"/>
        </w:rPr>
        <w:lastRenderedPageBreak/>
        <w:t>Exercice 2</w:t>
      </w:r>
    </w:p>
    <w:p w:rsidR="000935E1" w:rsidRPr="000935E1" w:rsidRDefault="000935E1" w:rsidP="000935E1">
      <w:pPr>
        <w:ind w:left="360"/>
        <w:jc w:val="both"/>
        <w:rPr>
          <w:b/>
          <w:bCs/>
        </w:rPr>
      </w:pPr>
      <w:r w:rsidRPr="000935E1">
        <w:rPr>
          <w:b/>
          <w:bCs/>
        </w:rPr>
        <w:t>Complétez l'organigramme suivant:</w:t>
      </w:r>
    </w:p>
    <w:p w:rsidR="000935E1" w:rsidRPr="00BC7996" w:rsidRDefault="000935E1" w:rsidP="000935E1">
      <w:pPr>
        <w:pStyle w:val="En-tte"/>
        <w:spacing w:line="276" w:lineRule="auto"/>
        <w:ind w:left="360"/>
        <w:jc w:val="both"/>
        <w:rPr>
          <w:sz w:val="24"/>
          <w:szCs w:val="24"/>
        </w:rPr>
      </w:pPr>
      <w:r w:rsidRPr="00BC7996">
        <w:rPr>
          <w:sz w:val="24"/>
          <w:szCs w:val="24"/>
        </w:rPr>
        <w:t xml:space="preserve">Le directeur, </w:t>
      </w:r>
      <w:r w:rsidRPr="00D00EEF">
        <w:rPr>
          <w:b/>
          <w:bCs/>
          <w:sz w:val="24"/>
          <w:szCs w:val="24"/>
        </w:rPr>
        <w:t>R. AMER</w:t>
      </w:r>
      <w:r w:rsidRPr="00BC7996">
        <w:rPr>
          <w:sz w:val="24"/>
          <w:szCs w:val="24"/>
        </w:rPr>
        <w:t xml:space="preserve">, a une collaboratrice, </w:t>
      </w:r>
      <w:r w:rsidRPr="00D00EEF">
        <w:rPr>
          <w:b/>
          <w:bCs/>
          <w:sz w:val="24"/>
          <w:szCs w:val="24"/>
        </w:rPr>
        <w:t>A. MALEK</w:t>
      </w:r>
      <w:r w:rsidRPr="00BC7996">
        <w:rPr>
          <w:sz w:val="24"/>
          <w:szCs w:val="24"/>
        </w:rPr>
        <w:t xml:space="preserve"> qui le seconde dans ses tâches. Trois services dépendent de la direction: le service commercial dirigé par </w:t>
      </w:r>
      <w:r w:rsidRPr="00D00EEF">
        <w:rPr>
          <w:b/>
          <w:bCs/>
          <w:sz w:val="24"/>
          <w:szCs w:val="24"/>
        </w:rPr>
        <w:t>M. MILI</w:t>
      </w:r>
      <w:r w:rsidRPr="00BC7996">
        <w:rPr>
          <w:sz w:val="24"/>
          <w:szCs w:val="24"/>
        </w:rPr>
        <w:t xml:space="preserve"> (achats &amp; ventes), le service administratif dirigé par </w:t>
      </w:r>
      <w:r w:rsidRPr="00D00EEF">
        <w:rPr>
          <w:b/>
          <w:bCs/>
          <w:sz w:val="24"/>
          <w:szCs w:val="24"/>
        </w:rPr>
        <w:t>L. CHIHKI</w:t>
      </w:r>
      <w:r w:rsidRPr="00BC7996">
        <w:rPr>
          <w:sz w:val="24"/>
          <w:szCs w:val="24"/>
        </w:rPr>
        <w:t xml:space="preserve"> (Comptabilité et Gestion du personnel), le service technique dirigé par </w:t>
      </w:r>
      <w:r w:rsidRPr="00D00EEF">
        <w:rPr>
          <w:b/>
          <w:bCs/>
          <w:sz w:val="24"/>
          <w:szCs w:val="24"/>
        </w:rPr>
        <w:t>B. MOHANED</w:t>
      </w:r>
      <w:r w:rsidRPr="00BC7996">
        <w:rPr>
          <w:sz w:val="24"/>
          <w:szCs w:val="24"/>
        </w:rPr>
        <w:t xml:space="preserve"> (3 chefs d'équipe et 26 ouvriers). </w:t>
      </w:r>
    </w:p>
    <w:p w:rsidR="000935E1" w:rsidRDefault="00963386" w:rsidP="000935E1">
      <w:pPr>
        <w:pStyle w:val="En-tte"/>
        <w:spacing w:line="276" w:lineRule="auto"/>
        <w:ind w:left="360"/>
        <w:jc w:val="both"/>
        <w:rPr>
          <w:sz w:val="24"/>
          <w:szCs w:val="24"/>
        </w:rPr>
      </w:pPr>
      <w:r>
        <w:rPr>
          <w:b/>
          <w:bCs/>
          <w:noProof/>
        </w:rPr>
        <mc:AlternateContent>
          <mc:Choice Requires="wps">
            <w:drawing>
              <wp:anchor distT="0" distB="0" distL="114300" distR="114300" simplePos="0" relativeHeight="251662336" behindDoc="0" locked="0" layoutInCell="1" allowOverlap="1">
                <wp:simplePos x="0" y="0"/>
                <wp:positionH relativeFrom="column">
                  <wp:posOffset>2348230</wp:posOffset>
                </wp:positionH>
                <wp:positionV relativeFrom="paragraph">
                  <wp:posOffset>728345</wp:posOffset>
                </wp:positionV>
                <wp:extent cx="1045210" cy="381635"/>
                <wp:effectExtent l="9525" t="12700" r="12065"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81635"/>
                        </a:xfrm>
                        <a:prstGeom prst="rect">
                          <a:avLst/>
                        </a:prstGeom>
                        <a:solidFill>
                          <a:srgbClr val="FFFFFF"/>
                        </a:solidFill>
                        <a:ln w="9525">
                          <a:solidFill>
                            <a:srgbClr val="000000"/>
                          </a:solidFill>
                          <a:miter lim="800000"/>
                          <a:headEnd/>
                          <a:tailEnd/>
                        </a:ln>
                      </wps:spPr>
                      <wps:txbx>
                        <w:txbxContent>
                          <w:p w:rsidR="00DD506D" w:rsidRPr="00D00EEF" w:rsidRDefault="00DD506D" w:rsidP="000935E1">
                            <w:pPr>
                              <w:spacing w:after="0" w:line="240" w:lineRule="auto"/>
                              <w:jc w:val="center"/>
                              <w:rPr>
                                <w:b/>
                                <w:bCs/>
                                <w:sz w:val="20"/>
                                <w:szCs w:val="20"/>
                              </w:rPr>
                            </w:pPr>
                            <w:r w:rsidRPr="00D00EEF">
                              <w:rPr>
                                <w:b/>
                                <w:bCs/>
                                <w:sz w:val="20"/>
                                <w:szCs w:val="20"/>
                              </w:rPr>
                              <w:t>R. AMER</w:t>
                            </w:r>
                          </w:p>
                          <w:p w:rsidR="00DD506D" w:rsidRPr="00D00EEF" w:rsidRDefault="00DD506D" w:rsidP="000935E1">
                            <w:pPr>
                              <w:spacing w:after="0" w:line="240" w:lineRule="auto"/>
                              <w:jc w:val="center"/>
                              <w:rPr>
                                <w:b/>
                                <w:bCs/>
                                <w:sz w:val="18"/>
                                <w:szCs w:val="18"/>
                              </w:rPr>
                            </w:pPr>
                            <w:r w:rsidRPr="00D00EEF">
                              <w:rPr>
                                <w:b/>
                                <w:bCs/>
                                <w:sz w:val="20"/>
                                <w:szCs w:val="20"/>
                              </w:rPr>
                              <w:t>Directeur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4.9pt;margin-top:57.35pt;width:82.3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IDKwIAAFcEAAAOAAAAZHJzL2Uyb0RvYy54bWysVNtu2zAMfR+wfxD0vthO4i4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">
                <v:textbox>
                  <w:txbxContent>
                    <w:p w:rsidR="00DD506D" w:rsidRPr="00D00EEF" w:rsidRDefault="00DD506D" w:rsidP="000935E1">
                      <w:pPr>
                        <w:spacing w:after="0" w:line="240" w:lineRule="auto"/>
                        <w:jc w:val="center"/>
                        <w:rPr>
                          <w:b/>
                          <w:bCs/>
                          <w:sz w:val="20"/>
                          <w:szCs w:val="20"/>
                        </w:rPr>
                      </w:pPr>
                      <w:r w:rsidRPr="00D00EEF">
                        <w:rPr>
                          <w:b/>
                          <w:bCs/>
                          <w:sz w:val="20"/>
                          <w:szCs w:val="20"/>
                        </w:rPr>
                        <w:t>R. AMER</w:t>
                      </w:r>
                    </w:p>
                    <w:p w:rsidR="00DD506D" w:rsidRPr="00D00EEF" w:rsidRDefault="00DD506D" w:rsidP="000935E1">
                      <w:pPr>
                        <w:spacing w:after="0" w:line="240" w:lineRule="auto"/>
                        <w:jc w:val="center"/>
                        <w:rPr>
                          <w:b/>
                          <w:bCs/>
                          <w:sz w:val="18"/>
                          <w:szCs w:val="18"/>
                        </w:rPr>
                      </w:pPr>
                      <w:r w:rsidRPr="00D00EEF">
                        <w:rPr>
                          <w:b/>
                          <w:bCs/>
                          <w:sz w:val="20"/>
                          <w:szCs w:val="20"/>
                        </w:rPr>
                        <w:t>Directeur</w:t>
                      </w:r>
                    </w:p>
                  </w:txbxContent>
                </v:textbox>
              </v:shape>
            </w:pict>
          </mc:Fallback>
        </mc:AlternateContent>
      </w:r>
      <w:r w:rsidR="00CD5078">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pt;margin-top:53.2pt;width:458.4pt;height:244.1pt;z-index:251661312;mso-wrap-edited:f;mso-position-horizontal-relative:text;mso-position-vertical-relative:text" wrapcoords="8690 63 8690 3077 6734 3705 6362 3893 6362 7033 10738 7095 6610 7598 6362 7598 6362 8100 4469 8288 4345 8351 4345 11428 5679 12119 2266 12119 -31 12495 -31 16953 310 17142 2017 17142 2017 18147 155 18335 31 18398 31 21474 21538 21474 21600 18398 21383 18335 19583 18147 19583 17142 21259 17142 21600 16953 21600 12872 21228 12684 19583 12119 20266 12119 21600 11428 21600 8351 21476 8288 19583 8100 19645 7598 19117 7598 10862 7095 10862 4081 11048 4081 12879 3140 12879 63 8690 63">
            <v:imagedata r:id="rId9" o:title=""/>
            <w10:wrap type="through"/>
          </v:shape>
          <o:OLEObject Type="Embed" ProgID="OrgPlusWOPX.4" ShapeID="_x0000_s1026" DrawAspect="Content" ObjectID="_1789242493" r:id="rId10"/>
        </w:pict>
      </w:r>
      <w:r w:rsidR="000935E1" w:rsidRPr="00BC7996">
        <w:rPr>
          <w:sz w:val="24"/>
          <w:szCs w:val="24"/>
        </w:rPr>
        <w:t xml:space="preserve">Les ventes sont menées par </w:t>
      </w:r>
      <w:r w:rsidR="000935E1" w:rsidRPr="00D00EEF">
        <w:rPr>
          <w:b/>
          <w:bCs/>
          <w:sz w:val="24"/>
          <w:szCs w:val="24"/>
        </w:rPr>
        <w:t>R. BARA</w:t>
      </w:r>
      <w:r w:rsidR="000935E1" w:rsidRPr="00BC7996">
        <w:rPr>
          <w:sz w:val="24"/>
          <w:szCs w:val="24"/>
        </w:rPr>
        <w:t xml:space="preserve"> et celui-ci dirige une équipe de 6 commerciaux. Les achats (</w:t>
      </w:r>
      <w:r w:rsidR="000935E1" w:rsidRPr="00D00EEF">
        <w:rPr>
          <w:b/>
          <w:bCs/>
          <w:sz w:val="24"/>
          <w:szCs w:val="24"/>
        </w:rPr>
        <w:t>A. MALEK</w:t>
      </w:r>
      <w:r w:rsidR="000935E1" w:rsidRPr="00BC7996">
        <w:rPr>
          <w:sz w:val="24"/>
          <w:szCs w:val="24"/>
        </w:rPr>
        <w:t xml:space="preserve">) comptent trois employés. A la tête de la comptabilité, </w:t>
      </w:r>
      <w:r w:rsidR="000935E1" w:rsidRPr="00D00EEF">
        <w:rPr>
          <w:b/>
          <w:bCs/>
          <w:sz w:val="24"/>
          <w:szCs w:val="24"/>
        </w:rPr>
        <w:t>S. MOUNI</w:t>
      </w:r>
      <w:r w:rsidR="000935E1" w:rsidRPr="00BC7996">
        <w:rPr>
          <w:sz w:val="24"/>
          <w:szCs w:val="24"/>
        </w:rPr>
        <w:t>, supervise 2 comptables. A la gestion du personnel, (</w:t>
      </w:r>
      <w:r w:rsidR="000935E1" w:rsidRPr="00D00EEF">
        <w:rPr>
          <w:b/>
          <w:bCs/>
          <w:sz w:val="24"/>
          <w:szCs w:val="24"/>
        </w:rPr>
        <w:t>N. ROBERT</w:t>
      </w:r>
      <w:r w:rsidR="000935E1" w:rsidRPr="00BC7996">
        <w:rPr>
          <w:sz w:val="24"/>
          <w:szCs w:val="24"/>
        </w:rPr>
        <w:t>) sont affectés 4 employés.</w:t>
      </w:r>
    </w:p>
    <w:p w:rsidR="000935E1" w:rsidRDefault="000935E1" w:rsidP="000935E1">
      <w:pPr>
        <w:pStyle w:val="En-tte"/>
        <w:ind w:left="360"/>
        <w:jc w:val="both"/>
        <w:rPr>
          <w:sz w:val="24"/>
          <w:szCs w:val="24"/>
        </w:rPr>
      </w:pPr>
    </w:p>
    <w:p w:rsidR="000935E1" w:rsidRDefault="000935E1" w:rsidP="000935E1">
      <w:pPr>
        <w:pStyle w:val="En-tte"/>
        <w:ind w:left="360"/>
        <w:jc w:val="both"/>
        <w:rPr>
          <w:sz w:val="24"/>
          <w:szCs w:val="24"/>
        </w:rPr>
      </w:pPr>
    </w:p>
    <w:p w:rsidR="000935E1" w:rsidRDefault="000935E1" w:rsidP="000935E1">
      <w:pPr>
        <w:pStyle w:val="En-tte"/>
        <w:ind w:left="360"/>
        <w:jc w:val="both"/>
        <w:rPr>
          <w:sz w:val="24"/>
          <w:szCs w:val="24"/>
        </w:rPr>
      </w:pPr>
    </w:p>
    <w:p w:rsidR="000935E1" w:rsidRDefault="000935E1" w:rsidP="000935E1">
      <w:pPr>
        <w:pStyle w:val="En-tte"/>
        <w:ind w:left="360"/>
        <w:jc w:val="both"/>
        <w:rPr>
          <w:sz w:val="24"/>
          <w:szCs w:val="24"/>
        </w:rPr>
      </w:pPr>
    </w:p>
    <w:p w:rsidR="000935E1" w:rsidRDefault="000935E1" w:rsidP="000935E1">
      <w:pPr>
        <w:pStyle w:val="En-tte"/>
        <w:ind w:left="360"/>
        <w:jc w:val="both"/>
        <w:rPr>
          <w:sz w:val="24"/>
          <w:szCs w:val="24"/>
        </w:rPr>
      </w:pPr>
    </w:p>
    <w:p w:rsidR="000935E1" w:rsidRPr="00BC7996" w:rsidRDefault="000935E1" w:rsidP="000935E1">
      <w:pPr>
        <w:pStyle w:val="En-tte"/>
        <w:ind w:left="360"/>
        <w:jc w:val="both"/>
        <w:rPr>
          <w:sz w:val="24"/>
          <w:szCs w:val="24"/>
        </w:rPr>
      </w:pPr>
    </w:p>
    <w:p w:rsidR="000935E1" w:rsidRPr="000935E1" w:rsidRDefault="00963386" w:rsidP="000935E1">
      <w:pPr>
        <w:spacing w:before="240"/>
        <w:ind w:left="360"/>
        <w:jc w:val="both"/>
        <w:rPr>
          <w:b/>
          <w:bCs/>
        </w:rPr>
      </w:pPr>
      <w:r>
        <w:rPr>
          <w:b/>
          <w:bCs/>
          <w:noProof/>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567055</wp:posOffset>
                </wp:positionV>
                <wp:extent cx="1045210" cy="561975"/>
                <wp:effectExtent l="1206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561975"/>
                        </a:xfrm>
                        <a:prstGeom prst="rect">
                          <a:avLst/>
                        </a:prstGeom>
                        <a:solidFill>
                          <a:srgbClr val="FFFFFF"/>
                        </a:solidFill>
                        <a:ln w="9525">
                          <a:solidFill>
                            <a:srgbClr val="000000"/>
                          </a:solidFill>
                          <a:miter lim="800000"/>
                          <a:headEnd/>
                          <a:tailEnd/>
                        </a:ln>
                      </wps:spPr>
                      <wps:txbx>
                        <w:txbxContent>
                          <w:p w:rsidR="00DD506D" w:rsidRPr="00D00EEF" w:rsidRDefault="00DD506D" w:rsidP="000935E1">
                            <w:pPr>
                              <w:spacing w:after="0" w:line="240" w:lineRule="auto"/>
                              <w:jc w:val="center"/>
                              <w:rPr>
                                <w:b/>
                                <w:bCs/>
                                <w:sz w:val="20"/>
                                <w:szCs w:val="20"/>
                              </w:rPr>
                            </w:pPr>
                            <w:r>
                              <w:rPr>
                                <w:b/>
                                <w:bCs/>
                                <w:sz w:val="20"/>
                                <w:szCs w:val="20"/>
                              </w:rPr>
                              <w:t>A.MALEK</w:t>
                            </w:r>
                          </w:p>
                          <w:p w:rsidR="00DD506D" w:rsidRPr="00D00EEF" w:rsidRDefault="00DD506D" w:rsidP="000935E1">
                            <w:pPr>
                              <w:spacing w:after="0" w:line="240" w:lineRule="auto"/>
                              <w:jc w:val="center"/>
                              <w:rPr>
                                <w:b/>
                                <w:bCs/>
                                <w:sz w:val="18"/>
                                <w:szCs w:val="18"/>
                              </w:rPr>
                            </w:pPr>
                            <w:r>
                              <w:rPr>
                                <w:b/>
                                <w:bCs/>
                                <w:sz w:val="20"/>
                                <w:szCs w:val="20"/>
                              </w:rPr>
                              <w:t>Achat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pt;margin-top:44.65pt;width:82.3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">
                <v:textbox>
                  <w:txbxContent>
                    <w:p w:rsidR="00DD506D" w:rsidRPr="00D00EEF" w:rsidRDefault="00DD506D" w:rsidP="000935E1">
                      <w:pPr>
                        <w:spacing w:after="0" w:line="240" w:lineRule="auto"/>
                        <w:jc w:val="center"/>
                        <w:rPr>
                          <w:b/>
                          <w:bCs/>
                          <w:sz w:val="20"/>
                          <w:szCs w:val="20"/>
                        </w:rPr>
                      </w:pPr>
                      <w:r>
                        <w:rPr>
                          <w:b/>
                          <w:bCs/>
                          <w:sz w:val="20"/>
                          <w:szCs w:val="20"/>
                        </w:rPr>
                        <w:t>A.MALEK</w:t>
                      </w:r>
                    </w:p>
                    <w:p w:rsidR="00DD506D" w:rsidRPr="00D00EEF" w:rsidRDefault="00DD506D" w:rsidP="000935E1">
                      <w:pPr>
                        <w:spacing w:after="0" w:line="240" w:lineRule="auto"/>
                        <w:jc w:val="center"/>
                        <w:rPr>
                          <w:b/>
                          <w:bCs/>
                          <w:sz w:val="18"/>
                          <w:szCs w:val="18"/>
                        </w:rPr>
                      </w:pPr>
                      <w:r>
                        <w:rPr>
                          <w:b/>
                          <w:bCs/>
                          <w:sz w:val="20"/>
                          <w:szCs w:val="20"/>
                        </w:rPr>
                        <w:t>Achat</w:t>
                      </w:r>
                    </w:p>
                  </w:txbxContent>
                </v:textbox>
              </v:shape>
            </w:pict>
          </mc:Fallback>
        </mc:AlternateContent>
      </w:r>
    </w:p>
    <w:p w:rsidR="000935E1" w:rsidRDefault="000935E1" w:rsidP="000935E1">
      <w:pPr>
        <w:autoSpaceDE w:val="0"/>
        <w:autoSpaceDN w:val="0"/>
        <w:adjustRightInd w:val="0"/>
        <w:spacing w:after="0" w:line="240" w:lineRule="auto"/>
        <w:jc w:val="both"/>
        <w:rPr>
          <w:rFonts w:ascii="Times New Roman" w:hAnsi="Times New Roman" w:cs="Times New Roman"/>
          <w:sz w:val="24"/>
          <w:szCs w:val="24"/>
        </w:rPr>
      </w:pPr>
      <w:r w:rsidRPr="00F849C2">
        <w:rPr>
          <w:b/>
          <w:bCs/>
          <w:sz w:val="32"/>
          <w:szCs w:val="32"/>
        </w:rPr>
        <w:t xml:space="preserve">  </w:t>
      </w:r>
    </w:p>
    <w:p w:rsidR="006637B1" w:rsidRPr="00001C7E" w:rsidRDefault="006637B1" w:rsidP="006637B1">
      <w:pPr>
        <w:pStyle w:val="En-tte"/>
        <w:spacing w:after="240"/>
        <w:jc w:val="both"/>
        <w:rPr>
          <w:b/>
          <w:bCs/>
          <w:sz w:val="28"/>
          <w:szCs w:val="28"/>
        </w:rPr>
      </w:pPr>
      <w:r>
        <w:rPr>
          <w:b/>
          <w:bCs/>
          <w:sz w:val="32"/>
          <w:szCs w:val="32"/>
        </w:rPr>
        <w:t>Exercice N°</w:t>
      </w:r>
      <w:r>
        <w:rPr>
          <w:b/>
          <w:bCs/>
          <w:sz w:val="32"/>
          <w:szCs w:val="32"/>
        </w:rPr>
        <w:t>3</w:t>
      </w:r>
      <w:r>
        <w:rPr>
          <w:b/>
          <w:bCs/>
          <w:sz w:val="32"/>
          <w:szCs w:val="32"/>
        </w:rPr>
        <w:t xml:space="preserve"> </w:t>
      </w:r>
      <w:r w:rsidRPr="00001C7E">
        <w:rPr>
          <w:b/>
          <w:bCs/>
          <w:sz w:val="28"/>
          <w:szCs w:val="28"/>
        </w:rPr>
        <w:t xml:space="preserve">(L'entreprise Computer </w:t>
      </w:r>
      <w:r w:rsidRPr="00CD0A85">
        <w:rPr>
          <w:b/>
          <w:bCs/>
          <w:sz w:val="28"/>
          <w:szCs w:val="28"/>
        </w:rPr>
        <w:t>Constructor</w:t>
      </w:r>
      <w:r w:rsidRPr="00001C7E">
        <w:rPr>
          <w:b/>
          <w:bCs/>
          <w:sz w:val="28"/>
          <w:szCs w:val="28"/>
        </w:rPr>
        <w:t xml:space="preserve"> </w:t>
      </w:r>
      <w:r w:rsidRPr="00F519BC">
        <w:rPr>
          <w:b/>
          <w:bCs/>
          <w:sz w:val="28"/>
          <w:szCs w:val="28"/>
        </w:rPr>
        <w:t>Company</w:t>
      </w:r>
      <w:r w:rsidRPr="00001C7E">
        <w:rPr>
          <w:b/>
          <w:bCs/>
          <w:sz w:val="28"/>
          <w:szCs w:val="28"/>
        </w:rPr>
        <w:t>)</w:t>
      </w:r>
    </w:p>
    <w:p w:rsidR="006637B1" w:rsidRDefault="006637B1" w:rsidP="006637B1">
      <w:pPr>
        <w:pStyle w:val="En-tte"/>
        <w:jc w:val="both"/>
        <w:rPr>
          <w:sz w:val="24"/>
          <w:szCs w:val="24"/>
        </w:rPr>
      </w:pPr>
      <w:r w:rsidRPr="00862624">
        <w:rPr>
          <w:b/>
          <w:bCs/>
          <w:i/>
          <w:iCs/>
          <w:sz w:val="24"/>
          <w:szCs w:val="24"/>
        </w:rPr>
        <w:t>Computer Constructor Company (C</w:t>
      </w:r>
      <w:r w:rsidRPr="00862624">
        <w:rPr>
          <w:b/>
          <w:bCs/>
          <w:i/>
          <w:iCs/>
          <w:sz w:val="24"/>
          <w:szCs w:val="24"/>
          <w:vertAlign w:val="superscript"/>
        </w:rPr>
        <w:t>3</w:t>
      </w:r>
      <w:r w:rsidRPr="00862624">
        <w:rPr>
          <w:b/>
          <w:bCs/>
          <w:i/>
          <w:iCs/>
          <w:sz w:val="24"/>
          <w:szCs w:val="24"/>
        </w:rPr>
        <w:t xml:space="preserve">) </w:t>
      </w:r>
      <w:r>
        <w:rPr>
          <w:sz w:val="24"/>
          <w:szCs w:val="24"/>
        </w:rPr>
        <w:t>est une entreprise spécialisée dans le montage des ordinateurs à partir des différents composants  (Disques Durs, Les RAM, Cartes Mères, Serveurs, etc.), et possède un siège à Alger comprenant un service achat et un magasin central pour stockage de composants. En plus, C</w:t>
      </w:r>
      <w:r w:rsidRPr="00BE000D">
        <w:rPr>
          <w:sz w:val="24"/>
          <w:szCs w:val="24"/>
          <w:vertAlign w:val="superscript"/>
        </w:rPr>
        <w:t>3</w:t>
      </w:r>
      <w:r>
        <w:rPr>
          <w:sz w:val="24"/>
          <w:szCs w:val="24"/>
          <w:vertAlign w:val="superscript"/>
        </w:rPr>
        <w:t xml:space="preserve"> </w:t>
      </w:r>
      <w:r>
        <w:rPr>
          <w:sz w:val="24"/>
          <w:szCs w:val="24"/>
        </w:rPr>
        <w:t xml:space="preserve">possède des antennes (sous entreprises) dans les wilayas: Mila, Constantine, Oran, Annaba et Ouargla, chacune a son propre magasin de stock. </w:t>
      </w:r>
    </w:p>
    <w:p w:rsidR="006637B1" w:rsidRDefault="006637B1" w:rsidP="006637B1">
      <w:pPr>
        <w:pStyle w:val="En-tte"/>
        <w:jc w:val="both"/>
        <w:rPr>
          <w:sz w:val="24"/>
          <w:szCs w:val="24"/>
        </w:rPr>
      </w:pPr>
      <w:r>
        <w:rPr>
          <w:sz w:val="24"/>
          <w:szCs w:val="24"/>
        </w:rPr>
        <w:t>Lorsqu'un produit est nécessaire au niveau d'une sous entreprise, et qu'il n'est pas disponible dans son magasin, il est alors commandé au magasin central grâce à un bon de commande. Le magasin central et suivant la disponibilité du produit, livre la marchandise accompagnée d'un bon de livraison. Sinon (le produit n'est pas disponible au magasin central), les responsable du stock lance un ordre de commande au service des achats qui s'adresse aux fournisseurs par le biais d'un bon de commande. Le produit est livré au magasin central accompagné d'un bon de livraison et le fournisseur reçoit un bon de réception après vérification de la marchandise. Un exemplaire du bon de livraison est envoyé au service des achats pour que le fournisseur soit payé par virement bancaire.</w:t>
      </w:r>
    </w:p>
    <w:p w:rsidR="006637B1" w:rsidRDefault="006637B1" w:rsidP="006637B1">
      <w:pPr>
        <w:pStyle w:val="En-tte"/>
        <w:jc w:val="both"/>
        <w:rPr>
          <w:sz w:val="24"/>
          <w:szCs w:val="24"/>
        </w:rPr>
      </w:pPr>
    </w:p>
    <w:p w:rsidR="006637B1" w:rsidRDefault="006637B1" w:rsidP="006637B1">
      <w:pPr>
        <w:pStyle w:val="En-tte"/>
        <w:jc w:val="both"/>
        <w:rPr>
          <w:b/>
          <w:bCs/>
          <w:sz w:val="24"/>
          <w:szCs w:val="24"/>
        </w:rPr>
      </w:pPr>
      <w:r>
        <w:rPr>
          <w:b/>
          <w:bCs/>
          <w:sz w:val="24"/>
          <w:szCs w:val="24"/>
        </w:rPr>
        <w:t>Questions</w:t>
      </w:r>
    </w:p>
    <w:p w:rsidR="006637B1" w:rsidRDefault="006637B1" w:rsidP="006637B1">
      <w:pPr>
        <w:pStyle w:val="En-tte"/>
        <w:ind w:left="708"/>
        <w:jc w:val="both"/>
        <w:rPr>
          <w:sz w:val="24"/>
          <w:szCs w:val="24"/>
        </w:rPr>
      </w:pPr>
      <w:r>
        <w:rPr>
          <w:sz w:val="24"/>
          <w:szCs w:val="24"/>
        </w:rPr>
        <w:t>1. Donnez les différents organigrammes de l'entreprise</w:t>
      </w:r>
    </w:p>
    <w:p w:rsidR="006637B1" w:rsidRDefault="006637B1" w:rsidP="006637B1">
      <w:pPr>
        <w:pStyle w:val="En-tte"/>
        <w:ind w:left="708"/>
        <w:jc w:val="both"/>
        <w:rPr>
          <w:sz w:val="24"/>
          <w:szCs w:val="24"/>
        </w:rPr>
      </w:pPr>
      <w:r>
        <w:rPr>
          <w:sz w:val="24"/>
          <w:szCs w:val="24"/>
        </w:rPr>
        <w:t>2. Dans un tableau, classer les documents internes et externes de l'entreprise.</w:t>
      </w:r>
    </w:p>
    <w:p w:rsidR="006637B1" w:rsidRPr="00BE000D" w:rsidRDefault="006637B1" w:rsidP="006637B1">
      <w:pPr>
        <w:pStyle w:val="En-tte"/>
        <w:ind w:left="708"/>
        <w:jc w:val="both"/>
        <w:rPr>
          <w:sz w:val="24"/>
          <w:szCs w:val="24"/>
        </w:rPr>
      </w:pPr>
      <w:r>
        <w:rPr>
          <w:sz w:val="24"/>
          <w:szCs w:val="24"/>
        </w:rPr>
        <w:t>2. Etablir les graphes de flux.</w:t>
      </w:r>
    </w:p>
    <w:p w:rsidR="00DD506D" w:rsidRPr="00DD506D" w:rsidRDefault="00DD506D" w:rsidP="006637B1">
      <w:pPr>
        <w:pStyle w:val="Paragraphedeliste"/>
        <w:autoSpaceDE w:val="0"/>
        <w:autoSpaceDN w:val="0"/>
        <w:adjustRightInd w:val="0"/>
        <w:spacing w:after="0" w:line="240" w:lineRule="auto"/>
        <w:ind w:left="1069"/>
        <w:jc w:val="both"/>
        <w:rPr>
          <w:rFonts w:ascii="Times New Roman" w:hAnsi="Times New Roman" w:cs="Times New Roman"/>
          <w:sz w:val="24"/>
          <w:szCs w:val="24"/>
        </w:rPr>
      </w:pPr>
    </w:p>
    <w:p w:rsidR="00DD506D" w:rsidRPr="00DD506D" w:rsidRDefault="00DD506D" w:rsidP="00581B65">
      <w:pPr>
        <w:autoSpaceDE w:val="0"/>
        <w:autoSpaceDN w:val="0"/>
        <w:adjustRightInd w:val="0"/>
        <w:spacing w:after="0" w:line="240" w:lineRule="auto"/>
        <w:jc w:val="both"/>
        <w:rPr>
          <w:rFonts w:ascii="Times New Roman" w:hAnsi="Times New Roman" w:cs="Times New Roman"/>
          <w:sz w:val="24"/>
          <w:szCs w:val="24"/>
        </w:rPr>
      </w:pPr>
      <w:r w:rsidRPr="00DD506D">
        <w:rPr>
          <w:b/>
          <w:bCs/>
          <w:sz w:val="32"/>
          <w:szCs w:val="32"/>
        </w:rPr>
        <w:t>Exercice N°</w:t>
      </w:r>
      <w:r w:rsidR="00581B65">
        <w:rPr>
          <w:b/>
          <w:bCs/>
          <w:sz w:val="32"/>
          <w:szCs w:val="32"/>
        </w:rPr>
        <w:t>4</w:t>
      </w:r>
      <w:r w:rsidRPr="00DD506D">
        <w:rPr>
          <w:b/>
          <w:bCs/>
          <w:sz w:val="32"/>
          <w:szCs w:val="32"/>
        </w:rPr>
        <w:t xml:space="preserve"> (Alia chez le pharmacien)</w:t>
      </w:r>
    </w:p>
    <w:p w:rsidR="00DD506D" w:rsidRDefault="00DD506D" w:rsidP="00DD506D">
      <w:pPr>
        <w:pStyle w:val="En-tte"/>
        <w:spacing w:before="240"/>
        <w:jc w:val="both"/>
        <w:rPr>
          <w:sz w:val="24"/>
          <w:szCs w:val="24"/>
        </w:rPr>
      </w:pPr>
      <w:r>
        <w:rPr>
          <w:sz w:val="24"/>
          <w:szCs w:val="24"/>
        </w:rPr>
        <w:t>La semaine dernière, Alia est allée chez le médecin suite à une bronchite. Il lui a prescrit des médicaments et des analyses à faire. Elle effectue d'abord ses analyse, puis elle part chez son pharmacien. Elle lui donne l'ordonnance et la carte Echiffa. Le pharmacien lui délivre deux fortifiants non remboursables mais le fluidifiants bronchique (Broncoclar) n'est pas disponible. Alia laisse alors sa carte avec l'ordonnance.</w:t>
      </w:r>
    </w:p>
    <w:p w:rsidR="00DD506D" w:rsidRDefault="00DD506D" w:rsidP="00DD506D">
      <w:pPr>
        <w:pStyle w:val="En-tte"/>
        <w:jc w:val="both"/>
        <w:rPr>
          <w:sz w:val="24"/>
          <w:szCs w:val="24"/>
        </w:rPr>
      </w:pPr>
      <w:r>
        <w:rPr>
          <w:sz w:val="24"/>
          <w:szCs w:val="24"/>
        </w:rPr>
        <w:t xml:space="preserve">Entre temps, le pharmacien contacte son fournisseur AblaPharm qui lui même n'a pas </w:t>
      </w:r>
      <w:r w:rsidR="00581B65">
        <w:rPr>
          <w:sz w:val="24"/>
          <w:szCs w:val="24"/>
        </w:rPr>
        <w:t>les médicaments disponibles</w:t>
      </w:r>
      <w:r>
        <w:rPr>
          <w:sz w:val="24"/>
          <w:szCs w:val="24"/>
        </w:rPr>
        <w:t>. Le pharmacien lui envoie un bon de commande contenant le Broncoclar et d'autres médicaments.</w:t>
      </w:r>
    </w:p>
    <w:p w:rsidR="00DD506D" w:rsidRDefault="00DD506D" w:rsidP="00DD506D">
      <w:pPr>
        <w:pStyle w:val="En-tte"/>
        <w:jc w:val="both"/>
        <w:rPr>
          <w:sz w:val="24"/>
          <w:szCs w:val="24"/>
        </w:rPr>
      </w:pPr>
      <w:r>
        <w:rPr>
          <w:sz w:val="24"/>
          <w:szCs w:val="24"/>
        </w:rPr>
        <w:t xml:space="preserve">Le directeur commercial d'AblaPharm contacte alors la société Saidal pour lui fournir les produits essentiels à la fabrication du Broncolclar. Pour cela, il lui transmet un bon de commande. Le lendemain, l'agent de livraison Ali de Saidal ramène les produits à AblaPharm avec un bon de livraison et une facture. Il trouve Amir, le responsable du stock, qui vérifie la marchandise et lui transmet un bon de réception. Amir transmet la facture et le bon de livraison à la comptabilité qui procède au virement dans le compte bancaire de Saidal par le biais d'un ordre de virement.  </w:t>
      </w:r>
    </w:p>
    <w:p w:rsidR="00DD506D" w:rsidRDefault="00DD506D" w:rsidP="00DD506D">
      <w:pPr>
        <w:pStyle w:val="En-tte"/>
        <w:jc w:val="both"/>
        <w:rPr>
          <w:sz w:val="24"/>
          <w:szCs w:val="24"/>
        </w:rPr>
      </w:pPr>
      <w:r>
        <w:rPr>
          <w:sz w:val="24"/>
          <w:szCs w:val="24"/>
        </w:rPr>
        <w:t>Amir prend ensuite les produits nécessaire à la fabrication du Broncoclar au service de production qui procède aussitôt à la fabrication.</w:t>
      </w:r>
    </w:p>
    <w:p w:rsidR="00DD506D" w:rsidRPr="00F519BC" w:rsidRDefault="00DD506D" w:rsidP="00DD506D">
      <w:pPr>
        <w:pStyle w:val="En-tte"/>
        <w:jc w:val="both"/>
        <w:rPr>
          <w:sz w:val="24"/>
          <w:szCs w:val="24"/>
        </w:rPr>
      </w:pPr>
      <w:r>
        <w:rPr>
          <w:sz w:val="24"/>
          <w:szCs w:val="24"/>
        </w:rPr>
        <w:t>Une fois Broncoclar est prêt, l'agent de livraison Ammar de AblaPharm le prend avec une facture au pharmacien, qui le paye cache. Le pharmacien appel Alia pour lui délivrer le médicament, elle le paye et reprend sa carte et son ordonnance.</w:t>
      </w:r>
    </w:p>
    <w:p w:rsidR="00581B65" w:rsidRDefault="00581B65" w:rsidP="00DD506D">
      <w:pPr>
        <w:pStyle w:val="En-tte"/>
        <w:jc w:val="both"/>
        <w:rPr>
          <w:b/>
          <w:bCs/>
          <w:sz w:val="24"/>
          <w:szCs w:val="24"/>
        </w:rPr>
      </w:pPr>
    </w:p>
    <w:p w:rsidR="00DD506D" w:rsidRDefault="00DD506D" w:rsidP="00DD506D">
      <w:pPr>
        <w:pStyle w:val="En-tte"/>
        <w:jc w:val="both"/>
        <w:rPr>
          <w:b/>
          <w:bCs/>
          <w:sz w:val="24"/>
          <w:szCs w:val="24"/>
        </w:rPr>
      </w:pPr>
      <w:r w:rsidRPr="00295731">
        <w:rPr>
          <w:b/>
          <w:bCs/>
          <w:sz w:val="24"/>
          <w:szCs w:val="24"/>
        </w:rPr>
        <w:t xml:space="preserve">Questions: </w:t>
      </w:r>
    </w:p>
    <w:p w:rsidR="00DD506D" w:rsidRDefault="00DD506D" w:rsidP="00DD506D">
      <w:pPr>
        <w:pStyle w:val="En-tte"/>
        <w:jc w:val="both"/>
        <w:rPr>
          <w:sz w:val="24"/>
          <w:szCs w:val="24"/>
        </w:rPr>
      </w:pPr>
      <w:r>
        <w:rPr>
          <w:sz w:val="24"/>
          <w:szCs w:val="24"/>
        </w:rPr>
        <w:t>1. Donnez les différents organigrammes de l'entreprise</w:t>
      </w:r>
    </w:p>
    <w:p w:rsidR="00DD506D" w:rsidRPr="00BE000D" w:rsidRDefault="00DD506D" w:rsidP="00DD506D">
      <w:pPr>
        <w:pStyle w:val="En-tte"/>
        <w:jc w:val="both"/>
        <w:rPr>
          <w:sz w:val="24"/>
          <w:szCs w:val="24"/>
        </w:rPr>
      </w:pPr>
      <w:r>
        <w:rPr>
          <w:sz w:val="24"/>
          <w:szCs w:val="24"/>
        </w:rPr>
        <w:t>2. Etablir les graphes de flux.</w:t>
      </w:r>
    </w:p>
    <w:p w:rsidR="00DD506D" w:rsidRDefault="006637B1" w:rsidP="00DD506D">
      <w:pPr>
        <w:pStyle w:val="En-tte"/>
        <w:jc w:val="both"/>
        <w:rPr>
          <w:rFonts w:ascii="Arial" w:eastAsia="Times New Roman" w:hAnsi="Arial" w:cs="Arial"/>
          <w:color w:val="222222"/>
          <w:sz w:val="21"/>
          <w:szCs w:val="21"/>
        </w:rPr>
      </w:pPr>
      <w:r>
        <w:rPr>
          <w:rFonts w:ascii="Arial" w:eastAsia="Times New Roman" w:hAnsi="Arial" w:cs="Arial"/>
          <w:color w:val="222222"/>
          <w:sz w:val="21"/>
          <w:szCs w:val="21"/>
        </w:rPr>
        <w:t>3</w:t>
      </w:r>
      <w:r w:rsidR="00DD506D">
        <w:rPr>
          <w:rFonts w:ascii="Arial" w:eastAsia="Times New Roman" w:hAnsi="Arial" w:cs="Arial"/>
          <w:color w:val="222222"/>
          <w:sz w:val="21"/>
          <w:szCs w:val="21"/>
        </w:rPr>
        <w:t>. Donnez deux informations pertinentes et deux autre non pertinente.</w:t>
      </w:r>
    </w:p>
    <w:p w:rsidR="00DD506D" w:rsidRDefault="00DD506D" w:rsidP="006637B1">
      <w:pPr>
        <w:pStyle w:val="En-tte"/>
        <w:jc w:val="both"/>
        <w:rPr>
          <w:rFonts w:ascii="Arial" w:eastAsia="Times New Roman" w:hAnsi="Arial" w:cs="Arial"/>
          <w:color w:val="222222"/>
          <w:sz w:val="21"/>
          <w:szCs w:val="21"/>
        </w:rPr>
      </w:pPr>
      <w:r>
        <w:rPr>
          <w:rFonts w:ascii="Arial" w:eastAsia="Times New Roman" w:hAnsi="Arial" w:cs="Arial"/>
          <w:color w:val="222222"/>
          <w:sz w:val="21"/>
          <w:szCs w:val="21"/>
        </w:rPr>
        <w:tab/>
      </w:r>
      <w:r w:rsidR="006637B1">
        <w:rPr>
          <w:rFonts w:ascii="Arial" w:eastAsia="Times New Roman" w:hAnsi="Arial" w:cs="Arial"/>
          <w:color w:val="222222"/>
          <w:sz w:val="21"/>
          <w:szCs w:val="21"/>
        </w:rPr>
        <w:t>4</w:t>
      </w:r>
      <w:r>
        <w:rPr>
          <w:rFonts w:ascii="Arial" w:eastAsia="Times New Roman" w:hAnsi="Arial" w:cs="Arial"/>
          <w:color w:val="222222"/>
          <w:sz w:val="21"/>
          <w:szCs w:val="21"/>
        </w:rPr>
        <w:t>. On vous donne l'organigramme de l'entreprise Audi. Déduire, dans un texte explicatif, l'organisation interne.</w:t>
      </w:r>
    </w:p>
    <w:p w:rsidR="00DD506D" w:rsidRDefault="006637B1" w:rsidP="00DD506D">
      <w:pPr>
        <w:pStyle w:val="En-tte"/>
        <w:jc w:val="both"/>
        <w:rPr>
          <w:rFonts w:ascii="Arial" w:eastAsia="Times New Roman" w:hAnsi="Arial" w:cs="Arial"/>
          <w:color w:val="222222"/>
          <w:sz w:val="21"/>
          <w:szCs w:val="21"/>
        </w:rPr>
      </w:pPr>
      <w:r>
        <w:rPr>
          <w:rFonts w:ascii="Arial" w:eastAsia="Times New Roman" w:hAnsi="Arial" w:cs="Arial"/>
          <w:color w:val="222222"/>
          <w:sz w:val="21"/>
          <w:szCs w:val="21"/>
        </w:rPr>
        <w:t>5</w:t>
      </w:r>
      <w:r w:rsidR="00DD506D">
        <w:rPr>
          <w:rFonts w:ascii="Arial" w:eastAsia="Times New Roman" w:hAnsi="Arial" w:cs="Arial"/>
          <w:color w:val="222222"/>
          <w:sz w:val="21"/>
          <w:szCs w:val="21"/>
        </w:rPr>
        <w:t>. D'après l'organigramme proposé, donnez les le SP, SI et SO.</w:t>
      </w:r>
    </w:p>
    <w:p w:rsidR="00DD506D" w:rsidRDefault="00DD506D" w:rsidP="00DD506D">
      <w:pPr>
        <w:pStyle w:val="En-tte"/>
        <w:jc w:val="both"/>
        <w:rPr>
          <w:sz w:val="24"/>
          <w:szCs w:val="24"/>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581B65" w:rsidRDefault="00581B65" w:rsidP="00DD506D">
      <w:pPr>
        <w:pStyle w:val="En-tte"/>
        <w:ind w:left="360"/>
        <w:jc w:val="both"/>
        <w:rPr>
          <w:b/>
          <w:bCs/>
          <w:sz w:val="28"/>
          <w:szCs w:val="28"/>
        </w:rPr>
      </w:pPr>
    </w:p>
    <w:p w:rsidR="00DD506D" w:rsidRPr="00295731" w:rsidRDefault="00DD506D" w:rsidP="00DD506D">
      <w:pPr>
        <w:pStyle w:val="En-tte"/>
        <w:ind w:left="360"/>
        <w:jc w:val="both"/>
        <w:rPr>
          <w:b/>
          <w:bCs/>
          <w:sz w:val="28"/>
          <w:szCs w:val="28"/>
        </w:rPr>
      </w:pPr>
      <w:r w:rsidRPr="00295731">
        <w:rPr>
          <w:b/>
          <w:bCs/>
          <w:sz w:val="28"/>
          <w:szCs w:val="28"/>
        </w:rPr>
        <w:t>Rappel</w:t>
      </w:r>
      <w:r>
        <w:rPr>
          <w:b/>
          <w:bCs/>
          <w:sz w:val="28"/>
          <w:szCs w:val="28"/>
        </w:rPr>
        <w:t>: Exemple de flux d'information</w:t>
      </w:r>
    </w:p>
    <w:p w:rsidR="00DD506D" w:rsidRDefault="00DD506D" w:rsidP="00DD506D">
      <w:pPr>
        <w:pStyle w:val="En-tte"/>
        <w:ind w:left="360"/>
        <w:jc w:val="both"/>
        <w:rPr>
          <w:sz w:val="24"/>
          <w:szCs w:val="24"/>
        </w:rPr>
      </w:pPr>
    </w:p>
    <w:p w:rsidR="00DD506D" w:rsidRDefault="00DD506D" w:rsidP="00DD506D">
      <w:pPr>
        <w:pStyle w:val="En-tte"/>
        <w:ind w:left="709"/>
        <w:jc w:val="both"/>
        <w:rPr>
          <w:sz w:val="24"/>
          <w:szCs w:val="24"/>
        </w:rPr>
      </w:pPr>
      <w:r>
        <w:rPr>
          <w:noProof/>
        </w:rPr>
        <w:drawing>
          <wp:inline distT="0" distB="0" distL="0" distR="0">
            <wp:extent cx="4794250" cy="3484880"/>
            <wp:effectExtent l="19050" t="0" r="6350" b="0"/>
            <wp:docPr id="1" name="Image 1" descr="Image result for flux d'information m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ux d'information merise"/>
                    <pic:cNvPicPr>
                      <a:picLocks noChangeAspect="1" noChangeArrowheads="1"/>
                    </pic:cNvPicPr>
                  </pic:nvPicPr>
                  <pic:blipFill>
                    <a:blip r:embed="rId11"/>
                    <a:srcRect/>
                    <a:stretch>
                      <a:fillRect/>
                    </a:stretch>
                  </pic:blipFill>
                  <pic:spPr bwMode="auto">
                    <a:xfrm>
                      <a:off x="0" y="0"/>
                      <a:ext cx="4794250" cy="3484880"/>
                    </a:xfrm>
                    <a:prstGeom prst="rect">
                      <a:avLst/>
                    </a:prstGeom>
                    <a:noFill/>
                    <a:ln w="9525">
                      <a:noFill/>
                      <a:miter lim="800000"/>
                      <a:headEnd/>
                      <a:tailEnd/>
                    </a:ln>
                  </pic:spPr>
                </pic:pic>
              </a:graphicData>
            </a:graphic>
          </wp:inline>
        </w:drawing>
      </w:r>
    </w:p>
    <w:p w:rsidR="00DD506D" w:rsidRDefault="00DD506D" w:rsidP="00DD506D">
      <w:pPr>
        <w:pStyle w:val="En-tte"/>
        <w:ind w:left="709"/>
        <w:jc w:val="both"/>
        <w:rPr>
          <w:sz w:val="24"/>
          <w:szCs w:val="24"/>
        </w:rPr>
      </w:pPr>
    </w:p>
    <w:p w:rsidR="00DD506D" w:rsidRDefault="00DD506D" w:rsidP="00DD506D">
      <w:pPr>
        <w:pStyle w:val="En-tte"/>
        <w:ind w:left="709"/>
        <w:jc w:val="both"/>
        <w:rPr>
          <w:sz w:val="24"/>
          <w:szCs w:val="24"/>
        </w:rPr>
      </w:pPr>
    </w:p>
    <w:p w:rsidR="00620480" w:rsidRDefault="00DD506D" w:rsidP="00DD506D">
      <w:r>
        <w:rPr>
          <w:noProof/>
        </w:rPr>
        <w:drawing>
          <wp:anchor distT="0" distB="0" distL="114300" distR="114300" simplePos="0" relativeHeight="251659264" behindDoc="1" locked="0" layoutInCell="1" allowOverlap="1">
            <wp:simplePos x="0" y="0"/>
            <wp:positionH relativeFrom="column">
              <wp:posOffset>-162560</wp:posOffset>
            </wp:positionH>
            <wp:positionV relativeFrom="paragraph">
              <wp:posOffset>342900</wp:posOffset>
            </wp:positionV>
            <wp:extent cx="6325870" cy="4114800"/>
            <wp:effectExtent l="19050" t="0" r="0" b="0"/>
            <wp:wrapTight wrapText="bothSides">
              <wp:wrapPolygon edited="0">
                <wp:start x="-65" y="0"/>
                <wp:lineTo x="-65" y="21500"/>
                <wp:lineTo x="21596" y="21500"/>
                <wp:lineTo x="21596" y="0"/>
                <wp:lineTo x="-65" y="0"/>
              </wp:wrapPolygon>
            </wp:wrapTight>
            <wp:docPr id="3" name="Image 1" descr="E:\Cours et TD SI\20190423110458_44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urs et TD SI\20190423110458_44368.jpg"/>
                    <pic:cNvPicPr>
                      <a:picLocks noChangeAspect="1" noChangeArrowheads="1"/>
                    </pic:cNvPicPr>
                  </pic:nvPicPr>
                  <pic:blipFill>
                    <a:blip r:embed="rId12"/>
                    <a:srcRect/>
                    <a:stretch>
                      <a:fillRect/>
                    </a:stretch>
                  </pic:blipFill>
                  <pic:spPr bwMode="auto">
                    <a:xfrm>
                      <a:off x="0" y="0"/>
                      <a:ext cx="6325870" cy="4114800"/>
                    </a:xfrm>
                    <a:prstGeom prst="rect">
                      <a:avLst/>
                    </a:prstGeom>
                    <a:noFill/>
                    <a:ln w="9525">
                      <a:noFill/>
                      <a:miter lim="800000"/>
                      <a:headEnd/>
                      <a:tailEnd/>
                    </a:ln>
                  </pic:spPr>
                </pic:pic>
              </a:graphicData>
            </a:graphic>
          </wp:anchor>
        </w:drawing>
      </w:r>
    </w:p>
    <w:sectPr w:rsidR="00620480" w:rsidSect="006637B1">
      <w:headerReference w:type="default" r:id="rId13"/>
      <w:footerReference w:type="defaul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78" w:rsidRDefault="00CD5078" w:rsidP="007F1681">
      <w:pPr>
        <w:spacing w:after="0" w:line="240" w:lineRule="auto"/>
      </w:pPr>
      <w:r>
        <w:separator/>
      </w:r>
    </w:p>
  </w:endnote>
  <w:endnote w:type="continuationSeparator" w:id="0">
    <w:p w:rsidR="00CD5078" w:rsidRDefault="00CD5078" w:rsidP="007F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48584"/>
      <w:docPartObj>
        <w:docPartGallery w:val="Page Numbers (Bottom of Page)"/>
        <w:docPartUnique/>
      </w:docPartObj>
    </w:sdtPr>
    <w:sdtContent>
      <w:p w:rsidR="007E625D" w:rsidRDefault="007E625D">
        <w:pPr>
          <w:pStyle w:val="Pieddepage"/>
          <w:jc w:val="center"/>
        </w:pPr>
        <w:r>
          <w:fldChar w:fldCharType="begin"/>
        </w:r>
        <w:r>
          <w:instrText>PAGE   \* MERGEFORMAT</w:instrText>
        </w:r>
        <w:r>
          <w:fldChar w:fldCharType="separate"/>
        </w:r>
        <w:r w:rsidR="00CD5078">
          <w:rPr>
            <w:noProof/>
          </w:rPr>
          <w:t>1</w:t>
        </w:r>
        <w:r>
          <w:fldChar w:fldCharType="end"/>
        </w:r>
      </w:p>
    </w:sdtContent>
  </w:sdt>
  <w:p w:rsidR="007E625D" w:rsidRDefault="007E62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78" w:rsidRDefault="00CD5078" w:rsidP="007F1681">
      <w:pPr>
        <w:spacing w:after="0" w:line="240" w:lineRule="auto"/>
      </w:pPr>
      <w:r>
        <w:separator/>
      </w:r>
    </w:p>
  </w:footnote>
  <w:footnote w:type="continuationSeparator" w:id="0">
    <w:p w:rsidR="00CD5078" w:rsidRDefault="00CD5078" w:rsidP="007F1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6D" w:rsidRPr="00FF00DA" w:rsidRDefault="00DD506D" w:rsidP="007F1681">
    <w:pPr>
      <w:pStyle w:val="En-tte"/>
      <w:jc w:val="center"/>
      <w:rPr>
        <w:sz w:val="24"/>
        <w:szCs w:val="24"/>
      </w:rPr>
    </w:pPr>
    <w:r w:rsidRPr="00FF00DA">
      <w:rPr>
        <w:sz w:val="24"/>
        <w:szCs w:val="24"/>
      </w:rPr>
      <w:t xml:space="preserve">Centre universitaire </w:t>
    </w:r>
    <w:r>
      <w:rPr>
        <w:sz w:val="24"/>
        <w:szCs w:val="24"/>
      </w:rPr>
      <w:t xml:space="preserve">A. Boussouf, </w:t>
    </w:r>
    <w:r w:rsidRPr="00FF00DA">
      <w:rPr>
        <w:sz w:val="24"/>
        <w:szCs w:val="24"/>
      </w:rPr>
      <w:t>Mila</w:t>
    </w:r>
  </w:p>
  <w:p w:rsidR="00DD506D" w:rsidRPr="00FF00DA" w:rsidRDefault="00DD506D" w:rsidP="007F1681">
    <w:pPr>
      <w:pStyle w:val="En-tte"/>
      <w:jc w:val="center"/>
      <w:rPr>
        <w:sz w:val="24"/>
        <w:szCs w:val="24"/>
      </w:rPr>
    </w:pPr>
    <w:r>
      <w:rPr>
        <w:sz w:val="24"/>
        <w:szCs w:val="24"/>
      </w:rPr>
      <w:t>Institut</w:t>
    </w:r>
    <w:r w:rsidRPr="00FF00DA">
      <w:rPr>
        <w:sz w:val="24"/>
        <w:szCs w:val="24"/>
      </w:rPr>
      <w:t xml:space="preserve"> des </w:t>
    </w:r>
    <w:r>
      <w:rPr>
        <w:sz w:val="24"/>
        <w:szCs w:val="24"/>
      </w:rPr>
      <w:t>Mathématique et de l'Informatique, Département Informatique</w:t>
    </w:r>
  </w:p>
  <w:p w:rsidR="00DD506D" w:rsidRDefault="00DD506D" w:rsidP="0002219C">
    <w:pPr>
      <w:pStyle w:val="En-tte"/>
      <w:rPr>
        <w:b/>
        <w:bCs/>
        <w:sz w:val="24"/>
        <w:szCs w:val="24"/>
      </w:rPr>
    </w:pPr>
    <w:r w:rsidRPr="00FF00DA">
      <w:rPr>
        <w:b/>
        <w:bCs/>
        <w:sz w:val="24"/>
        <w:szCs w:val="24"/>
      </w:rPr>
      <w:t xml:space="preserve">2 ème année informatique      </w:t>
    </w:r>
    <w:r>
      <w:rPr>
        <w:b/>
        <w:bCs/>
        <w:sz w:val="24"/>
        <w:szCs w:val="24"/>
      </w:rPr>
      <w:t xml:space="preserve">                                            Système d'Information (202</w:t>
    </w:r>
    <w:r w:rsidR="0002219C">
      <w:rPr>
        <w:b/>
        <w:bCs/>
        <w:sz w:val="24"/>
        <w:szCs w:val="24"/>
      </w:rPr>
      <w:t>4</w:t>
    </w:r>
    <w:r>
      <w:rPr>
        <w:b/>
        <w:bCs/>
        <w:sz w:val="24"/>
        <w:szCs w:val="24"/>
      </w:rPr>
      <w:t>/202</w:t>
    </w:r>
    <w:r w:rsidR="0002219C">
      <w:rPr>
        <w:b/>
        <w:bCs/>
        <w:sz w:val="24"/>
        <w:szCs w:val="24"/>
      </w:rPr>
      <w:t>5</w:t>
    </w:r>
    <w:r>
      <w:rPr>
        <w:b/>
        <w:bCs/>
        <w:sz w:val="24"/>
        <w:szCs w:val="24"/>
      </w:rPr>
      <w:t>)</w:t>
    </w:r>
  </w:p>
  <w:p w:rsidR="00DD506D" w:rsidRPr="00D0028B" w:rsidRDefault="00963386" w:rsidP="007F1681">
    <w:pPr>
      <w:pStyle w:val="En-tte"/>
    </w:pPr>
    <w:r>
      <w:rPr>
        <w:noProof/>
      </w:rPr>
      <mc:AlternateContent>
        <mc:Choice Requires="wps">
          <w:drawing>
            <wp:anchor distT="4294967295" distB="4294967295" distL="114300" distR="114300" simplePos="0" relativeHeight="251658240" behindDoc="0" locked="0" layoutInCell="1" allowOverlap="1" wp14:anchorId="3160B933" wp14:editId="66ADB098">
              <wp:simplePos x="0" y="0"/>
              <wp:positionH relativeFrom="column">
                <wp:posOffset>-273685</wp:posOffset>
              </wp:positionH>
              <wp:positionV relativeFrom="paragraph">
                <wp:posOffset>89534</wp:posOffset>
              </wp:positionV>
              <wp:extent cx="8909685" cy="0"/>
              <wp:effectExtent l="38100" t="38100" r="62865" b="95250"/>
              <wp:wrapNone/>
              <wp:docPr id="2"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096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cteur droit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5pt,7.05pt" to="6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6158"/>
    <w:multiLevelType w:val="hybridMultilevel"/>
    <w:tmpl w:val="82DA7A36"/>
    <w:lvl w:ilvl="0" w:tplc="040C000F">
      <w:start w:val="1"/>
      <w:numFmt w:val="decimal"/>
      <w:lvlText w:val="%1."/>
      <w:lvlJc w:val="left"/>
      <w:pPr>
        <w:ind w:left="1069"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247EA8"/>
    <w:multiLevelType w:val="hybridMultilevel"/>
    <w:tmpl w:val="877288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9D0148"/>
    <w:multiLevelType w:val="hybridMultilevel"/>
    <w:tmpl w:val="C8AA96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81"/>
    <w:rsid w:val="0002219C"/>
    <w:rsid w:val="000935E1"/>
    <w:rsid w:val="0033468D"/>
    <w:rsid w:val="00581B65"/>
    <w:rsid w:val="005E46DF"/>
    <w:rsid w:val="00620480"/>
    <w:rsid w:val="006249B1"/>
    <w:rsid w:val="006637B1"/>
    <w:rsid w:val="00693530"/>
    <w:rsid w:val="007E625D"/>
    <w:rsid w:val="007F1681"/>
    <w:rsid w:val="00963386"/>
    <w:rsid w:val="00C2275F"/>
    <w:rsid w:val="00CD5078"/>
    <w:rsid w:val="00DD50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1681"/>
    <w:pPr>
      <w:tabs>
        <w:tab w:val="center" w:pos="4536"/>
        <w:tab w:val="right" w:pos="9072"/>
      </w:tabs>
      <w:spacing w:after="0" w:line="240" w:lineRule="auto"/>
    </w:pPr>
  </w:style>
  <w:style w:type="character" w:customStyle="1" w:styleId="En-tteCar">
    <w:name w:val="En-tête Car"/>
    <w:basedOn w:val="Policepardfaut"/>
    <w:link w:val="En-tte"/>
    <w:uiPriority w:val="99"/>
    <w:rsid w:val="007F1681"/>
  </w:style>
  <w:style w:type="paragraph" w:styleId="Pieddepage">
    <w:name w:val="footer"/>
    <w:basedOn w:val="Normal"/>
    <w:link w:val="PieddepageCar"/>
    <w:uiPriority w:val="99"/>
    <w:unhideWhenUsed/>
    <w:rsid w:val="007F16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681"/>
  </w:style>
  <w:style w:type="paragraph" w:styleId="Paragraphedeliste">
    <w:name w:val="List Paragraph"/>
    <w:basedOn w:val="Normal"/>
    <w:uiPriority w:val="34"/>
    <w:qFormat/>
    <w:rsid w:val="000935E1"/>
    <w:pPr>
      <w:ind w:left="720"/>
      <w:contextualSpacing/>
    </w:pPr>
  </w:style>
  <w:style w:type="paragraph" w:styleId="Textedebulles">
    <w:name w:val="Balloon Text"/>
    <w:basedOn w:val="Normal"/>
    <w:link w:val="TextedebullesCar"/>
    <w:uiPriority w:val="99"/>
    <w:semiHidden/>
    <w:unhideWhenUsed/>
    <w:rsid w:val="00DD5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1681"/>
    <w:pPr>
      <w:tabs>
        <w:tab w:val="center" w:pos="4536"/>
        <w:tab w:val="right" w:pos="9072"/>
      </w:tabs>
      <w:spacing w:after="0" w:line="240" w:lineRule="auto"/>
    </w:pPr>
  </w:style>
  <w:style w:type="character" w:customStyle="1" w:styleId="En-tteCar">
    <w:name w:val="En-tête Car"/>
    <w:basedOn w:val="Policepardfaut"/>
    <w:link w:val="En-tte"/>
    <w:uiPriority w:val="99"/>
    <w:rsid w:val="007F1681"/>
  </w:style>
  <w:style w:type="paragraph" w:styleId="Pieddepage">
    <w:name w:val="footer"/>
    <w:basedOn w:val="Normal"/>
    <w:link w:val="PieddepageCar"/>
    <w:uiPriority w:val="99"/>
    <w:unhideWhenUsed/>
    <w:rsid w:val="007F16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681"/>
  </w:style>
  <w:style w:type="paragraph" w:styleId="Paragraphedeliste">
    <w:name w:val="List Paragraph"/>
    <w:basedOn w:val="Normal"/>
    <w:uiPriority w:val="34"/>
    <w:qFormat/>
    <w:rsid w:val="000935E1"/>
    <w:pPr>
      <w:ind w:left="720"/>
      <w:contextualSpacing/>
    </w:pPr>
  </w:style>
  <w:style w:type="paragraph" w:styleId="Textedebulles">
    <w:name w:val="Balloon Text"/>
    <w:basedOn w:val="Normal"/>
    <w:link w:val="TextedebullesCar"/>
    <w:uiPriority w:val="99"/>
    <w:semiHidden/>
    <w:unhideWhenUsed/>
    <w:rsid w:val="00DD5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8E2F-EFB2-471A-AFD3-3BCCFDA7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Nardjes</cp:lastModifiedBy>
  <cp:revision>8</cp:revision>
  <cp:lastPrinted>2024-09-30T22:01:00Z</cp:lastPrinted>
  <dcterms:created xsi:type="dcterms:W3CDTF">2024-09-30T21:50:00Z</dcterms:created>
  <dcterms:modified xsi:type="dcterms:W3CDTF">2024-09-30T22:02:00Z</dcterms:modified>
</cp:coreProperties>
</file>