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8" w:rsidRPr="00D13808" w:rsidRDefault="00A4645B" w:rsidP="00D13808">
      <w:pPr>
        <w:bidi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val="en-US"/>
        </w:rPr>
      </w:pPr>
      <w:r w:rsidRPr="00D13808">
        <w:rPr>
          <w:sz w:val="32"/>
          <w:u w:val="single"/>
          <w:rtl/>
        </w:rPr>
        <w:t xml:space="preserve"> </w:t>
      </w:r>
      <w:r w:rsidR="00D13808" w:rsidRPr="00D13808">
        <w:rPr>
          <w:rFonts w:ascii="Simplified Arabic" w:hAnsi="Simplified Arabic" w:cs="Simplified Arabic" w:hint="cs"/>
          <w:sz w:val="32"/>
          <w:szCs w:val="32"/>
          <w:u w:val="single"/>
          <w:rtl/>
          <w:lang w:val="en-US"/>
        </w:rPr>
        <w:t>قائمة المراجع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تونسي بن عامر،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1998.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جهاد عودة،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النظام الدولي: نظريات وإشكالات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الهدى، مصر، ط1، 2005.</w:t>
      </w:r>
    </w:p>
    <w:p w:rsidR="00D13808" w:rsidRPr="00D13808" w:rsidRDefault="00D13808" w:rsidP="00D13808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D1380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 حسين عمر، </w:t>
      </w:r>
      <w:r w:rsidRPr="00D138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دليل المنظمات الدولية</w:t>
      </w:r>
      <w:r w:rsidRPr="00D13808">
        <w:rPr>
          <w:rFonts w:ascii="Simplified Arabic" w:hAnsi="Simplified Arabic" w:cs="Simplified Arabic"/>
          <w:sz w:val="32"/>
          <w:szCs w:val="32"/>
          <w:rtl/>
          <w:lang w:val="en-US"/>
        </w:rPr>
        <w:t>، دار الفكر العربي، القاهرة، 2000.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رياض صالح </w:t>
      </w:r>
      <w:r w:rsidRPr="00EF424E">
        <w:rPr>
          <w:rFonts w:ascii="Simplified Arabic" w:hAnsi="Simplified Arabic" w:cs="Simplified Arabic" w:hint="cs"/>
          <w:sz w:val="32"/>
          <w:szCs w:val="32"/>
          <w:rtl/>
          <w:lang w:val="en-US"/>
        </w:rPr>
        <w:t>أبو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العطا،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المنظمات الدولية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EF424E">
        <w:rPr>
          <w:rFonts w:ascii="Simplified Arabic" w:hAnsi="Simplified Arabic" w:cs="Simplified Arabic" w:hint="cs"/>
          <w:sz w:val="32"/>
          <w:szCs w:val="32"/>
          <w:rtl/>
          <w:lang w:val="en-US"/>
        </w:rPr>
        <w:t>إثراء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للنشر، عمان ، </w:t>
      </w:r>
      <w:r w:rsidRPr="00EF424E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الأردن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ط1، 2010.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عبد الرحمان لحرش،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التطور والاشخاص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العلوم، عنابة، الجزائر، 2007.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عبد الكريم عوض خليفة،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المنظمات الدولية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دار الجامعة الجديدة، </w:t>
      </w:r>
      <w:r w:rsidRPr="00EF424E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الإسكندرية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مصر، 2009.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lef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عثمان بقنيش،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الجامعية،الجزائر،2012.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علي خليل </w:t>
      </w:r>
      <w:r w:rsidRPr="00EF424E">
        <w:rPr>
          <w:rFonts w:ascii="Simplified Arabic" w:hAnsi="Simplified Arabic" w:cs="Simplified Arabic" w:hint="cs"/>
          <w:sz w:val="32"/>
          <w:szCs w:val="32"/>
          <w:rtl/>
          <w:lang w:val="en-US"/>
        </w:rPr>
        <w:t>إسماعيل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الحديثي،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القانون الدولي العام: المبادئ والاصول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ج1، دار النهضة العربية، دب ن، 2010.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right" w:pos="565"/>
          <w:tab w:val="right" w:pos="707"/>
          <w:tab w:val="right" w:pos="849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عمر سعد الله، احمد بن ناصر،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2000.</w:t>
      </w:r>
    </w:p>
    <w:p w:rsidR="00D13808" w:rsidRPr="00D13808" w:rsidRDefault="00D13808" w:rsidP="00D13808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D1380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مبروك غضبان، </w:t>
      </w:r>
      <w:r w:rsidRPr="00D138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 والمنظمات الدولية،</w:t>
      </w:r>
      <w:r w:rsidRPr="00D1380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ديوان المطبوعات الجامعية، الجزائر،1994.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محمد المجذوب،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الدولي: النظرية العامة والمنظمات الدولية والاقليمية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الدار الجامعية، بيروت، د س ن.</w:t>
      </w:r>
    </w:p>
    <w:p w:rsidR="00D13808" w:rsidRPr="00EF424E" w:rsidRDefault="00D13808" w:rsidP="00D13808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محمود مرشحة، </w:t>
      </w:r>
      <w:r w:rsidRPr="00EF42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الوجيز في المنظمات الدولية</w:t>
      </w:r>
      <w:r w:rsidRPr="00EF424E">
        <w:rPr>
          <w:rFonts w:ascii="Simplified Arabic" w:hAnsi="Simplified Arabic" w:cs="Simplified Arabic"/>
          <w:sz w:val="32"/>
          <w:szCs w:val="32"/>
          <w:rtl/>
          <w:lang w:val="en-US"/>
        </w:rPr>
        <w:t>، منشورات جامعة حلب، كلية الحقوق، 2009/2010</w:t>
      </w:r>
    </w:p>
    <w:p w:rsidR="00D13808" w:rsidRPr="00EF424E" w:rsidRDefault="00D13808" w:rsidP="00D13808">
      <w:pPr>
        <w:pStyle w:val="Paragraphedeliste"/>
        <w:tabs>
          <w:tab w:val="left" w:pos="5544"/>
        </w:tabs>
        <w:ind w:left="423"/>
        <w:rPr>
          <w:rFonts w:ascii="Simplified Arabic" w:hAnsi="Simplified Arabic" w:cs="Simplified Arabic"/>
          <w:sz w:val="32"/>
          <w:szCs w:val="32"/>
          <w:lang w:val="en-US"/>
        </w:rPr>
      </w:pPr>
    </w:p>
    <w:p w:rsidR="006063C5" w:rsidRPr="00D13808" w:rsidRDefault="009D6614" w:rsidP="00D13808">
      <w:pPr>
        <w:rPr>
          <w:szCs w:val="32"/>
          <w:lang w:val="en-US"/>
        </w:rPr>
      </w:pPr>
    </w:p>
    <w:sectPr w:rsidR="006063C5" w:rsidRPr="00D13808" w:rsidSect="002E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14" w:rsidRDefault="009D6614" w:rsidP="00BB0E52">
      <w:pPr>
        <w:spacing w:after="0" w:line="240" w:lineRule="auto"/>
      </w:pPr>
      <w:r>
        <w:separator/>
      </w:r>
    </w:p>
  </w:endnote>
  <w:endnote w:type="continuationSeparator" w:id="1">
    <w:p w:rsidR="009D6614" w:rsidRDefault="009D6614" w:rsidP="00BB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14" w:rsidRDefault="009D6614" w:rsidP="00BB0E52">
      <w:pPr>
        <w:spacing w:after="0" w:line="240" w:lineRule="auto"/>
      </w:pPr>
      <w:r>
        <w:separator/>
      </w:r>
    </w:p>
  </w:footnote>
  <w:footnote w:type="continuationSeparator" w:id="1">
    <w:p w:rsidR="009D6614" w:rsidRDefault="009D6614" w:rsidP="00BB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3FE"/>
    <w:multiLevelType w:val="multilevel"/>
    <w:tmpl w:val="6AD6F32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3B847C62"/>
    <w:multiLevelType w:val="hybridMultilevel"/>
    <w:tmpl w:val="E7F688AA"/>
    <w:lvl w:ilvl="0" w:tplc="29B20B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52"/>
    <w:rsid w:val="000D3DA3"/>
    <w:rsid w:val="002B08B5"/>
    <w:rsid w:val="002E47B7"/>
    <w:rsid w:val="00434F46"/>
    <w:rsid w:val="0045055F"/>
    <w:rsid w:val="00464ADD"/>
    <w:rsid w:val="00483363"/>
    <w:rsid w:val="00751943"/>
    <w:rsid w:val="007D7F4F"/>
    <w:rsid w:val="008B3450"/>
    <w:rsid w:val="00950B93"/>
    <w:rsid w:val="009D6614"/>
    <w:rsid w:val="00A1427F"/>
    <w:rsid w:val="00A4645B"/>
    <w:rsid w:val="00A64F74"/>
    <w:rsid w:val="00B171CA"/>
    <w:rsid w:val="00B8248F"/>
    <w:rsid w:val="00BB0E52"/>
    <w:rsid w:val="00BD6967"/>
    <w:rsid w:val="00D13808"/>
    <w:rsid w:val="00D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B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0E52"/>
  </w:style>
  <w:style w:type="paragraph" w:styleId="Pieddepage">
    <w:name w:val="footer"/>
    <w:basedOn w:val="Normal"/>
    <w:link w:val="PieddepageCar"/>
    <w:uiPriority w:val="99"/>
    <w:semiHidden/>
    <w:unhideWhenUsed/>
    <w:rsid w:val="00BB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0E52"/>
  </w:style>
  <w:style w:type="paragraph" w:styleId="Sansinterligne">
    <w:name w:val="No Spacing"/>
    <w:uiPriority w:val="1"/>
    <w:qFormat/>
    <w:rsid w:val="00434F4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1380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6</cp:revision>
  <dcterms:created xsi:type="dcterms:W3CDTF">2024-11-11T17:44:00Z</dcterms:created>
  <dcterms:modified xsi:type="dcterms:W3CDTF">2024-11-15T17:05:00Z</dcterms:modified>
</cp:coreProperties>
</file>