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97" w:rsidRPr="004F6A97" w:rsidRDefault="004F6A97" w:rsidP="004F6A97">
      <w:pPr>
        <w:pStyle w:val="Default"/>
        <w:spacing w:line="360" w:lineRule="auto"/>
        <w:jc w:val="center"/>
        <w:rPr>
          <w:rFonts w:asciiTheme="majorBidi" w:hAnsiTheme="majorBidi" w:cstheme="majorBidi"/>
          <w:sz w:val="32"/>
          <w:szCs w:val="32"/>
          <w:u w:val="single"/>
          <w:lang w:val="en-US"/>
        </w:rPr>
      </w:pPr>
      <w:r w:rsidRPr="004F6A97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OVERVIEW OF CLAUSES:</w:t>
      </w:r>
    </w:p>
    <w:p w:rsidR="004F6A97" w:rsidRPr="004F6A97" w:rsidRDefault="004F6A97" w:rsidP="004F6A97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A clause is a group of words with its own subject and verb. Clauses allow you to combine ideas to show their relationship. This adds logic and cohesion to your speech and writing. </w:t>
      </w:r>
    </w:p>
    <w:p w:rsidR="004F6A97" w:rsidRPr="004F6A97" w:rsidRDefault="004F6A97" w:rsidP="004F6A97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There are two types of clauses: 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independent clauses 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(main clauses) and 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dependent clauses 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(subordinate clauses and relative clauses). </w:t>
      </w:r>
    </w:p>
    <w:p w:rsidR="004F6A97" w:rsidRPr="004F6A97" w:rsidRDefault="004F6A97" w:rsidP="004F6A97">
      <w:pPr>
        <w:pStyle w:val="Default"/>
        <w:numPr>
          <w:ilvl w:val="0"/>
          <w:numId w:val="1"/>
        </w:numPr>
        <w:spacing w:after="323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>An independent clause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is a complete sentence because it has its own subject and verb and expresses a complete thought. </w:t>
      </w:r>
    </w:p>
    <w:p w:rsidR="004F6A97" w:rsidRPr="004F6A97" w:rsidRDefault="004F6A97" w:rsidP="004F6A97">
      <w:pPr>
        <w:pStyle w:val="Defaul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>A dependent clause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is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 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part of a sentence, so it cannot stand alone. </w:t>
      </w:r>
    </w:p>
    <w:p w:rsidR="004F6A97" w:rsidRPr="004F6A97" w:rsidRDefault="004F6A97" w:rsidP="004F6A97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4F6A97" w:rsidRPr="004F6A97" w:rsidRDefault="004F6A97" w:rsidP="004F6A97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Example: </w:t>
      </w:r>
      <w:r w:rsidRPr="004F6A97">
        <w:rPr>
          <w:rFonts w:asciiTheme="majorBidi" w:hAnsiTheme="majorBidi" w:cstheme="majorBidi"/>
          <w:sz w:val="28"/>
          <w:szCs w:val="28"/>
          <w:u w:val="single"/>
          <w:lang w:val="en-US"/>
        </w:rPr>
        <w:t>He had no qualification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; </w:t>
      </w:r>
      <w:r w:rsidRPr="004F6A9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however, </w:t>
      </w:r>
      <w:r w:rsidRPr="004F6A97">
        <w:rPr>
          <w:rFonts w:asciiTheme="majorBidi" w:hAnsiTheme="majorBidi" w:cstheme="majorBidi"/>
          <w:sz w:val="28"/>
          <w:szCs w:val="28"/>
          <w:u w:val="single"/>
          <w:lang w:val="en-US"/>
        </w:rPr>
        <w:t>he got the job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4F6A97" w:rsidRPr="004F6A97" w:rsidRDefault="004F6A97" w:rsidP="004F6A97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>Independent clause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Dependent clause </w:t>
      </w:r>
    </w:p>
    <w:p w:rsidR="004F6A97" w:rsidRPr="004F6A97" w:rsidRDefault="004F6A97" w:rsidP="004F6A97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Although the dependent clause shown on the previous example has a subject and a verb, it does not express 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>a complete thought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. As a result, it 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>cannot stand alone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4F6A97" w:rsidRPr="004F6A97" w:rsidRDefault="004F6A97" w:rsidP="004F6A97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A dependent clause often starts with a word that makes the clause unable to stand alone; 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>for example, however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. These words are </w:t>
      </w:r>
      <w:r w:rsidRPr="004F6A97">
        <w:rPr>
          <w:rFonts w:asciiTheme="majorBidi" w:hAnsiTheme="majorBidi" w:cstheme="majorBidi"/>
          <w:b/>
          <w:bCs/>
          <w:sz w:val="28"/>
          <w:szCs w:val="28"/>
          <w:lang w:val="en-US"/>
        </w:rPr>
        <w:t>subordinating conjunctions</w:t>
      </w: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4F6A97" w:rsidRPr="004F6A97" w:rsidRDefault="004F6A97" w:rsidP="004F6A97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F6A97">
        <w:rPr>
          <w:rFonts w:asciiTheme="majorBidi" w:hAnsiTheme="majorBidi" w:cstheme="majorBidi"/>
          <w:sz w:val="28"/>
          <w:szCs w:val="28"/>
          <w:lang w:val="en-US"/>
        </w:rPr>
        <w:t xml:space="preserve">Subordinating conjunctions link an independent clause to a dependent clause. Each subordinating conjunction expresses a relationship between the dependent clause and the independent clause. </w:t>
      </w:r>
    </w:p>
    <w:p w:rsidR="001A6FE8" w:rsidRPr="004F6A97" w:rsidRDefault="001A6FE8" w:rsidP="004F6A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1A6FE8" w:rsidRPr="004F6A97" w:rsidSect="001A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35938"/>
    <w:multiLevelType w:val="hybridMultilevel"/>
    <w:tmpl w:val="150EFFDC"/>
    <w:lvl w:ilvl="0" w:tplc="87CE8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4F6A97"/>
    <w:rsid w:val="00156457"/>
    <w:rsid w:val="001A6FE8"/>
    <w:rsid w:val="004F6A97"/>
    <w:rsid w:val="0064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6457"/>
    <w:pPr>
      <w:spacing w:after="0" w:line="240" w:lineRule="auto"/>
    </w:pPr>
  </w:style>
  <w:style w:type="paragraph" w:customStyle="1" w:styleId="Default">
    <w:name w:val="Default"/>
    <w:rsid w:val="004F6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2024-11-09T20:53:00Z</dcterms:created>
  <dcterms:modified xsi:type="dcterms:W3CDTF">2024-11-09T20:57:00Z</dcterms:modified>
</cp:coreProperties>
</file>