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F5" w:rsidRPr="008B54FD" w:rsidRDefault="00363CF5" w:rsidP="00363CF5">
      <w:pPr>
        <w:tabs>
          <w:tab w:val="left" w:pos="3719"/>
        </w:tabs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val="en-US"/>
        </w:rPr>
      </w:pPr>
      <w:r w:rsidRPr="008B54FD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val="en-US"/>
        </w:rPr>
        <w:t>Regular verbs</w:t>
      </w:r>
      <w:r w:rsidR="008B54FD" w:rsidRPr="008B54FD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val="en-US"/>
        </w:rPr>
        <w:t>:</w:t>
      </w:r>
    </w:p>
    <w:p w:rsidR="00363CF5" w:rsidRPr="008B54FD" w:rsidRDefault="00363CF5" w:rsidP="00363CF5">
      <w:pPr>
        <w:tabs>
          <w:tab w:val="left" w:pos="3719"/>
        </w:tabs>
        <w:rPr>
          <w:rFonts w:asciiTheme="majorBidi" w:hAnsiTheme="majorBidi" w:cstheme="majorBidi"/>
          <w:lang w:val="en-US"/>
        </w:rPr>
      </w:pPr>
      <w:r w:rsidRPr="008B54FD">
        <w:rPr>
          <w:rFonts w:asciiTheme="majorBidi" w:hAnsiTheme="majorBidi" w:cstheme="majorBidi"/>
          <w:lang w:val="en-US"/>
        </w:rPr>
        <w:t xml:space="preserve">-A regular verb is any verb whose conjugation follows the typical pattern </w:t>
      </w:r>
    </w:p>
    <w:p w:rsidR="00363CF5" w:rsidRPr="008B54FD" w:rsidRDefault="00363CF5" w:rsidP="00363CF5">
      <w:pPr>
        <w:tabs>
          <w:tab w:val="left" w:pos="3719"/>
        </w:tabs>
        <w:rPr>
          <w:rFonts w:asciiTheme="majorBidi" w:hAnsiTheme="majorBidi" w:cstheme="majorBidi"/>
          <w:lang w:val="en-US"/>
        </w:rPr>
      </w:pPr>
      <w:r w:rsidRPr="008B54FD">
        <w:rPr>
          <w:rFonts w:asciiTheme="majorBidi" w:hAnsiTheme="majorBidi" w:cstheme="majorBidi"/>
          <w:lang w:val="en-US"/>
        </w:rPr>
        <w:t xml:space="preserve">-A verb whose conjugation follows different pattern is called irregular </w:t>
      </w:r>
    </w:p>
    <w:p w:rsidR="00363CF5" w:rsidRPr="008B54FD" w:rsidRDefault="000D3DB4" w:rsidP="00363CF5">
      <w:pPr>
        <w:tabs>
          <w:tab w:val="left" w:pos="3719"/>
        </w:tabs>
        <w:rPr>
          <w:rFonts w:asciiTheme="majorBidi" w:hAnsiTheme="majorBidi" w:cstheme="majorBidi"/>
          <w:lang w:val="en-US"/>
        </w:rPr>
      </w:pPr>
      <w:r w:rsidRPr="008B54FD">
        <w:rPr>
          <w:rFonts w:asciiTheme="majorBidi" w:hAnsiTheme="majorBidi" w:cstheme="majorBidi"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26.35pt;margin-top:128.65pt;width:36.35pt;height:0;z-index:251652608" o:connectortype="straight">
            <v:stroke endarrow="block"/>
          </v:shape>
        </w:pict>
      </w:r>
      <w:r w:rsidRPr="008B54FD">
        <w:rPr>
          <w:rFonts w:asciiTheme="majorBidi" w:hAnsiTheme="majorBidi" w:cstheme="majorBidi"/>
          <w:noProof/>
          <w:lang w:eastAsia="fr-FR"/>
        </w:rPr>
        <w:pict>
          <v:shape id="_x0000_s1035" type="#_x0000_t32" style="position:absolute;margin-left:133.25pt;margin-top:111.75pt;width:35.05pt;height:0;z-index:251653632" o:connectortype="straight">
            <v:stroke endarrow="block"/>
          </v:shape>
        </w:pict>
      </w:r>
      <w:r w:rsidRPr="008B54FD">
        <w:rPr>
          <w:rFonts w:asciiTheme="majorBidi" w:hAnsiTheme="majorBidi" w:cstheme="majorBidi"/>
          <w:noProof/>
          <w:lang w:eastAsia="fr-FR"/>
        </w:rPr>
        <w:pict>
          <v:shape id="_x0000_s1034" type="#_x0000_t32" style="position:absolute;margin-left:133.25pt;margin-top:98.6pt;width:35.05pt;height:0;z-index:251654656" o:connectortype="straight">
            <v:stroke endarrow="block"/>
          </v:shape>
        </w:pict>
      </w:r>
      <w:r w:rsidRPr="008B54FD">
        <w:rPr>
          <w:rFonts w:asciiTheme="majorBidi" w:hAnsiTheme="majorBidi" w:cstheme="majorBidi"/>
          <w:noProof/>
          <w:lang w:eastAsia="fr-FR"/>
        </w:rPr>
        <w:pict>
          <v:shape id="_x0000_s1033" type="#_x0000_t32" style="position:absolute;margin-left:133.25pt;margin-top:83.6pt;width:29.45pt;height:0;z-index:251655680" o:connectortype="straight">
            <v:stroke endarrow="block"/>
          </v:shape>
        </w:pict>
      </w:r>
      <w:r w:rsidRPr="008B54FD">
        <w:rPr>
          <w:rFonts w:asciiTheme="majorBidi" w:hAnsiTheme="majorBidi" w:cstheme="majorBidi"/>
          <w:noProof/>
          <w:lang w:eastAsia="fr-FR"/>
        </w:rPr>
        <w:pict>
          <v:shape id="_x0000_s1032" type="#_x0000_t32" style="position:absolute;margin-left:133.25pt;margin-top:67.3pt;width:35.05pt;height:0;z-index:251656704" o:connectortype="straight">
            <v:stroke endarrow="block"/>
          </v:shape>
        </w:pict>
      </w:r>
      <w:r w:rsidRPr="008B54FD">
        <w:rPr>
          <w:rFonts w:asciiTheme="majorBidi" w:hAnsiTheme="majorBidi" w:cstheme="majorBidi"/>
          <w:noProof/>
          <w:lang w:eastAsia="fr-FR"/>
        </w:rPr>
        <w:pict>
          <v:shape id="_x0000_s1031" type="#_x0000_t32" style="position:absolute;margin-left:53.75pt;margin-top:128.65pt;width:34.45pt;height:.65pt;z-index:251657728" o:connectortype="straight">
            <v:stroke endarrow="block"/>
          </v:shape>
        </w:pict>
      </w:r>
      <w:r w:rsidRPr="008B54FD">
        <w:rPr>
          <w:rFonts w:asciiTheme="majorBidi" w:hAnsiTheme="majorBidi" w:cstheme="majorBidi"/>
          <w:noProof/>
          <w:lang w:eastAsia="fr-FR"/>
        </w:rPr>
        <w:pict>
          <v:shape id="_x0000_s1030" type="#_x0000_t32" style="position:absolute;margin-left:53.75pt;margin-top:111.75pt;width:29.4pt;height:0;z-index:251658752" o:connectortype="straight">
            <v:stroke endarrow="block"/>
          </v:shape>
        </w:pict>
      </w:r>
      <w:r w:rsidRPr="008B54FD">
        <w:rPr>
          <w:rFonts w:asciiTheme="majorBidi" w:hAnsiTheme="majorBidi" w:cstheme="majorBidi"/>
          <w:noProof/>
          <w:lang w:eastAsia="fr-FR"/>
        </w:rPr>
        <w:pict>
          <v:shape id="_x0000_s1029" type="#_x0000_t32" style="position:absolute;margin-left:53.75pt;margin-top:98.6pt;width:34.45pt;height:0;z-index:251659776" o:connectortype="straight">
            <v:stroke endarrow="block"/>
          </v:shape>
        </w:pict>
      </w:r>
      <w:r w:rsidRPr="008B54FD">
        <w:rPr>
          <w:rFonts w:asciiTheme="majorBidi" w:hAnsiTheme="majorBidi" w:cstheme="majorBidi"/>
          <w:noProof/>
          <w:lang w:eastAsia="fr-FR"/>
        </w:rPr>
        <w:pict>
          <v:shape id="_x0000_s1028" type="#_x0000_t32" style="position:absolute;margin-left:68.15pt;margin-top:83.6pt;width:20.05pt;height:0;z-index:251660800" o:connectortype="straight">
            <v:stroke endarrow="block"/>
          </v:shape>
        </w:pict>
      </w:r>
      <w:r w:rsidRPr="008B54FD">
        <w:rPr>
          <w:rFonts w:asciiTheme="majorBidi" w:hAnsiTheme="majorBidi" w:cstheme="majorBidi"/>
          <w:noProof/>
          <w:lang w:eastAsia="fr-FR"/>
        </w:rPr>
        <w:pict>
          <v:roundrect id="_x0000_s1026" style="position:absolute;margin-left:-.75pt;margin-top:4.7pt;width:348.15pt;height:140.25pt;z-index:251661824" arcsize="10923f" fillcolor="white [3201]" strokecolor="black [3200]" strokeweight="1pt">
            <v:stroke dashstyle="dash"/>
            <v:shadow color="#868686"/>
            <v:textbox>
              <w:txbxContent>
                <w:p w:rsidR="00363CF5" w:rsidRDefault="00363CF5" w:rsidP="00363CF5">
                  <w:pPr>
                    <w:rPr>
                      <w:u w:val="single"/>
                    </w:rPr>
                  </w:pPr>
                  <w:r w:rsidRPr="00327533">
                    <w:rPr>
                      <w:u w:val="single"/>
                      <w:lang w:val="en-US"/>
                    </w:rPr>
                    <w:t>Usual</w:t>
                  </w:r>
                  <w:r w:rsidRPr="00327533">
                    <w:rPr>
                      <w:u w:val="single"/>
                    </w:rPr>
                    <w:t xml:space="preserve"> </w:t>
                  </w:r>
                  <w:r w:rsidRPr="00327533">
                    <w:rPr>
                      <w:u w:val="single"/>
                      <w:lang w:val="en-US"/>
                    </w:rPr>
                    <w:t>rule</w:t>
                  </w:r>
                  <w:r w:rsidRPr="00327533">
                    <w:rPr>
                      <w:u w:val="single"/>
                    </w:rPr>
                    <w:t xml:space="preserve"> </w:t>
                  </w:r>
                </w:p>
                <w:p w:rsidR="00363CF5" w:rsidRDefault="00363CF5" w:rsidP="00363CF5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lang w:val="en-US"/>
                    </w:rPr>
                  </w:pPr>
                  <w:r w:rsidRPr="00353063">
                    <w:rPr>
                      <w:lang w:val="en-US"/>
                    </w:rPr>
                    <w:t xml:space="preserve">You add d or </w:t>
                  </w:r>
                  <w:proofErr w:type="spellStart"/>
                  <w:r w:rsidRPr="00353063">
                    <w:rPr>
                      <w:lang w:val="en-US"/>
                    </w:rPr>
                    <w:t>ed</w:t>
                  </w:r>
                  <w:proofErr w:type="spellEnd"/>
                  <w:r w:rsidRPr="00353063">
                    <w:rPr>
                      <w:lang w:val="en-US"/>
                    </w:rPr>
                    <w:t xml:space="preserve"> to form the past form and the past par</w:t>
                  </w:r>
                  <w:r>
                    <w:rPr>
                      <w:lang w:val="en-US"/>
                    </w:rPr>
                    <w:t>ti</w:t>
                  </w:r>
                  <w:r w:rsidRPr="00353063">
                    <w:rPr>
                      <w:lang w:val="en-US"/>
                    </w:rPr>
                    <w:t xml:space="preserve">ciple of the original verb </w:t>
                  </w:r>
                </w:p>
                <w:p w:rsidR="00363CF5" w:rsidRDefault="00363CF5" w:rsidP="00363CF5">
                  <w:pPr>
                    <w:ind w:left="36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Open             opened               </w:t>
                  </w:r>
                  <w:proofErr w:type="spellStart"/>
                  <w:r>
                    <w:rPr>
                      <w:lang w:val="en-US"/>
                    </w:rPr>
                    <w:t>opened</w:t>
                  </w:r>
                  <w:proofErr w:type="spellEnd"/>
                </w:p>
                <w:p w:rsidR="00363CF5" w:rsidRDefault="00363CF5" w:rsidP="00363CF5">
                  <w:pPr>
                    <w:ind w:left="36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Create           created               </w:t>
                  </w:r>
                  <w:proofErr w:type="spellStart"/>
                  <w:r>
                    <w:rPr>
                      <w:lang w:val="en-US"/>
                    </w:rPr>
                    <w:t>created</w:t>
                  </w:r>
                  <w:proofErr w:type="spellEnd"/>
                </w:p>
                <w:p w:rsidR="00363CF5" w:rsidRDefault="00363CF5" w:rsidP="00363CF5">
                  <w:pPr>
                    <w:ind w:left="36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Chat               chatted              </w:t>
                  </w:r>
                  <w:proofErr w:type="spellStart"/>
                  <w:r>
                    <w:rPr>
                      <w:lang w:val="en-US"/>
                    </w:rPr>
                    <w:t>chatted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</w:p>
                <w:p w:rsidR="00363CF5" w:rsidRDefault="00363CF5" w:rsidP="00363CF5">
                  <w:pPr>
                    <w:ind w:left="36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Play                played                </w:t>
                  </w:r>
                  <w:proofErr w:type="spellStart"/>
                  <w:r>
                    <w:rPr>
                      <w:lang w:val="en-US"/>
                    </w:rPr>
                    <w:t>played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</w:p>
                <w:p w:rsidR="00363CF5" w:rsidRPr="003F113A" w:rsidRDefault="00363CF5" w:rsidP="00363CF5">
                  <w:pPr>
                    <w:ind w:left="36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Cry                  cried                   </w:t>
                  </w:r>
                  <w:proofErr w:type="spellStart"/>
                  <w:r>
                    <w:rPr>
                      <w:lang w:val="en-US"/>
                    </w:rPr>
                    <w:t>cried</w:t>
                  </w:r>
                  <w:proofErr w:type="spellEnd"/>
                  <w:r>
                    <w:rPr>
                      <w:lang w:val="en-US"/>
                    </w:rPr>
                    <w:t xml:space="preserve">   </w:t>
                  </w:r>
                </w:p>
              </w:txbxContent>
            </v:textbox>
          </v:roundrect>
        </w:pict>
      </w:r>
    </w:p>
    <w:p w:rsidR="00363CF5" w:rsidRPr="008B54FD" w:rsidRDefault="00363CF5" w:rsidP="00363CF5">
      <w:pPr>
        <w:rPr>
          <w:rFonts w:asciiTheme="majorBidi" w:hAnsiTheme="majorBidi" w:cstheme="majorBidi"/>
          <w:lang w:val="en-US"/>
        </w:rPr>
      </w:pPr>
    </w:p>
    <w:p w:rsidR="00363CF5" w:rsidRPr="008B54FD" w:rsidRDefault="00363CF5" w:rsidP="00363CF5">
      <w:pPr>
        <w:rPr>
          <w:rFonts w:asciiTheme="majorBidi" w:hAnsiTheme="majorBidi" w:cstheme="majorBidi"/>
          <w:lang w:val="en-US"/>
        </w:rPr>
      </w:pPr>
    </w:p>
    <w:p w:rsidR="00363CF5" w:rsidRPr="008B54FD" w:rsidRDefault="00363CF5" w:rsidP="00363CF5">
      <w:pPr>
        <w:rPr>
          <w:rFonts w:asciiTheme="majorBidi" w:hAnsiTheme="majorBidi" w:cstheme="majorBidi"/>
          <w:lang w:val="en-US"/>
        </w:rPr>
      </w:pPr>
    </w:p>
    <w:p w:rsidR="00363CF5" w:rsidRPr="008B54FD" w:rsidRDefault="000D3DB4" w:rsidP="00363CF5">
      <w:pPr>
        <w:rPr>
          <w:rFonts w:asciiTheme="majorBidi" w:hAnsiTheme="majorBidi" w:cstheme="majorBidi"/>
          <w:lang w:val="en-US"/>
        </w:rPr>
      </w:pPr>
      <w:r w:rsidRPr="008B54FD">
        <w:rPr>
          <w:rFonts w:asciiTheme="majorBidi" w:hAnsiTheme="majorBidi" w:cstheme="majorBidi"/>
          <w:noProof/>
          <w:lang w:eastAsia="fr-FR"/>
        </w:rPr>
        <w:pict>
          <v:shape id="_x0000_s1027" type="#_x0000_t32" style="position:absolute;margin-left:64.4pt;margin-top:8.75pt;width:27.55pt;height:0;z-index:251662848" o:connectortype="straight">
            <v:stroke endarrow="block"/>
          </v:shape>
        </w:pict>
      </w:r>
    </w:p>
    <w:p w:rsidR="00363CF5" w:rsidRPr="008B54FD" w:rsidRDefault="00363CF5" w:rsidP="00363CF5">
      <w:pPr>
        <w:rPr>
          <w:rFonts w:asciiTheme="majorBidi" w:hAnsiTheme="majorBidi" w:cstheme="majorBidi"/>
          <w:lang w:val="en-US"/>
        </w:rPr>
      </w:pPr>
    </w:p>
    <w:p w:rsidR="00363CF5" w:rsidRPr="008B54FD" w:rsidRDefault="00363CF5" w:rsidP="00363CF5">
      <w:pPr>
        <w:rPr>
          <w:rFonts w:asciiTheme="majorBidi" w:hAnsiTheme="majorBidi" w:cstheme="majorBidi"/>
          <w:lang w:val="en-US"/>
        </w:rPr>
      </w:pPr>
    </w:p>
    <w:p w:rsidR="00363CF5" w:rsidRPr="008B54FD" w:rsidRDefault="00363CF5" w:rsidP="00363CF5">
      <w:pPr>
        <w:rPr>
          <w:rFonts w:asciiTheme="majorBidi" w:hAnsiTheme="majorBidi" w:cstheme="majorBidi"/>
          <w:lang w:val="en-US"/>
        </w:rPr>
      </w:pPr>
    </w:p>
    <w:p w:rsidR="00363CF5" w:rsidRPr="008B54FD" w:rsidRDefault="00363CF5" w:rsidP="00363CF5">
      <w:pPr>
        <w:rPr>
          <w:rFonts w:asciiTheme="majorBidi" w:hAnsiTheme="majorBidi" w:cstheme="majorBidi"/>
          <w:lang w:val="en-US"/>
        </w:rPr>
      </w:pPr>
    </w:p>
    <w:p w:rsidR="00363CF5" w:rsidRPr="008B54FD" w:rsidRDefault="00363CF5" w:rsidP="00363CF5">
      <w:pPr>
        <w:tabs>
          <w:tab w:val="left" w:pos="8189"/>
        </w:tabs>
        <w:rPr>
          <w:rFonts w:asciiTheme="majorBidi" w:hAnsiTheme="majorBidi" w:cstheme="majorBidi"/>
          <w:lang w:val="en-US"/>
        </w:rPr>
      </w:pPr>
      <w:r w:rsidRPr="008B54FD">
        <w:rPr>
          <w:rFonts w:asciiTheme="majorBidi" w:hAnsiTheme="majorBidi" w:cstheme="majorBidi"/>
          <w:lang w:val="en-US"/>
        </w:rPr>
        <w:tab/>
      </w:r>
    </w:p>
    <w:p w:rsidR="00363CF5" w:rsidRPr="008B54FD" w:rsidRDefault="00363CF5" w:rsidP="00363CF5">
      <w:pPr>
        <w:rPr>
          <w:rFonts w:asciiTheme="majorBidi" w:hAnsiTheme="majorBidi" w:cstheme="majorBidi"/>
          <w:lang w:val="en-US"/>
        </w:rPr>
      </w:pPr>
    </w:p>
    <w:p w:rsidR="00FD1E8C" w:rsidRPr="008B54FD" w:rsidRDefault="00FD1E8C">
      <w:pPr>
        <w:rPr>
          <w:rFonts w:asciiTheme="majorBidi" w:hAnsiTheme="majorBidi" w:cstheme="majorBidi"/>
          <w:lang w:val="en-US"/>
        </w:rPr>
      </w:pPr>
    </w:p>
    <w:sectPr w:rsidR="00FD1E8C" w:rsidRPr="008B54FD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52B23E67"/>
    <w:multiLevelType w:val="hybridMultilevel"/>
    <w:tmpl w:val="0FBC1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A6674"/>
    <w:multiLevelType w:val="hybridMultilevel"/>
    <w:tmpl w:val="1CF8BF4A"/>
    <w:lvl w:ilvl="0" w:tplc="5B8C9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63CF5"/>
    <w:rsid w:val="000D3DB4"/>
    <w:rsid w:val="002961D1"/>
    <w:rsid w:val="00363CF5"/>
    <w:rsid w:val="00377F44"/>
    <w:rsid w:val="008B54FD"/>
    <w:rsid w:val="00964CA2"/>
    <w:rsid w:val="00A43B03"/>
    <w:rsid w:val="00B10F48"/>
    <w:rsid w:val="00B84C83"/>
    <w:rsid w:val="00B91581"/>
    <w:rsid w:val="00D35DCC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35"/>
        <o:r id="V:Rule12" type="connector" idref="#_x0000_s1033"/>
        <o:r id="V:Rule13" type="connector" idref="#_x0000_s1029"/>
        <o:r id="V:Rule14" type="connector" idref="#_x0000_s1030"/>
        <o:r id="V:Rule15" type="connector" idref="#_x0000_s1028"/>
        <o:r id="V:Rule16" type="connector" idref="#_x0000_s1034"/>
        <o:r id="V:Rule17" type="connector" idref="#_x0000_s1027"/>
        <o:r id="V:Rule18" type="connector" idref="#_x0000_s1036"/>
        <o:r id="V:Rule19" type="connector" idref="#_x0000_s1032"/>
        <o:r id="V:Rule2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CF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TOSHIBA</cp:lastModifiedBy>
  <cp:revision>2</cp:revision>
  <dcterms:created xsi:type="dcterms:W3CDTF">2021-11-26T19:03:00Z</dcterms:created>
  <dcterms:modified xsi:type="dcterms:W3CDTF">2024-11-09T20:32:00Z</dcterms:modified>
</cp:coreProperties>
</file>