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21A" w:rsidRPr="00F9121A" w:rsidRDefault="00F9121A" w:rsidP="00F9121A">
      <w:pPr>
        <w:jc w:val="center"/>
        <w:rPr>
          <w:rFonts w:ascii="Simplified Arabic" w:hAnsi="Simplified Arabic" w:cs="Simplified Arabic"/>
          <w:b/>
          <w:bCs/>
          <w:sz w:val="28"/>
          <w:szCs w:val="28"/>
          <w:rtl/>
          <w:lang w:bidi="ar-DZ"/>
        </w:rPr>
      </w:pPr>
      <w:r w:rsidRPr="00F9121A">
        <w:rPr>
          <w:rFonts w:ascii="Simplified Arabic" w:hAnsi="Simplified Arabic" w:cs="Simplified Arabic"/>
          <w:b/>
          <w:bCs/>
          <w:sz w:val="28"/>
          <w:szCs w:val="28"/>
          <w:rtl/>
          <w:lang w:bidi="ar-DZ"/>
        </w:rPr>
        <w:t>المحاضرة الثانية: تطور الفكر التجاري (المركنتلي)</w:t>
      </w:r>
    </w:p>
    <w:p w:rsidR="00F9121A" w:rsidRPr="00F9121A" w:rsidRDefault="00F9121A" w:rsidP="00F9121A">
      <w:pPr>
        <w:rPr>
          <w:rFonts w:ascii="Simplified Arabic" w:hAnsi="Simplified Arabic" w:cs="Simplified Arabic"/>
          <w:sz w:val="28"/>
          <w:szCs w:val="28"/>
          <w:rtl/>
        </w:rPr>
      </w:pPr>
      <w:r w:rsidRPr="00F9121A">
        <w:rPr>
          <w:rFonts w:ascii="Simplified Arabic" w:hAnsi="Simplified Arabic" w:cs="Simplified Arabic"/>
          <w:b/>
          <w:bCs/>
          <w:color w:val="FF0000"/>
          <w:sz w:val="28"/>
          <w:szCs w:val="28"/>
          <w:rtl/>
          <w:lang w:bidi="ar-DZ"/>
        </w:rPr>
        <w:t>تمهيد:</w:t>
      </w:r>
      <w:r w:rsidRPr="00F9121A">
        <w:rPr>
          <w:rFonts w:ascii="Simplified Arabic" w:hAnsi="Simplified Arabic" w:cs="Simplified Arabic"/>
          <w:sz w:val="28"/>
          <w:szCs w:val="28"/>
          <w:rtl/>
        </w:rPr>
        <w:t xml:space="preserve"> </w:t>
      </w:r>
      <w:r w:rsidRPr="00F9121A">
        <w:rPr>
          <w:rFonts w:ascii="Simplified Arabic" w:hAnsi="Simplified Arabic" w:cs="Simplified Arabic"/>
          <w:sz w:val="28"/>
          <w:szCs w:val="28"/>
          <w:rtl/>
          <w:lang w:bidi="ar-DZ"/>
        </w:rPr>
        <w:t>انتشرت الرأسمالية التجارية أو ما يسمى بـ " المركنتيلية " في أوربا ( فرنسا، اسبانيا، البرتغال، هولندا، بلجيكا وبريطانيا ) في الفترة الممتدة ما بين سنوات 1500 م – 1750 م لتنتهي مع بداية الثورة الصناعية وصدور كتاب " ثروة الأمم" لـ: آدم سميث، 1776 م (</w:t>
      </w:r>
      <w:r w:rsidRPr="00F9121A">
        <w:rPr>
          <w:rFonts w:ascii="Simplified Arabic" w:hAnsi="Simplified Arabic" w:cs="Simplified Arabic"/>
          <w:sz w:val="28"/>
          <w:szCs w:val="28"/>
          <w:rtl/>
          <w:lang w:bidi="ar-DZ"/>
        </w:rPr>
        <w:footnoteReference w:id="2"/>
      </w:r>
      <w:r w:rsidRPr="00F9121A">
        <w:rPr>
          <w:rFonts w:ascii="Simplified Arabic" w:hAnsi="Simplified Arabic" w:cs="Simplified Arabic"/>
          <w:sz w:val="28"/>
          <w:szCs w:val="28"/>
          <w:rtl/>
          <w:lang w:bidi="ar-DZ"/>
        </w:rPr>
        <w:t>).</w:t>
      </w:r>
      <w:r w:rsidRPr="00F9121A">
        <w:rPr>
          <w:rFonts w:ascii="Simplified Arabic" w:hAnsi="Simplified Arabic" w:cs="Simplified Arabic"/>
          <w:sz w:val="28"/>
          <w:szCs w:val="28"/>
          <w:rtl/>
        </w:rPr>
        <w:t xml:space="preserve">     </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b/>
          <w:bCs/>
          <w:color w:val="FF0000"/>
          <w:sz w:val="28"/>
          <w:szCs w:val="28"/>
          <w:rtl/>
          <w:lang w:bidi="ar-DZ"/>
        </w:rPr>
        <w:t xml:space="preserve">    التعريف الفكر التجاري:</w:t>
      </w:r>
      <w:r w:rsidRPr="00F9121A">
        <w:rPr>
          <w:rFonts w:ascii="Simplified Arabic" w:hAnsi="Simplified Arabic" w:cs="Simplified Arabic"/>
          <w:sz w:val="28"/>
          <w:szCs w:val="28"/>
          <w:rtl/>
          <w:lang w:bidi="ar-DZ"/>
        </w:rPr>
        <w:t xml:space="preserve"> هو مذهب اقتصادي، ظهر أواخر القرن 14 م، وساد إلى غاية النصف الثاني من القرن 18م، ويسمى  أيضا بالفكر المركنتلي، والتي اشتقت من كلمة </w:t>
      </w:r>
      <w:r w:rsidRPr="00F9121A">
        <w:rPr>
          <w:rFonts w:ascii="Simplified Arabic" w:hAnsi="Simplified Arabic" w:cs="Simplified Arabic"/>
          <w:sz w:val="28"/>
          <w:szCs w:val="28"/>
          <w:lang w:bidi="ar-DZ"/>
        </w:rPr>
        <w:t>Merchant</w:t>
      </w:r>
      <w:r w:rsidRPr="00F9121A">
        <w:rPr>
          <w:rFonts w:ascii="Simplified Arabic" w:hAnsi="Simplified Arabic" w:cs="Simplified Arabic"/>
          <w:sz w:val="28"/>
          <w:szCs w:val="28"/>
          <w:rtl/>
          <w:lang w:bidi="ar-DZ"/>
        </w:rPr>
        <w:t xml:space="preserve"> الانجليزية وتعني التاجر، أما إصطلاحا فهي المذهب الذي يعطي أهمية كبيرة للمعتدن النفيسة " الذهب والفضة"، وتعتبرهذه المعادن أساس ثروة الامة ومنتع لقوتها.</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b/>
          <w:bCs/>
          <w:color w:val="FF0000"/>
          <w:sz w:val="28"/>
          <w:szCs w:val="28"/>
          <w:rtl/>
          <w:lang w:bidi="ar-DZ"/>
        </w:rPr>
        <w:t xml:space="preserve">   نشأة الفكر المركنتلي:</w:t>
      </w:r>
      <w:r w:rsidRPr="00F9121A">
        <w:rPr>
          <w:rFonts w:ascii="Simplified Arabic" w:hAnsi="Simplified Arabic" w:cs="Simplified Arabic"/>
          <w:sz w:val="28"/>
          <w:szCs w:val="28"/>
          <w:rtl/>
          <w:lang w:bidi="ar-DZ"/>
        </w:rPr>
        <w:t xml:space="preserve"> شهدت أوربانهاية القرن 14م وبداية القرن 15م تحرر العبيد من سيطرة النظام الاقطاعي، واتجه معظم المتحررين إلى للعمل في التجارة، إلا أن العمل في التجارة الداخلية ورغم المكاسب التي يحققها فهي ليست بالكبيرة مقارنة بما تحققة التجارة الخارجية ( التجارة الدولية)؛ التي وفرت لهؤلاء التجار المكانة الاجتماعية والاقتصادية والسياسية في بلدانهم، إن التجار الذين امتهنوا التجارة الخارجية شكلوا طبقة اجتماعية ثرية وراقية لهم قرارات مسموعة لدى الملك، </w:t>
      </w:r>
    </w:p>
    <w:p w:rsidR="00F9121A" w:rsidRPr="00F9121A" w:rsidRDefault="00F9121A" w:rsidP="00F9121A">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F9121A">
        <w:rPr>
          <w:rFonts w:ascii="Simplified Arabic" w:hAnsi="Simplified Arabic" w:cs="Simplified Arabic"/>
          <w:sz w:val="28"/>
          <w:szCs w:val="28"/>
          <w:rtl/>
          <w:lang w:bidi="ar-DZ"/>
        </w:rPr>
        <w:t>ومن بين الاسباب التي ساعدت هؤلاء التجار في تحقيق مكاسب كبيرة، وتطورت معها التجارة الدولية هي:</w:t>
      </w:r>
    </w:p>
    <w:p w:rsidR="00F9121A" w:rsidRPr="00F9121A" w:rsidRDefault="00F9121A" w:rsidP="00F9121A">
      <w:pPr>
        <w:rPr>
          <w:rFonts w:ascii="Simplified Arabic" w:hAnsi="Simplified Arabic" w:cs="Simplified Arabic"/>
          <w:sz w:val="28"/>
          <w:szCs w:val="28"/>
          <w:rtl/>
          <w:lang w:bidi="ar-DZ"/>
        </w:rPr>
      </w:pPr>
      <w:r>
        <w:rPr>
          <w:rFonts w:ascii="Simplified Arabic" w:hAnsi="Simplified Arabic" w:cs="Simplified Arabic"/>
          <w:sz w:val="28"/>
          <w:szCs w:val="28"/>
          <w:rtl/>
          <w:lang w:bidi="ar-DZ"/>
        </w:rPr>
        <w:t>1- اتص</w:t>
      </w:r>
      <w:r>
        <w:rPr>
          <w:rFonts w:ascii="Simplified Arabic" w:hAnsi="Simplified Arabic" w:cs="Simplified Arabic" w:hint="cs"/>
          <w:sz w:val="28"/>
          <w:szCs w:val="28"/>
          <w:rtl/>
          <w:lang w:bidi="ar-DZ"/>
        </w:rPr>
        <w:t>ال</w:t>
      </w:r>
      <w:r w:rsidRPr="00F9121A">
        <w:rPr>
          <w:rFonts w:ascii="Simplified Arabic" w:hAnsi="Simplified Arabic" w:cs="Simplified Arabic"/>
          <w:sz w:val="28"/>
          <w:szCs w:val="28"/>
          <w:rtl/>
          <w:lang w:bidi="ar-DZ"/>
        </w:rPr>
        <w:t xml:space="preserve"> أوربا بالمشرق الإسلامي المتطور حينها.</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sz w:val="28"/>
          <w:szCs w:val="28"/>
          <w:rtl/>
          <w:lang w:bidi="ar-DZ"/>
        </w:rPr>
        <w:t>2- أكتشاف طرق مواصلات بحرية جديدة مثل طريق رأس الرجاء الصالح.</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sz w:val="28"/>
          <w:szCs w:val="28"/>
          <w:rtl/>
          <w:lang w:bidi="ar-DZ"/>
        </w:rPr>
        <w:t>3- اكتشاف القارة الامريكية الغنية بالذهب، والتي زادت من ثراء التجار الاوروبيين.</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sz w:val="28"/>
          <w:szCs w:val="28"/>
          <w:rtl/>
          <w:lang w:bidi="ar-DZ"/>
        </w:rPr>
        <w:t xml:space="preserve">      ومن أجل القضاء النهائي على سلطة الاقطاعيين تحالف الملوك مع التجار، وتم فرض سلطة مركزية في كل دولة، وبهذا نشأة الدول الاوربية الحديثة، والتي كان لها الاثر البالغ في </w:t>
      </w:r>
      <w:r w:rsidRPr="00F9121A">
        <w:rPr>
          <w:rFonts w:ascii="Simplified Arabic" w:hAnsi="Simplified Arabic" w:cs="Simplified Arabic"/>
          <w:sz w:val="28"/>
          <w:szCs w:val="28"/>
          <w:rtl/>
          <w:lang w:bidi="ar-DZ"/>
        </w:rPr>
        <w:lastRenderedPageBreak/>
        <w:t>سياسة الفكر التجاري، إذ قام التجار بالاتفاق مع الملوك برسم سياسة التجارة الخارجية على مستوى كل اقتصاد قومي، بما يخدم مصالحهم القومية ويحقق لهم أكبر ربح وأكثر ثراء. فالاهتمام كان بالمصلحة القومية التي كان لابد من توسيع رقتها من خلال البحث عن مستعمرات وعدم السماح لأي دولة باستغلال موارد مستعمراتها.</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color w:val="FF0000"/>
          <w:sz w:val="28"/>
          <w:szCs w:val="28"/>
          <w:rtl/>
          <w:lang w:bidi="ar-DZ"/>
        </w:rPr>
        <w:t>مبادئ الفكر التجاري:</w:t>
      </w:r>
      <w:r w:rsidRPr="00F9121A">
        <w:rPr>
          <w:rFonts w:ascii="Simplified Arabic" w:hAnsi="Simplified Arabic" w:cs="Simplified Arabic"/>
          <w:sz w:val="28"/>
          <w:szCs w:val="28"/>
          <w:rtl/>
          <w:lang w:bidi="ar-DZ"/>
        </w:rPr>
        <w:t xml:space="preserve"> المبادئ التي تبناها المفكرين والفلاسفة التجاريين نوجزها في ما يلي:</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sz w:val="28"/>
          <w:szCs w:val="28"/>
          <w:rtl/>
          <w:lang w:bidi="ar-DZ"/>
        </w:rPr>
        <w:t xml:space="preserve">1- تقاس ثروة الأمة بما تملكة من معادن نفيسة ذهب وفضة.     </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sz w:val="28"/>
          <w:szCs w:val="28"/>
          <w:rtl/>
          <w:lang w:bidi="ar-DZ"/>
        </w:rPr>
        <w:t>2- ضرورة تحقيق فائض في الميزات التجاري.</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sz w:val="28"/>
          <w:szCs w:val="28"/>
          <w:rtl/>
          <w:lang w:bidi="ar-DZ"/>
        </w:rPr>
        <w:t>3- تدخل الدولة في الحياة الاقتصادية.</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sz w:val="28"/>
          <w:szCs w:val="28"/>
          <w:rtl/>
          <w:lang w:bidi="ar-DZ"/>
        </w:rPr>
        <w:t>4- ترتيب أوجه النشاط الاقتصادي.</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sz w:val="28"/>
          <w:szCs w:val="28"/>
          <w:rtl/>
          <w:lang w:bidi="ar-DZ"/>
        </w:rPr>
        <w:t>5- زيادة حجم السكان.</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sz w:val="28"/>
          <w:szCs w:val="28"/>
          <w:rtl/>
          <w:lang w:bidi="ar-DZ"/>
        </w:rPr>
        <w:t>السياسات المتبعة في الفكر التجاري:</w:t>
      </w:r>
    </w:p>
    <w:p w:rsidR="00F9121A" w:rsidRPr="00F9121A" w:rsidRDefault="00F9121A" w:rsidP="00F9121A">
      <w:pPr>
        <w:rPr>
          <w:rFonts w:ascii="Simplified Arabic" w:hAnsi="Simplified Arabic" w:cs="Simplified Arabic"/>
          <w:sz w:val="28"/>
          <w:szCs w:val="28"/>
          <w:rtl/>
          <w:lang w:bidi="ar-DZ"/>
        </w:rPr>
      </w:pPr>
      <w:r w:rsidRPr="00751EE3">
        <w:rPr>
          <w:rFonts w:ascii="Simplified Arabic" w:hAnsi="Simplified Arabic" w:cs="Simplified Arabic"/>
          <w:b/>
          <w:bCs/>
          <w:sz w:val="28"/>
          <w:szCs w:val="28"/>
          <w:rtl/>
          <w:lang w:bidi="ar-DZ"/>
        </w:rPr>
        <w:t>1- سياسة إحتكار الدولة</w:t>
      </w:r>
      <w:r w:rsidR="00656FCE" w:rsidRPr="00751EE3">
        <w:rPr>
          <w:rFonts w:ascii="Simplified Arabic" w:hAnsi="Simplified Arabic" w:cs="Simplified Arabic"/>
          <w:b/>
          <w:bCs/>
          <w:sz w:val="28"/>
          <w:szCs w:val="28"/>
          <w:rtl/>
          <w:lang w:bidi="ar-DZ"/>
        </w:rPr>
        <w:t xml:space="preserve"> للتجارة الخارجية:</w:t>
      </w:r>
      <w:r w:rsidR="00656FCE" w:rsidRPr="00751EE3">
        <w:rPr>
          <w:rFonts w:ascii="Simplified Arabic" w:hAnsi="Simplified Arabic" w:cs="Simplified Arabic" w:hint="cs"/>
          <w:b/>
          <w:bCs/>
          <w:sz w:val="28"/>
          <w:szCs w:val="28"/>
          <w:rtl/>
          <w:lang w:bidi="ar-DZ"/>
        </w:rPr>
        <w:t xml:space="preserve"> </w:t>
      </w:r>
      <w:r w:rsidR="00656FCE">
        <w:rPr>
          <w:rFonts w:ascii="Simplified Arabic" w:hAnsi="Simplified Arabic" w:cs="Simplified Arabic" w:hint="cs"/>
          <w:sz w:val="28"/>
          <w:szCs w:val="28"/>
          <w:rtl/>
          <w:lang w:bidi="ar-DZ"/>
        </w:rPr>
        <w:t>من أهم الاساليب الرئيسية التي ابتدعها التجاريون للسيطرة على التجارة الخارجية، تنظيم احتكار الدولة للتجارة الخارجية ؛ حيث قامت بمنع الأجانب من ممارسة التجارة الخارجية في سلع معينة أو في مناطق معينة، كما قامت بتنظيم وإدارة  الصادرات الوطنية بطرق مباشرة.</w:t>
      </w:r>
    </w:p>
    <w:p w:rsidR="00F9121A" w:rsidRPr="00751EE3" w:rsidRDefault="00F9121A" w:rsidP="00F9121A">
      <w:pPr>
        <w:rPr>
          <w:rFonts w:ascii="Simplified Arabic" w:hAnsi="Simplified Arabic" w:cs="Simplified Arabic"/>
          <w:b/>
          <w:bCs/>
          <w:sz w:val="28"/>
          <w:szCs w:val="28"/>
          <w:rtl/>
          <w:lang w:bidi="ar-DZ"/>
        </w:rPr>
      </w:pPr>
      <w:r w:rsidRPr="00751EE3">
        <w:rPr>
          <w:rFonts w:ascii="Simplified Arabic" w:hAnsi="Simplified Arabic" w:cs="Simplified Arabic"/>
          <w:b/>
          <w:bCs/>
          <w:sz w:val="28"/>
          <w:szCs w:val="28"/>
          <w:rtl/>
          <w:lang w:bidi="ar-DZ"/>
        </w:rPr>
        <w:t>2- سياسة</w:t>
      </w:r>
      <w:r w:rsidR="00656FCE" w:rsidRPr="00751EE3">
        <w:rPr>
          <w:rFonts w:ascii="Simplified Arabic" w:hAnsi="Simplified Arabic" w:cs="Simplified Arabic"/>
          <w:b/>
          <w:bCs/>
          <w:sz w:val="28"/>
          <w:szCs w:val="28"/>
          <w:rtl/>
          <w:lang w:bidi="ar-DZ"/>
        </w:rPr>
        <w:t xml:space="preserve"> الاستيراد:</w:t>
      </w:r>
      <w:r w:rsidR="00751EE3">
        <w:rPr>
          <w:rFonts w:ascii="Simplified Arabic" w:hAnsi="Simplified Arabic" w:cs="Simplified Arabic" w:hint="cs"/>
          <w:b/>
          <w:bCs/>
          <w:sz w:val="28"/>
          <w:szCs w:val="28"/>
          <w:rtl/>
          <w:lang w:bidi="ar-DZ"/>
        </w:rPr>
        <w:t xml:space="preserve"> </w:t>
      </w:r>
      <w:r w:rsidR="00751EE3" w:rsidRPr="00751EE3">
        <w:rPr>
          <w:rFonts w:ascii="Simplified Arabic" w:hAnsi="Simplified Arabic" w:cs="Simplified Arabic" w:hint="cs"/>
          <w:sz w:val="28"/>
          <w:szCs w:val="28"/>
          <w:rtl/>
          <w:lang w:bidi="ar-DZ"/>
        </w:rPr>
        <w:t>حارب التجاريون</w:t>
      </w:r>
      <w:r w:rsidR="00751EE3">
        <w:rPr>
          <w:rFonts w:ascii="Simplified Arabic" w:hAnsi="Simplified Arabic" w:cs="Simplified Arabic" w:hint="cs"/>
          <w:sz w:val="28"/>
          <w:szCs w:val="28"/>
          <w:rtl/>
          <w:lang w:bidi="ar-DZ"/>
        </w:rPr>
        <w:t xml:space="preserve"> دخول الواردات على إعتبار أنها تتسبب في تسريب المعادن النفيسةـ فإ</w:t>
      </w:r>
      <w:r w:rsidR="00F4234A">
        <w:rPr>
          <w:rFonts w:ascii="Simplified Arabic" w:hAnsi="Simplified Arabic" w:cs="Simplified Arabic" w:hint="cs"/>
          <w:sz w:val="28"/>
          <w:szCs w:val="28"/>
          <w:rtl/>
          <w:lang w:bidi="ar-DZ"/>
        </w:rPr>
        <w:t xml:space="preserve">تبعت </w:t>
      </w:r>
      <w:r w:rsidR="00751EE3">
        <w:rPr>
          <w:rFonts w:ascii="Simplified Arabic" w:hAnsi="Simplified Arabic" w:cs="Simplified Arabic" w:hint="cs"/>
          <w:sz w:val="28"/>
          <w:szCs w:val="28"/>
          <w:rtl/>
          <w:lang w:bidi="ar-DZ"/>
        </w:rPr>
        <w:t>أسلوب فرض الضرائب والرسوم الجمركية المر</w:t>
      </w:r>
      <w:r w:rsidR="00751EE3" w:rsidRPr="00751EE3">
        <w:rPr>
          <w:rFonts w:ascii="Simplified Arabic" w:hAnsi="Simplified Arabic" w:cs="Simplified Arabic" w:hint="cs"/>
          <w:sz w:val="28"/>
          <w:szCs w:val="28"/>
          <w:rtl/>
          <w:lang w:bidi="ar-DZ"/>
        </w:rPr>
        <w:t>تفعة</w:t>
      </w:r>
      <w:r w:rsidR="00751EE3">
        <w:rPr>
          <w:rFonts w:ascii="Simplified Arabic" w:hAnsi="Simplified Arabic" w:cs="Simplified Arabic" w:hint="cs"/>
          <w:sz w:val="28"/>
          <w:szCs w:val="28"/>
          <w:rtl/>
          <w:lang w:bidi="ar-DZ"/>
        </w:rPr>
        <w:t xml:space="preserve"> والمنع المباشر للسلع، أما فيما يتعلق بالمواد الاولية التي لا تمتلكها الدولة وضرورية للاستيراد فكانت قوانين الاستيراد مرنة، فهي تسمح بارتفاع كمية الصادرات التي ترفع من قيمة المعادن النفيسة وبالتالي زرادة ثروة الدولة. </w:t>
      </w:r>
    </w:p>
    <w:p w:rsidR="00F9121A" w:rsidRPr="00F9121A" w:rsidRDefault="00F9121A" w:rsidP="00F9121A">
      <w:pPr>
        <w:rPr>
          <w:rFonts w:ascii="Simplified Arabic" w:hAnsi="Simplified Arabic" w:cs="Simplified Arabic"/>
          <w:sz w:val="28"/>
          <w:szCs w:val="28"/>
          <w:rtl/>
          <w:lang w:bidi="ar-DZ"/>
        </w:rPr>
      </w:pPr>
      <w:r w:rsidRPr="00445CA9">
        <w:rPr>
          <w:rFonts w:ascii="Simplified Arabic" w:hAnsi="Simplified Arabic" w:cs="Simplified Arabic"/>
          <w:b/>
          <w:bCs/>
          <w:sz w:val="28"/>
          <w:szCs w:val="28"/>
          <w:rtl/>
          <w:lang w:bidi="ar-DZ"/>
        </w:rPr>
        <w:lastRenderedPageBreak/>
        <w:t>3- سياسة ال</w:t>
      </w:r>
      <w:r w:rsidR="00F4234A" w:rsidRPr="00445CA9">
        <w:rPr>
          <w:rFonts w:ascii="Simplified Arabic" w:hAnsi="Simplified Arabic" w:cs="Simplified Arabic"/>
          <w:b/>
          <w:bCs/>
          <w:sz w:val="28"/>
          <w:szCs w:val="28"/>
          <w:rtl/>
          <w:lang w:bidi="ar-DZ"/>
        </w:rPr>
        <w:t>تصدير:</w:t>
      </w:r>
      <w:r w:rsidR="00317657" w:rsidRPr="00445CA9">
        <w:rPr>
          <w:rFonts w:ascii="Simplified Arabic" w:hAnsi="Simplified Arabic" w:cs="Simplified Arabic" w:hint="cs"/>
          <w:b/>
          <w:bCs/>
          <w:sz w:val="28"/>
          <w:szCs w:val="28"/>
          <w:rtl/>
          <w:lang w:bidi="ar-DZ"/>
        </w:rPr>
        <w:t xml:space="preserve"> </w:t>
      </w:r>
      <w:r w:rsidR="00317657">
        <w:rPr>
          <w:rFonts w:ascii="Simplified Arabic" w:hAnsi="Simplified Arabic" w:cs="Simplified Arabic" w:hint="cs"/>
          <w:sz w:val="28"/>
          <w:szCs w:val="28"/>
          <w:rtl/>
          <w:lang w:bidi="ar-DZ"/>
        </w:rPr>
        <w:t xml:space="preserve">شجع التجاريون الصادرات من السلع المصنوعة، بكافة الوسائل الممكنة مثل تقديم الاعانات، تخفيض الضرائب والعمل على اكتساب أسواق خارجية جديدة؛ خاصة البلدان المكتشفة حديثا والغنية بالمعادن النفيسة.  </w:t>
      </w:r>
    </w:p>
    <w:p w:rsidR="00F9121A" w:rsidRPr="00F9121A" w:rsidRDefault="00F9121A" w:rsidP="00F31AE6">
      <w:pPr>
        <w:rPr>
          <w:rFonts w:ascii="Simplified Arabic" w:hAnsi="Simplified Arabic" w:cs="Simplified Arabic"/>
          <w:sz w:val="28"/>
          <w:szCs w:val="28"/>
          <w:rtl/>
          <w:lang w:bidi="ar-DZ"/>
        </w:rPr>
      </w:pPr>
      <w:r w:rsidRPr="003713E8">
        <w:rPr>
          <w:rFonts w:ascii="Simplified Arabic" w:hAnsi="Simplified Arabic" w:cs="Simplified Arabic"/>
          <w:b/>
          <w:bCs/>
          <w:sz w:val="28"/>
          <w:szCs w:val="28"/>
          <w:rtl/>
          <w:lang w:bidi="ar-DZ"/>
        </w:rPr>
        <w:t>4- سياسة الاجور المنخفضة:</w:t>
      </w:r>
      <w:r w:rsidR="00F4234A" w:rsidRPr="003713E8">
        <w:rPr>
          <w:rFonts w:ascii="Simplified Arabic" w:hAnsi="Simplified Arabic" w:cs="Simplified Arabic" w:hint="cs"/>
          <w:b/>
          <w:bCs/>
          <w:sz w:val="28"/>
          <w:szCs w:val="28"/>
          <w:rtl/>
          <w:lang w:bidi="ar-DZ"/>
        </w:rPr>
        <w:t xml:space="preserve"> </w:t>
      </w:r>
      <w:r w:rsidR="00F4234A">
        <w:rPr>
          <w:rFonts w:ascii="Simplified Arabic" w:hAnsi="Simplified Arabic" w:cs="Simplified Arabic" w:hint="cs"/>
          <w:sz w:val="28"/>
          <w:szCs w:val="28"/>
          <w:rtl/>
          <w:lang w:bidi="ar-DZ"/>
        </w:rPr>
        <w:t xml:space="preserve">لقد تنبه التجاريون إلى أهمية خفض تكاليف الانتاج للصادرات، ولان الفكر السائد </w:t>
      </w:r>
      <w:r w:rsidR="00F31AE6">
        <w:rPr>
          <w:rFonts w:ascii="Simplified Arabic" w:hAnsi="Simplified Arabic" w:cs="Simplified Arabic" w:hint="cs"/>
          <w:sz w:val="28"/>
          <w:szCs w:val="28"/>
          <w:rtl/>
          <w:lang w:bidi="ar-DZ"/>
        </w:rPr>
        <w:t>أن تكاليف العمل تحدد قيمة السلعة، لهذا دعوا إلى سياسة تخفيض الأجور حتى تبقى تكاليف</w:t>
      </w:r>
      <w:r w:rsidR="00F4234A">
        <w:rPr>
          <w:rFonts w:ascii="Simplified Arabic" w:hAnsi="Simplified Arabic" w:cs="Simplified Arabic" w:hint="cs"/>
          <w:sz w:val="28"/>
          <w:szCs w:val="28"/>
          <w:rtl/>
          <w:lang w:bidi="ar-DZ"/>
        </w:rPr>
        <w:t xml:space="preserve"> </w:t>
      </w:r>
      <w:r w:rsidR="00F31AE6">
        <w:rPr>
          <w:rFonts w:ascii="Simplified Arabic" w:hAnsi="Simplified Arabic" w:cs="Simplified Arabic" w:hint="cs"/>
          <w:sz w:val="28"/>
          <w:szCs w:val="28"/>
          <w:rtl/>
          <w:lang w:bidi="ar-DZ"/>
        </w:rPr>
        <w:t>الإنتاج منخفضة، كما اعتقدو أن الاجور المنخفضة من شأنها أن تشجع العمال لبذل جهد أكبر لمضاعفة أجورهم، كما اعتقد المركنتليون أن الاجور المرتفعة توجه لاشباع الاحتياجات والرغبات الاستهلاكية للطبقة العاملة، ولا يؤثر في حجم الاستثمارات.</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sz w:val="28"/>
          <w:szCs w:val="28"/>
          <w:rtl/>
          <w:lang w:bidi="ar-DZ"/>
        </w:rPr>
        <w:t>سلبيات المذهب التجاري:</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sz w:val="28"/>
          <w:szCs w:val="28"/>
          <w:rtl/>
          <w:lang w:bidi="ar-DZ"/>
        </w:rPr>
        <w:t>1- إهمال الفرد ورفاهيته.</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sz w:val="28"/>
          <w:szCs w:val="28"/>
          <w:rtl/>
          <w:lang w:bidi="ar-DZ"/>
        </w:rPr>
        <w:t>2- تعطيل سير التجارة الدولية بالتدخلات الدائمة للدولة.</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sz w:val="28"/>
          <w:szCs w:val="28"/>
          <w:rtl/>
          <w:lang w:bidi="ar-DZ"/>
        </w:rPr>
        <w:t>3- عدم القدرة على المحافظة على الميزان التجاري دائما موجب.</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sz w:val="28"/>
          <w:szCs w:val="28"/>
          <w:rtl/>
          <w:lang w:bidi="ar-DZ"/>
        </w:rPr>
        <w:t>4- استعمال بشع لموارد الشعوب الامستعمرة.</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sz w:val="28"/>
          <w:szCs w:val="28"/>
          <w:rtl/>
          <w:lang w:bidi="ar-DZ"/>
        </w:rPr>
        <w:t>5- ارتفاع الاسعار.</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sz w:val="28"/>
          <w:szCs w:val="28"/>
          <w:rtl/>
          <w:lang w:bidi="ar-DZ"/>
        </w:rPr>
        <w:t>6- إهمال الزراعة والتجارة الداخلية.</w:t>
      </w:r>
    </w:p>
    <w:p w:rsidR="00F9121A" w:rsidRPr="00F9121A" w:rsidRDefault="00F9121A" w:rsidP="00F9121A">
      <w:pPr>
        <w:rPr>
          <w:rFonts w:ascii="Simplified Arabic" w:hAnsi="Simplified Arabic" w:cs="Simplified Arabic"/>
          <w:sz w:val="28"/>
          <w:szCs w:val="28"/>
          <w:rtl/>
          <w:lang w:bidi="ar-DZ"/>
        </w:rPr>
      </w:pPr>
      <w:r w:rsidRPr="00F9121A">
        <w:rPr>
          <w:rFonts w:ascii="Simplified Arabic" w:hAnsi="Simplified Arabic" w:cs="Simplified Arabic"/>
          <w:sz w:val="28"/>
          <w:szCs w:val="28"/>
          <w:rtl/>
          <w:lang w:bidi="ar-DZ"/>
        </w:rPr>
        <w:t>7- التشجيع على النمو السكاني دون مراعاة ما يترتب عن ذلك.</w:t>
      </w:r>
    </w:p>
    <w:p w:rsidR="00F9121A" w:rsidRPr="00F9121A" w:rsidRDefault="00F9121A" w:rsidP="00F9121A">
      <w:pPr>
        <w:rPr>
          <w:rFonts w:ascii="Simplified Arabic" w:hAnsi="Simplified Arabic" w:cs="Simplified Arabic"/>
          <w:sz w:val="28"/>
          <w:szCs w:val="28"/>
          <w:rtl/>
          <w:lang w:bidi="ar-DZ"/>
        </w:rPr>
      </w:pPr>
    </w:p>
    <w:p w:rsidR="00F9121A" w:rsidRPr="00F9121A" w:rsidRDefault="00F9121A" w:rsidP="00F9121A">
      <w:pPr>
        <w:rPr>
          <w:rFonts w:ascii="Simplified Arabic" w:hAnsi="Simplified Arabic" w:cs="Simplified Arabic"/>
          <w:sz w:val="28"/>
          <w:szCs w:val="28"/>
          <w:rtl/>
          <w:lang w:bidi="ar-DZ"/>
        </w:rPr>
      </w:pPr>
    </w:p>
    <w:p w:rsidR="00434391" w:rsidRPr="00F9121A" w:rsidRDefault="00434391" w:rsidP="00F9121A">
      <w:pPr>
        <w:rPr>
          <w:rFonts w:ascii="Simplified Arabic" w:hAnsi="Simplified Arabic" w:cs="Simplified Arabic"/>
          <w:sz w:val="28"/>
          <w:szCs w:val="28"/>
          <w:lang w:bidi="ar-DZ"/>
        </w:rPr>
      </w:pPr>
    </w:p>
    <w:sectPr w:rsidR="00434391" w:rsidRPr="00F9121A" w:rsidSect="0043439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765" w:rsidRDefault="00D27765" w:rsidP="00F9121A">
      <w:r>
        <w:separator/>
      </w:r>
    </w:p>
  </w:endnote>
  <w:endnote w:type="continuationSeparator" w:id="1">
    <w:p w:rsidR="00D27765" w:rsidRDefault="00D27765" w:rsidP="00F912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765" w:rsidRDefault="00D27765" w:rsidP="00F9121A">
      <w:r>
        <w:separator/>
      </w:r>
    </w:p>
  </w:footnote>
  <w:footnote w:type="continuationSeparator" w:id="1">
    <w:p w:rsidR="00D27765" w:rsidRDefault="00D27765" w:rsidP="00F9121A">
      <w:r>
        <w:continuationSeparator/>
      </w:r>
    </w:p>
  </w:footnote>
  <w:footnote w:id="2">
    <w:p w:rsidR="00F9121A" w:rsidRDefault="00F9121A" w:rsidP="00F9121A">
      <w:pPr>
        <w:pStyle w:val="Notedebasdepage"/>
        <w:rPr>
          <w:rtl/>
          <w:lang w:bidi="ar-DZ"/>
        </w:rPr>
      </w:pPr>
      <w:r>
        <w:rPr>
          <w:rStyle w:val="Appelnotedebasdep"/>
        </w:rPr>
        <w:footnoteRef/>
      </w:r>
      <w:r>
        <w:rPr>
          <w:rFonts w:hint="cs"/>
          <w:rtl/>
          <w:lang w:bidi="ar-DZ"/>
        </w:rPr>
        <w:t>- جالبرايت جون كنيت،</w:t>
      </w:r>
      <w:r w:rsidRPr="0088346D">
        <w:rPr>
          <w:rFonts w:hint="cs"/>
          <w:u w:val="single"/>
          <w:rtl/>
          <w:lang w:bidi="ar-DZ"/>
        </w:rPr>
        <w:t>" تاريخ الفكر الاقتصادي"</w:t>
      </w:r>
      <w:r>
        <w:rPr>
          <w:rFonts w:hint="cs"/>
          <w:rtl/>
          <w:lang w:bidi="ar-DZ"/>
        </w:rPr>
        <w:t>، ترجمة أحمد فؤاد بلبع، عالم المعرفة، الكويت، 2000، ص: 45.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F9121A"/>
    <w:rsid w:val="000B2CA9"/>
    <w:rsid w:val="002945E1"/>
    <w:rsid w:val="00317657"/>
    <w:rsid w:val="003713E8"/>
    <w:rsid w:val="00434391"/>
    <w:rsid w:val="00445CA9"/>
    <w:rsid w:val="00656FCE"/>
    <w:rsid w:val="006A0252"/>
    <w:rsid w:val="00751EE3"/>
    <w:rsid w:val="00D27765"/>
    <w:rsid w:val="00F31AE6"/>
    <w:rsid w:val="00F4234A"/>
    <w:rsid w:val="00F912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21A"/>
    <w:pPr>
      <w:bidi/>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F9121A"/>
    <w:pPr>
      <w:spacing w:after="0" w:line="240" w:lineRule="auto"/>
      <w:jc w:val="left"/>
    </w:pPr>
    <w:rPr>
      <w:rFonts w:ascii="Calibri" w:eastAsia="Calibri" w:hAnsi="Calibri" w:cs="Simplified Arabic"/>
      <w:sz w:val="20"/>
      <w:szCs w:val="20"/>
    </w:rPr>
  </w:style>
  <w:style w:type="character" w:customStyle="1" w:styleId="NotedebasdepageCar">
    <w:name w:val="Note de bas de page Car"/>
    <w:basedOn w:val="Policepardfaut"/>
    <w:link w:val="Notedebasdepage"/>
    <w:rsid w:val="00F9121A"/>
    <w:rPr>
      <w:rFonts w:ascii="Calibri" w:eastAsia="Calibri" w:hAnsi="Calibri" w:cs="Simplified Arabic"/>
      <w:sz w:val="20"/>
      <w:szCs w:val="20"/>
    </w:rPr>
  </w:style>
  <w:style w:type="character" w:styleId="Appelnotedebasdep">
    <w:name w:val="footnote reference"/>
    <w:basedOn w:val="Policepardfaut"/>
    <w:semiHidden/>
    <w:unhideWhenUsed/>
    <w:rsid w:val="00F9121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577</Words>
  <Characters>3179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7</cp:revision>
  <dcterms:created xsi:type="dcterms:W3CDTF">2023-10-19T05:24:00Z</dcterms:created>
  <dcterms:modified xsi:type="dcterms:W3CDTF">2023-10-26T07:00:00Z</dcterms:modified>
</cp:coreProperties>
</file>