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3C91" w:rsidP="00EC3C91">
      <w:pPr>
        <w:bidi/>
        <w:jc w:val="center"/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EC3C91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  <w:t>المنهج</w:t>
      </w:r>
      <w:proofErr w:type="gramEnd"/>
      <w:r w:rsidRPr="00EC3C91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  <w:t xml:space="preserve"> التحليلي:</w:t>
      </w:r>
    </w:p>
    <w:p w:rsidR="00EC3C91" w:rsidRDefault="00EC3C91" w:rsidP="00EC3C91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EC3C91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أولا :</w:t>
      </w:r>
      <w:proofErr w:type="gramEnd"/>
      <w:r w:rsidRPr="00EC3C91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 xml:space="preserve"> تعريف المنهج التحليلي:</w:t>
      </w:r>
    </w:p>
    <w:p w:rsidR="0014150D" w:rsidRDefault="004077EB" w:rsidP="00EC3C91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يسمى المنهج التحليلي بالمنهج الاستكشافي أو منهج الاختراع،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وهو :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"الطريقة التي يتم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تجزئة موضوع ما إلى أبسط عناصر بغية التمعن في دراسته والتعمق في معرفته".</w:t>
      </w:r>
    </w:p>
    <w:p w:rsidR="00EC3C91" w:rsidRDefault="0014150D" w:rsidP="0014150D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ويعرف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أيضا: "تفكيك الكل إلى الجزء، والمقصود هو التفكيك العقلي للكل إلى أجز</w:t>
      </w:r>
      <w:r w:rsidR="001355B2">
        <w:rPr>
          <w:rFonts w:ascii="Andalus" w:hAnsi="Andalus" w:cs="Andalus" w:hint="cs"/>
          <w:sz w:val="28"/>
          <w:szCs w:val="28"/>
          <w:rtl/>
          <w:lang w:bidi="ar-DZ"/>
        </w:rPr>
        <w:t>ائه المكونة له وعناصره المكونة لبنيانه، وهو ما يبين طبيعة الفكر البشري الذي ينظر إلى الكل، وممارسة التحليل تمكنه من تجزئة الظاهرة ودراستها بعمق</w:t>
      </w:r>
      <w:r>
        <w:rPr>
          <w:rFonts w:ascii="Andalus" w:hAnsi="Andalus" w:cs="Andalus" w:hint="cs"/>
          <w:sz w:val="28"/>
          <w:szCs w:val="28"/>
          <w:rtl/>
          <w:lang w:bidi="ar-DZ"/>
        </w:rPr>
        <w:t>".</w:t>
      </w:r>
      <w:r w:rsidR="004077EB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79725F" w:rsidRDefault="0079725F" w:rsidP="00C0566F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ويعرف أيضا: "</w:t>
      </w:r>
      <w:r w:rsidR="00C0566F">
        <w:rPr>
          <w:rFonts w:ascii="Andalus" w:hAnsi="Andalus" w:cs="Andalus" w:hint="cs"/>
          <w:sz w:val="28"/>
          <w:szCs w:val="28"/>
          <w:rtl/>
          <w:lang w:bidi="ar-DZ"/>
        </w:rPr>
        <w:t xml:space="preserve">المنهج الذي يعتمد بشكل أساسي على التحليل، وذلك تبعا لرؤية الباحث الخاصة وتبعا لما لديه من عوامل </w:t>
      </w:r>
      <w:r w:rsidR="00BE1432">
        <w:rPr>
          <w:rFonts w:ascii="Andalus" w:hAnsi="Andalus" w:cs="Andalus" w:hint="cs"/>
          <w:sz w:val="28"/>
          <w:szCs w:val="28"/>
          <w:rtl/>
          <w:lang w:bidi="ar-DZ"/>
        </w:rPr>
        <w:t>يحدد من خلالها فرضيات الدراسة، ليقوم أخيرا بعملية التحليل بما يتلاءم مع المنطق وموضوعية التفكير</w:t>
      </w:r>
      <w:r>
        <w:rPr>
          <w:rFonts w:ascii="Andalus" w:hAnsi="Andalus" w:cs="Andalus" w:hint="cs"/>
          <w:sz w:val="28"/>
          <w:szCs w:val="28"/>
          <w:rtl/>
          <w:lang w:bidi="ar-DZ"/>
        </w:rPr>
        <w:t>".</w:t>
      </w:r>
    </w:p>
    <w:p w:rsidR="00BE1432" w:rsidRDefault="00BE1432" w:rsidP="00EC7EDF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ويعرف أيضا : "</w:t>
      </w:r>
      <w:r w:rsidR="009924CF">
        <w:rPr>
          <w:rFonts w:ascii="Andalus" w:hAnsi="Andalus" w:cs="Andalus" w:hint="cs"/>
          <w:sz w:val="28"/>
          <w:szCs w:val="28"/>
          <w:rtl/>
          <w:lang w:bidi="ar-DZ"/>
        </w:rPr>
        <w:t xml:space="preserve">أحد مناهج البحث العلمي القائم على تحليل عنوان الدراسة، ومضمونها، وتفسير واستنتاج الدلالات </w:t>
      </w:r>
      <w:proofErr w:type="spellStart"/>
      <w:r w:rsidR="009924CF">
        <w:rPr>
          <w:rFonts w:ascii="Andalus" w:hAnsi="Andalus" w:cs="Andalus" w:hint="cs"/>
          <w:sz w:val="28"/>
          <w:szCs w:val="28"/>
          <w:rtl/>
          <w:lang w:bidi="ar-DZ"/>
        </w:rPr>
        <w:t>المرادة</w:t>
      </w:r>
      <w:proofErr w:type="spellEnd"/>
      <w:r w:rsidR="009924CF">
        <w:rPr>
          <w:rFonts w:ascii="Andalus" w:hAnsi="Andalus" w:cs="Andalus" w:hint="cs"/>
          <w:sz w:val="28"/>
          <w:szCs w:val="28"/>
          <w:rtl/>
          <w:lang w:bidi="ar-DZ"/>
        </w:rPr>
        <w:t>، وفهم أصولها، واستخلاص النتائج، وليس معنيا في كثير من الأحيان بالتعاملات</w:t>
      </w:r>
      <w:r w:rsidR="00EC7EDF">
        <w:rPr>
          <w:rFonts w:ascii="Andalus" w:hAnsi="Andalus" w:cs="Andalus" w:hint="cs"/>
          <w:sz w:val="28"/>
          <w:szCs w:val="28"/>
          <w:rtl/>
          <w:lang w:bidi="ar-DZ"/>
        </w:rPr>
        <w:t xml:space="preserve"> المباشرة بقد التعامل مع النصوص وتفسير الغرض منها</w:t>
      </w:r>
      <w:r>
        <w:rPr>
          <w:rFonts w:ascii="Andalus" w:hAnsi="Andalus" w:cs="Andalus" w:hint="cs"/>
          <w:sz w:val="28"/>
          <w:szCs w:val="28"/>
          <w:rtl/>
          <w:lang w:bidi="ar-DZ"/>
        </w:rPr>
        <w:t>"</w:t>
      </w:r>
      <w:r w:rsidR="00EC7EDF">
        <w:rPr>
          <w:rFonts w:ascii="Andalus" w:hAnsi="Andalus" w:cs="Andalus" w:hint="cs"/>
          <w:sz w:val="28"/>
          <w:szCs w:val="28"/>
          <w:rtl/>
          <w:lang w:bidi="ar-DZ"/>
        </w:rPr>
        <w:t>.</w:t>
      </w:r>
    </w:p>
    <w:p w:rsidR="00EC7EDF" w:rsidRDefault="00EC7EDF" w:rsidP="00EC7EDF">
      <w:pPr>
        <w:bidi/>
        <w:rPr>
          <w:rFonts w:ascii="Andalus" w:hAnsi="Andalus" w:cs="Andalus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حتى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 xml:space="preserve"> يتمكن الباحث من إعداد بحث وفقا للمنهج التحليلي لابد وأن تتوافق طبيعة الموضوع مع متطلبات هذا المنهج</w:t>
      </w:r>
      <w:r w:rsidR="00677F94">
        <w:rPr>
          <w:rFonts w:ascii="Andalus" w:hAnsi="Andalus" w:cs="Andalus" w:hint="cs"/>
          <w:b/>
          <w:bCs/>
          <w:sz w:val="28"/>
          <w:szCs w:val="28"/>
          <w:rtl/>
          <w:lang w:bidi="ar-DZ"/>
        </w:rPr>
        <w:t>، حيث يجب استبعاد المواضيع غير القابلة للتحليل.</w:t>
      </w:r>
    </w:p>
    <w:p w:rsidR="00677F94" w:rsidRDefault="00677F94" w:rsidP="00677F94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b/>
          <w:bCs/>
          <w:sz w:val="32"/>
          <w:szCs w:val="32"/>
          <w:u w:val="single"/>
          <w:lang w:bidi="ar-DZ"/>
        </w:rPr>
      </w:pPr>
      <w:r w:rsidRPr="00677F9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أنواع المنهج التحليلي:</w:t>
      </w:r>
    </w:p>
    <w:p w:rsidR="00677F94" w:rsidRDefault="00A20275" w:rsidP="00677F94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 w:rsidRPr="00A20275">
        <w:rPr>
          <w:rFonts w:ascii="Andalus" w:hAnsi="Andalus" w:cs="Andalus" w:hint="cs"/>
          <w:sz w:val="28"/>
          <w:szCs w:val="28"/>
          <w:rtl/>
          <w:lang w:bidi="ar-DZ"/>
        </w:rPr>
        <w:t xml:space="preserve">-1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المنهج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التحليلي النظري:</w:t>
      </w:r>
    </w:p>
    <w:p w:rsidR="00A20275" w:rsidRDefault="00A20275" w:rsidP="00A20275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يتبع الباح</w:t>
      </w:r>
      <w:r w:rsidR="000C26DF">
        <w:rPr>
          <w:rFonts w:ascii="Andalus" w:hAnsi="Andalus" w:cs="Andalus" w:hint="cs"/>
          <w:sz w:val="28"/>
          <w:szCs w:val="28"/>
          <w:rtl/>
          <w:lang w:bidi="ar-DZ"/>
        </w:rPr>
        <w:t>ث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المنهج التحليلي النظري في الدراسات العلمية النظرية كالعلوم الإنسانية والاجتماعية والسياسية</w:t>
      </w:r>
      <w:r w:rsidR="00765ED6">
        <w:rPr>
          <w:rFonts w:ascii="Andalus" w:hAnsi="Andalus" w:cs="Andalus" w:hint="cs"/>
          <w:sz w:val="28"/>
          <w:szCs w:val="28"/>
          <w:rtl/>
          <w:lang w:bidi="ar-DZ"/>
        </w:rPr>
        <w:t xml:space="preserve"> والقانونية، حيث يتم دراسة مشكلة البحث وتحليلها اعتمادا على العقل </w:t>
      </w:r>
      <w:r w:rsidR="00E62EA1">
        <w:rPr>
          <w:rFonts w:ascii="Andalus" w:hAnsi="Andalus" w:cs="Andalus" w:hint="cs"/>
          <w:sz w:val="28"/>
          <w:szCs w:val="28"/>
          <w:rtl/>
          <w:lang w:bidi="ar-DZ"/>
        </w:rPr>
        <w:t>والمنطق</w:t>
      </w:r>
      <w:r w:rsidR="000C26DF">
        <w:rPr>
          <w:rFonts w:ascii="Andalus" w:hAnsi="Andalus" w:cs="Andalus" w:hint="cs"/>
          <w:sz w:val="28"/>
          <w:szCs w:val="28"/>
          <w:rtl/>
          <w:lang w:bidi="ar-DZ"/>
        </w:rPr>
        <w:t xml:space="preserve">، التحليل النظري المجرد هو المتبع في استخلاص الأفكار والتمييز بينها وخاصة عند دراسة الأوضاع الاجتماعية والسياسية </w:t>
      </w:r>
      <w:r w:rsidR="00E62EA1">
        <w:rPr>
          <w:rFonts w:ascii="Andalus" w:hAnsi="Andalus" w:cs="Andalus" w:hint="cs"/>
          <w:sz w:val="28"/>
          <w:szCs w:val="28"/>
          <w:rtl/>
          <w:lang w:bidi="ar-DZ"/>
        </w:rPr>
        <w:t>فتكون النتيجة إظهار الخصائص الأساسية لمختلف الظواهر.</w:t>
      </w:r>
    </w:p>
    <w:p w:rsidR="00851932" w:rsidRDefault="00851932" w:rsidP="00851932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-2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المنهج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التحليلي التطبيقي:</w:t>
      </w:r>
    </w:p>
    <w:p w:rsidR="00851932" w:rsidRDefault="00F81340" w:rsidP="00851932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lastRenderedPageBreak/>
        <w:t xml:space="preserve">يتبع الباحث المنهج التحليلي التطبيقي في الدراسات التي تعتمد على التجربة كالعلوم الفيزيائية والعلوم الكيميائية </w:t>
      </w:r>
      <w:r>
        <w:rPr>
          <w:rFonts w:ascii="Andalus" w:hAnsi="Andalus" w:cs="Andalus"/>
          <w:sz w:val="28"/>
          <w:szCs w:val="28"/>
          <w:rtl/>
          <w:lang w:bidi="ar-DZ"/>
        </w:rPr>
        <w:t>–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العلوم التي تحتاج إلى تجارب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مخبرية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>-</w:t>
      </w:r>
      <w:r w:rsidR="005F7A8D">
        <w:rPr>
          <w:rFonts w:ascii="Andalus" w:hAnsi="Andalus" w:cs="Andalus" w:hint="cs"/>
          <w:sz w:val="28"/>
          <w:szCs w:val="28"/>
          <w:rtl/>
          <w:lang w:bidi="ar-DZ"/>
        </w:rPr>
        <w:t>فالتحليل التجريبي هو المستعمل في العلوم الطبيعية الفيزيائية والكيميائية.</w:t>
      </w:r>
    </w:p>
    <w:p w:rsidR="005F7A8D" w:rsidRDefault="005F7A8D" w:rsidP="005F7A8D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 w:rsidRPr="001A38A2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ثانيا: تطبيق المنهج التحليلي في القانون:</w:t>
      </w:r>
    </w:p>
    <w:p w:rsidR="001A38A2" w:rsidRDefault="001A38A2" w:rsidP="001A38A2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اخرج هذ</w:t>
      </w:r>
      <w:r w:rsidR="007C642E">
        <w:rPr>
          <w:rFonts w:ascii="Andalus" w:hAnsi="Andalus" w:cs="Andalus" w:hint="cs"/>
          <w:sz w:val="28"/>
          <w:szCs w:val="28"/>
          <w:rtl/>
          <w:lang w:bidi="ar-DZ"/>
        </w:rPr>
        <w:t>ا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المنهج العقل </w:t>
      </w:r>
      <w:r w:rsidR="007C642E">
        <w:rPr>
          <w:rFonts w:ascii="Andalus" w:hAnsi="Andalus" w:cs="Andalus" w:hint="cs"/>
          <w:sz w:val="28"/>
          <w:szCs w:val="28"/>
          <w:rtl/>
          <w:lang w:bidi="ar-DZ"/>
        </w:rPr>
        <w:t>الإنساني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من كثير من الخرافات والاعتقادات الخاطئة.</w:t>
      </w:r>
      <w:r w:rsidR="007C642E">
        <w:rPr>
          <w:rFonts w:ascii="Andalus" w:hAnsi="Andalus" w:cs="Andalus" w:hint="cs"/>
          <w:sz w:val="28"/>
          <w:szCs w:val="28"/>
          <w:rtl/>
          <w:lang w:bidi="ar-DZ"/>
        </w:rPr>
        <w:t xml:space="preserve">حيث يعتبر </w:t>
      </w:r>
      <w:proofErr w:type="spellStart"/>
      <w:r w:rsidR="007C642E">
        <w:rPr>
          <w:rFonts w:ascii="Andalus" w:hAnsi="Andalus" w:cs="Andalus" w:hint="cs"/>
          <w:sz w:val="28"/>
          <w:szCs w:val="28"/>
          <w:rtl/>
          <w:lang w:bidi="ar-DZ"/>
        </w:rPr>
        <w:t>هذ</w:t>
      </w:r>
      <w:proofErr w:type="spellEnd"/>
      <w:r w:rsidR="007C642E">
        <w:rPr>
          <w:rFonts w:ascii="Andalus" w:hAnsi="Andalus" w:cs="Andalus" w:hint="cs"/>
          <w:sz w:val="28"/>
          <w:szCs w:val="28"/>
          <w:rtl/>
          <w:lang w:bidi="ar-DZ"/>
        </w:rPr>
        <w:t xml:space="preserve"> المنهج التحليلي في القانون من أهم المناهج.</w:t>
      </w:r>
    </w:p>
    <w:p w:rsidR="007C642E" w:rsidRPr="007A630B" w:rsidRDefault="007C642E" w:rsidP="007C642E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 w:rsidRPr="007A630B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 xml:space="preserve">ثالثا: مهارات المنهج </w:t>
      </w:r>
      <w:proofErr w:type="gramStart"/>
      <w:r w:rsidRPr="007A630B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التحليلي</w:t>
      </w:r>
      <w:proofErr w:type="gramEnd"/>
      <w:r w:rsidRPr="007A630B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 xml:space="preserve"> الأساسية:</w:t>
      </w:r>
    </w:p>
    <w:p w:rsidR="007C642E" w:rsidRDefault="007A630B" w:rsidP="007C642E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-1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مهارة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التفسير من خلال عرض الدراسات العلمية بطريقة سلسة، مع التوضيح ورصد العناصر الهامة، وذكر الأسباب</w:t>
      </w:r>
      <w:r w:rsidR="00D55F1D">
        <w:rPr>
          <w:rFonts w:ascii="Andalus" w:hAnsi="Andalus" w:cs="Andalus" w:hint="cs"/>
          <w:sz w:val="28"/>
          <w:szCs w:val="28"/>
          <w:rtl/>
          <w:lang w:bidi="ar-DZ"/>
        </w:rPr>
        <w:t>، على نحو يبرز الظاهرة ويوضحها.</w:t>
      </w:r>
    </w:p>
    <w:p w:rsidR="00D55F1D" w:rsidRDefault="00D55F1D" w:rsidP="00D55F1D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-2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مهارة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النقد وتعد </w:t>
      </w:r>
      <w:r w:rsidR="00575BF3">
        <w:rPr>
          <w:rFonts w:ascii="Andalus" w:hAnsi="Andalus" w:cs="Andalus" w:hint="cs"/>
          <w:sz w:val="28"/>
          <w:szCs w:val="28"/>
          <w:rtl/>
          <w:lang w:bidi="ar-DZ"/>
        </w:rPr>
        <w:t>ذات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أهمية في حالة وجود دراسات سابقة مشابهة للدراسة الحالية</w:t>
      </w:r>
      <w:r w:rsidR="00E256D0">
        <w:rPr>
          <w:rFonts w:ascii="Andalus" w:hAnsi="Andalus" w:cs="Andalus" w:hint="cs"/>
          <w:sz w:val="28"/>
          <w:szCs w:val="28"/>
          <w:rtl/>
          <w:lang w:bidi="ar-DZ"/>
        </w:rPr>
        <w:t xml:space="preserve">، وهذا </w:t>
      </w:r>
      <w:r w:rsidR="00575BF3">
        <w:rPr>
          <w:rFonts w:ascii="Andalus" w:hAnsi="Andalus" w:cs="Andalus" w:hint="cs"/>
          <w:sz w:val="28"/>
          <w:szCs w:val="28"/>
          <w:rtl/>
          <w:lang w:bidi="ar-DZ"/>
        </w:rPr>
        <w:t>لإبراز</w:t>
      </w:r>
      <w:r w:rsidR="00E256D0">
        <w:rPr>
          <w:rFonts w:ascii="Andalus" w:hAnsi="Andalus" w:cs="Andalus" w:hint="cs"/>
          <w:sz w:val="28"/>
          <w:szCs w:val="28"/>
          <w:rtl/>
          <w:lang w:bidi="ar-DZ"/>
        </w:rPr>
        <w:t xml:space="preserve"> نقاط الضعف والقوة.</w:t>
      </w:r>
    </w:p>
    <w:p w:rsidR="00E256D0" w:rsidRDefault="00E256D0" w:rsidP="00E256D0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3-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مهارة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الاستنتاج وهي مرحلة استخلاص النتائج سواء كانت تلك النتائج معممة أو مخصصة يتم على أساسها التعميم النهائي.</w:t>
      </w:r>
    </w:p>
    <w:p w:rsidR="00575BF3" w:rsidRDefault="00575BF3" w:rsidP="00575BF3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 xml:space="preserve">رابعا: </w:t>
      </w:r>
      <w:proofErr w:type="gramStart"/>
      <w:r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مميزات</w:t>
      </w:r>
      <w:proofErr w:type="gramEnd"/>
      <w:r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 xml:space="preserve"> المنهج التحليلي:</w:t>
      </w:r>
    </w:p>
    <w:p w:rsidR="00575BF3" w:rsidRDefault="00575BF3" w:rsidP="00575BF3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-1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منهج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ناقد: وتبرز في الدراسات القانونية </w:t>
      </w:r>
      <w:r w:rsidR="00B91E50">
        <w:rPr>
          <w:rFonts w:ascii="Andalus" w:hAnsi="Andalus" w:cs="Andalus" w:hint="cs"/>
          <w:sz w:val="28"/>
          <w:szCs w:val="28"/>
          <w:rtl/>
          <w:lang w:bidi="ar-DZ"/>
        </w:rPr>
        <w:t>من خلال أدواته المتخصصة قادر على إبراز نقاط القوة والضعف في الدراسة.</w:t>
      </w:r>
    </w:p>
    <w:p w:rsidR="00B91E50" w:rsidRDefault="00B91E50" w:rsidP="00B91E50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-2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منهج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مفسر: من خلال توضيح كل المصطلحات والتعبيرات المستخدمة في الدراسة، ويفسر الخطوات الأكثر أهمية، والأحد</w:t>
      </w:r>
      <w:r w:rsidR="00CE0B36">
        <w:rPr>
          <w:rFonts w:ascii="Andalus" w:hAnsi="Andalus" w:cs="Andalus" w:hint="cs"/>
          <w:sz w:val="28"/>
          <w:szCs w:val="28"/>
          <w:rtl/>
          <w:lang w:bidi="ar-DZ"/>
        </w:rPr>
        <w:t xml:space="preserve">اث الغامضة. </w:t>
      </w:r>
      <w:proofErr w:type="gramStart"/>
      <w:r w:rsidR="00CE0B36">
        <w:rPr>
          <w:rFonts w:ascii="Andalus" w:hAnsi="Andalus" w:cs="Andalus" w:hint="cs"/>
          <w:sz w:val="28"/>
          <w:szCs w:val="28"/>
          <w:rtl/>
          <w:lang w:bidi="ar-DZ"/>
        </w:rPr>
        <w:t>ويمكن</w:t>
      </w:r>
      <w:proofErr w:type="gramEnd"/>
      <w:r w:rsidR="00CE0B36">
        <w:rPr>
          <w:rFonts w:ascii="Andalus" w:hAnsi="Andalus" w:cs="Andalus" w:hint="cs"/>
          <w:sz w:val="28"/>
          <w:szCs w:val="28"/>
          <w:rtl/>
          <w:lang w:bidi="ar-DZ"/>
        </w:rPr>
        <w:t xml:space="preserve"> التحليل الباحث من التعمق في صلب الموضوع وبالتالي التحكم فيه وذلك نظرا لاعتماده على التفسير.</w:t>
      </w:r>
    </w:p>
    <w:p w:rsidR="00CE0B36" w:rsidRDefault="00CE0B36" w:rsidP="00CE0B36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-3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منهج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استنباطي </w:t>
      </w:r>
      <w:r w:rsidR="00C34E10">
        <w:rPr>
          <w:rFonts w:ascii="Andalus" w:hAnsi="Andalus" w:cs="Andalus" w:hint="cs"/>
          <w:sz w:val="28"/>
          <w:szCs w:val="28"/>
          <w:rtl/>
          <w:lang w:bidi="ar-DZ"/>
        </w:rPr>
        <w:t>حيث له القدرة على التوصل إلى النظريات المهمة من خلال بحث الدراسات على نحو جيد واستخلاص النتائج منها.</w:t>
      </w:r>
    </w:p>
    <w:p w:rsidR="001E49FB" w:rsidRPr="001E49FB" w:rsidRDefault="001E49FB" w:rsidP="001E49FB">
      <w:pPr>
        <w:tabs>
          <w:tab w:val="left" w:pos="1106"/>
        </w:tabs>
        <w:bidi/>
        <w:rPr>
          <w:rFonts w:ascii="Andalus" w:hAnsi="Andalus" w:cs="Andalus" w:hint="cs"/>
          <w:sz w:val="32"/>
          <w:szCs w:val="32"/>
          <w:lang w:bidi="ar-DZ"/>
        </w:rPr>
      </w:pPr>
    </w:p>
    <w:sectPr w:rsidR="001E49FB" w:rsidRPr="001E4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4063"/>
    <w:multiLevelType w:val="hybridMultilevel"/>
    <w:tmpl w:val="341ECFCA"/>
    <w:lvl w:ilvl="0" w:tplc="6B88D7D2"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E52CF"/>
    <w:rsid w:val="00055D3F"/>
    <w:rsid w:val="00076A9F"/>
    <w:rsid w:val="000C26DF"/>
    <w:rsid w:val="001355B2"/>
    <w:rsid w:val="0014150D"/>
    <w:rsid w:val="00160C6F"/>
    <w:rsid w:val="001A38A2"/>
    <w:rsid w:val="001E49FB"/>
    <w:rsid w:val="00276503"/>
    <w:rsid w:val="003E52CF"/>
    <w:rsid w:val="004077EB"/>
    <w:rsid w:val="00431C3A"/>
    <w:rsid w:val="00537FB8"/>
    <w:rsid w:val="00575BF3"/>
    <w:rsid w:val="00597FE9"/>
    <w:rsid w:val="005A2792"/>
    <w:rsid w:val="005F7A8D"/>
    <w:rsid w:val="00677F94"/>
    <w:rsid w:val="006B7CB4"/>
    <w:rsid w:val="00765ED6"/>
    <w:rsid w:val="0079725F"/>
    <w:rsid w:val="007A630B"/>
    <w:rsid w:val="007C642E"/>
    <w:rsid w:val="00851932"/>
    <w:rsid w:val="008540D8"/>
    <w:rsid w:val="00857A82"/>
    <w:rsid w:val="008C0DF4"/>
    <w:rsid w:val="00914474"/>
    <w:rsid w:val="009924CF"/>
    <w:rsid w:val="00A20275"/>
    <w:rsid w:val="00A244F7"/>
    <w:rsid w:val="00AC6873"/>
    <w:rsid w:val="00AD38C3"/>
    <w:rsid w:val="00B53FAF"/>
    <w:rsid w:val="00B67E54"/>
    <w:rsid w:val="00B91E50"/>
    <w:rsid w:val="00BE1432"/>
    <w:rsid w:val="00C0566F"/>
    <w:rsid w:val="00C34E10"/>
    <w:rsid w:val="00C52A6F"/>
    <w:rsid w:val="00C611C4"/>
    <w:rsid w:val="00CA0A49"/>
    <w:rsid w:val="00CA1C9E"/>
    <w:rsid w:val="00CD487C"/>
    <w:rsid w:val="00CE0B36"/>
    <w:rsid w:val="00D55F1D"/>
    <w:rsid w:val="00E1192C"/>
    <w:rsid w:val="00E256D0"/>
    <w:rsid w:val="00E425AD"/>
    <w:rsid w:val="00E62EA1"/>
    <w:rsid w:val="00EC3C91"/>
    <w:rsid w:val="00EC7EDF"/>
    <w:rsid w:val="00F41FFC"/>
    <w:rsid w:val="00F8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2024-03-24T10:16:00Z</dcterms:created>
  <dcterms:modified xsi:type="dcterms:W3CDTF">2024-03-24T11:27:00Z</dcterms:modified>
</cp:coreProperties>
</file>