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B2" w:rsidRDefault="00850DB2" w:rsidP="00850DB2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eastAsia="LiberationSerif-Bold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eastAsia="LiberationSerif-Bold" w:hAnsiTheme="majorBidi" w:cstheme="majorBidi"/>
          <w:b/>
          <w:bCs/>
          <w:sz w:val="28"/>
          <w:szCs w:val="28"/>
          <w:u w:val="single"/>
        </w:rPr>
        <w:t>Traduisez ces textes en langue arabe</w:t>
      </w:r>
    </w:p>
    <w:p w:rsidR="00850DB2" w:rsidRDefault="00850DB2" w:rsidP="00850DB2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eastAsia="LiberationSerif-Bold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eastAsia="LiberationSerif-Bold" w:hAnsiTheme="majorBidi" w:cstheme="majorBidi"/>
          <w:b/>
          <w:bCs/>
          <w:sz w:val="28"/>
          <w:szCs w:val="28"/>
          <w:u w:val="single"/>
        </w:rPr>
        <w:t>Texte 1</w:t>
      </w:r>
    </w:p>
    <w:p w:rsidR="00850DB2" w:rsidRDefault="00850DB2" w:rsidP="00850DB2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eastAsia="LiberationSerif-Bold" w:hAnsiTheme="majorBidi" w:cstheme="majorBidi"/>
          <w:b/>
          <w:bCs/>
          <w:sz w:val="28"/>
          <w:szCs w:val="28"/>
          <w:u w:val="single"/>
        </w:rPr>
      </w:pPr>
    </w:p>
    <w:p w:rsidR="00850DB2" w:rsidRPr="007A6B1A" w:rsidRDefault="00850DB2" w:rsidP="00850DB2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eastAsia="LiberationSerif" w:hAnsiTheme="majorBidi" w:cstheme="majorBidi"/>
          <w:sz w:val="28"/>
          <w:szCs w:val="28"/>
          <w:highlight w:val="lightGray"/>
          <w:u w:val="single"/>
        </w:rPr>
      </w:pPr>
      <w:r w:rsidRPr="007D4BB6">
        <w:rPr>
          <w:rFonts w:asciiTheme="majorBidi" w:eastAsia="LiberationSerif-Bold" w:hAnsiTheme="majorBidi" w:cstheme="majorBidi"/>
          <w:b/>
          <w:bCs/>
          <w:sz w:val="28"/>
          <w:szCs w:val="28"/>
          <w:u w:val="single"/>
        </w:rPr>
        <w:t xml:space="preserve">CONNEXION </w:t>
      </w:r>
      <w:r w:rsidRPr="007D4BB6">
        <w:rPr>
          <w:rFonts w:asciiTheme="majorBidi" w:eastAsia="LiberationSerif" w:hAnsiTheme="majorBidi" w:cstheme="majorBidi"/>
          <w:sz w:val="28"/>
          <w:szCs w:val="28"/>
          <w:u w:val="single"/>
        </w:rPr>
        <w:t>[syntaxe</w:t>
      </w:r>
      <w:r w:rsidRPr="007A6B1A">
        <w:rPr>
          <w:rFonts w:asciiTheme="majorBidi" w:eastAsia="LiberationSerif" w:hAnsiTheme="majorBidi" w:cstheme="majorBidi"/>
          <w:sz w:val="28"/>
          <w:szCs w:val="28"/>
          <w:highlight w:val="lightGray"/>
          <w:u w:val="single"/>
        </w:rPr>
        <w:t>]</w:t>
      </w:r>
    </w:p>
    <w:p w:rsidR="00850DB2" w:rsidRPr="007D4BB6" w:rsidRDefault="00850DB2" w:rsidP="00850DB2">
      <w:pPr>
        <w:autoSpaceDE w:val="0"/>
        <w:autoSpaceDN w:val="0"/>
        <w:adjustRightInd w:val="0"/>
        <w:spacing w:after="0" w:line="360" w:lineRule="auto"/>
        <w:rPr>
          <w:rFonts w:asciiTheme="majorBidi" w:eastAsia="LiberationSerif-Italic" w:hAnsiTheme="majorBidi" w:cstheme="majorBidi"/>
          <w:i/>
          <w:iCs/>
          <w:sz w:val="28"/>
          <w:szCs w:val="28"/>
        </w:rPr>
      </w:pPr>
      <w:r w:rsidRPr="007D4BB6">
        <w:rPr>
          <w:rFonts w:asciiTheme="majorBidi" w:eastAsia="LiberationSerif" w:hAnsiTheme="majorBidi" w:cstheme="majorBidi"/>
          <w:sz w:val="28"/>
          <w:szCs w:val="28"/>
        </w:rPr>
        <w:t xml:space="preserve">   La notion de connexion a été élaborée par Lucien </w:t>
      </w:r>
      <w:proofErr w:type="spellStart"/>
      <w:r w:rsidRPr="007D4BB6">
        <w:rPr>
          <w:rFonts w:asciiTheme="majorBidi" w:eastAsia="LiberationSerif" w:hAnsiTheme="majorBidi" w:cstheme="majorBidi"/>
          <w:sz w:val="28"/>
          <w:szCs w:val="28"/>
        </w:rPr>
        <w:t>Tesnère</w:t>
      </w:r>
      <w:proofErr w:type="spellEnd"/>
      <w:r w:rsidRPr="007D4BB6">
        <w:rPr>
          <w:rFonts w:asciiTheme="majorBidi" w:eastAsia="LiberationSerif" w:hAnsiTheme="majorBidi" w:cstheme="majorBidi"/>
          <w:sz w:val="28"/>
          <w:szCs w:val="28"/>
        </w:rPr>
        <w:t xml:space="preserve"> </w:t>
      </w:r>
      <w:r w:rsidRPr="007D4BB6">
        <w:rPr>
          <w:rFonts w:asciiTheme="majorBidi" w:eastAsia="LiberationSerif-Italic" w:hAnsiTheme="majorBidi" w:cstheme="majorBidi"/>
          <w:i/>
          <w:iCs/>
          <w:sz w:val="28"/>
          <w:szCs w:val="28"/>
        </w:rPr>
        <w:t xml:space="preserve">(Éléments de syntaxe structurale, </w:t>
      </w:r>
      <w:r w:rsidRPr="007D4BB6">
        <w:rPr>
          <w:rFonts w:asciiTheme="majorBidi" w:eastAsia="LiberationSerif" w:hAnsiTheme="majorBidi" w:cstheme="majorBidi"/>
          <w:sz w:val="28"/>
          <w:szCs w:val="28"/>
        </w:rPr>
        <w:t>1959) pour rendre compte des relations de dépendance et</w:t>
      </w:r>
      <w:r w:rsidRPr="007D4BB6">
        <w:rPr>
          <w:rFonts w:asciiTheme="majorBidi" w:eastAsia="LiberationSerif-Italic" w:hAnsiTheme="majorBidi" w:cstheme="majorBidi"/>
          <w:i/>
          <w:iCs/>
          <w:sz w:val="28"/>
          <w:szCs w:val="28"/>
        </w:rPr>
        <w:t xml:space="preserve"> </w:t>
      </w:r>
      <w:r w:rsidRPr="007D4BB6">
        <w:rPr>
          <w:rFonts w:asciiTheme="majorBidi" w:eastAsia="LiberationSerif" w:hAnsiTheme="majorBidi" w:cstheme="majorBidi"/>
          <w:sz w:val="28"/>
          <w:szCs w:val="28"/>
        </w:rPr>
        <w:t>de hiérarchie entre les constituants de la phrase. La connexion est le concept</w:t>
      </w:r>
    </w:p>
    <w:p w:rsidR="00850DB2" w:rsidRPr="007D4BB6" w:rsidRDefault="00850DB2" w:rsidP="00850DB2">
      <w:pPr>
        <w:autoSpaceDE w:val="0"/>
        <w:autoSpaceDN w:val="0"/>
        <w:adjustRightInd w:val="0"/>
        <w:spacing w:after="0" w:line="360" w:lineRule="auto"/>
        <w:rPr>
          <w:rFonts w:asciiTheme="majorBidi" w:eastAsia="LiberationSerif" w:hAnsiTheme="majorBidi" w:cstheme="majorBidi"/>
          <w:sz w:val="28"/>
          <w:szCs w:val="28"/>
        </w:rPr>
      </w:pPr>
      <w:proofErr w:type="gramStart"/>
      <w:r w:rsidRPr="007D4BB6">
        <w:rPr>
          <w:rFonts w:asciiTheme="majorBidi" w:eastAsia="LiberationSerif" w:hAnsiTheme="majorBidi" w:cstheme="majorBidi"/>
          <w:sz w:val="28"/>
          <w:szCs w:val="28"/>
        </w:rPr>
        <w:t>central</w:t>
      </w:r>
      <w:proofErr w:type="gramEnd"/>
      <w:r w:rsidRPr="007D4BB6">
        <w:rPr>
          <w:rFonts w:asciiTheme="majorBidi" w:eastAsia="LiberationSerif" w:hAnsiTheme="majorBidi" w:cstheme="majorBidi"/>
          <w:sz w:val="28"/>
          <w:szCs w:val="28"/>
        </w:rPr>
        <w:t xml:space="preserve"> de la théorie de la dépendance syntaxique chez </w:t>
      </w:r>
      <w:proofErr w:type="spellStart"/>
      <w:r w:rsidRPr="007D4BB6">
        <w:rPr>
          <w:rFonts w:asciiTheme="majorBidi" w:eastAsia="LiberationSerif" w:hAnsiTheme="majorBidi" w:cstheme="majorBidi"/>
          <w:sz w:val="28"/>
          <w:szCs w:val="28"/>
        </w:rPr>
        <w:t>Tesnière</w:t>
      </w:r>
      <w:proofErr w:type="spellEnd"/>
      <w:r w:rsidRPr="007D4BB6">
        <w:rPr>
          <w:rFonts w:asciiTheme="majorBidi" w:eastAsia="LiberationSerif" w:hAnsiTheme="majorBidi" w:cstheme="majorBidi"/>
          <w:sz w:val="28"/>
          <w:szCs w:val="28"/>
        </w:rPr>
        <w:t xml:space="preserve"> :</w:t>
      </w:r>
    </w:p>
    <w:p w:rsidR="00850DB2" w:rsidRDefault="00850DB2" w:rsidP="00850DB2">
      <w:pPr>
        <w:autoSpaceDE w:val="0"/>
        <w:autoSpaceDN w:val="0"/>
        <w:adjustRightInd w:val="0"/>
        <w:spacing w:after="0" w:line="360" w:lineRule="auto"/>
        <w:rPr>
          <w:rFonts w:asciiTheme="majorBidi" w:eastAsia="LiberationSerif" w:hAnsiTheme="majorBidi" w:cstheme="majorBidi"/>
          <w:sz w:val="28"/>
          <w:szCs w:val="28"/>
        </w:rPr>
      </w:pPr>
      <w:r w:rsidRPr="007D4BB6">
        <w:rPr>
          <w:rFonts w:asciiTheme="majorBidi" w:eastAsia="LiberationSerif" w:hAnsiTheme="majorBidi" w:cstheme="majorBidi"/>
          <w:sz w:val="28"/>
          <w:szCs w:val="28"/>
        </w:rPr>
        <w:t>[...] La phrase est un ensemble organisé dont les éléments constituants sont les mots. [...] Tout mot qui fait partie d'une phrase cesse par lui-même d'être isolé comme dans le dictionnaire. Entre lui et ses voisins, l'esprit aperçoit des connexions, dont l'ensemble forme la charpente de la phrase.</w:t>
      </w:r>
    </w:p>
    <w:p w:rsidR="00F56125" w:rsidRDefault="00F56125" w:rsidP="00850DB2">
      <w:pPr>
        <w:autoSpaceDE w:val="0"/>
        <w:autoSpaceDN w:val="0"/>
        <w:adjustRightInd w:val="0"/>
        <w:spacing w:after="0" w:line="360" w:lineRule="auto"/>
        <w:rPr>
          <w:rFonts w:asciiTheme="majorBidi" w:eastAsia="LiberationSerif" w:hAnsiTheme="majorBidi" w:cstheme="majorBidi"/>
          <w:sz w:val="28"/>
          <w:szCs w:val="28"/>
        </w:rPr>
      </w:pPr>
    </w:p>
    <w:p w:rsidR="00F56125" w:rsidRPr="007D4BB6" w:rsidRDefault="00F56125" w:rsidP="00F56125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eastAsia="LiberationSerif" w:hAnsiTheme="majorBidi" w:cstheme="majorBidi"/>
          <w:sz w:val="28"/>
          <w:szCs w:val="28"/>
          <w:rtl/>
          <w:lang w:bidi="ar-DZ"/>
        </w:rPr>
      </w:pPr>
      <w:r w:rsidRPr="007D4BB6">
        <w:rPr>
          <w:rFonts w:asciiTheme="majorBidi" w:eastAsia="LiberationSerif" w:hAnsiTheme="majorBidi" w:cstheme="majorBidi" w:hint="cs"/>
          <w:sz w:val="28"/>
          <w:szCs w:val="28"/>
          <w:rtl/>
          <w:lang w:bidi="ar-DZ"/>
        </w:rPr>
        <w:t>ا</w:t>
      </w:r>
      <w:r w:rsidRPr="007D4BB6">
        <w:rPr>
          <w:rFonts w:asciiTheme="majorBidi" w:eastAsia="LiberationSerif" w:hAnsiTheme="majorBidi" w:cstheme="majorBidi" w:hint="cs"/>
          <w:sz w:val="28"/>
          <w:szCs w:val="28"/>
          <w:highlight w:val="green"/>
          <w:rtl/>
          <w:lang w:bidi="ar-DZ"/>
        </w:rPr>
        <w:t>لصلة ( في النحو</w:t>
      </w:r>
      <w:r w:rsidRPr="007A6B1A">
        <w:rPr>
          <w:rFonts w:asciiTheme="majorBidi" w:eastAsia="LiberationSerif" w:hAnsiTheme="majorBidi" w:cstheme="majorBidi" w:hint="cs"/>
          <w:sz w:val="28"/>
          <w:szCs w:val="28"/>
          <w:highlight w:val="lightGray"/>
          <w:rtl/>
          <w:lang w:bidi="ar-DZ"/>
        </w:rPr>
        <w:t>)</w:t>
      </w:r>
    </w:p>
    <w:p w:rsidR="00F56125" w:rsidRPr="007D4BB6" w:rsidRDefault="00F56125" w:rsidP="00F56125">
      <w:pPr>
        <w:autoSpaceDE w:val="0"/>
        <w:autoSpaceDN w:val="0"/>
        <w:bidi/>
        <w:adjustRightInd w:val="0"/>
        <w:spacing w:after="0" w:line="360" w:lineRule="auto"/>
        <w:rPr>
          <w:rFonts w:asciiTheme="majorBidi" w:eastAsia="LiberationSerif" w:hAnsiTheme="majorBidi" w:cs="Times New Roman"/>
          <w:sz w:val="28"/>
          <w:szCs w:val="28"/>
          <w:highlight w:val="green"/>
          <w:rtl/>
        </w:rPr>
      </w:pPr>
      <w:r w:rsidRPr="007D4BB6">
        <w:rPr>
          <w:rFonts w:asciiTheme="majorBidi" w:eastAsia="LiberationSerif" w:hAnsiTheme="majorBidi" w:cstheme="majorBidi" w:hint="cs"/>
          <w:sz w:val="28"/>
          <w:szCs w:val="28"/>
          <w:rtl/>
          <w:lang w:bidi="ar-DZ"/>
        </w:rPr>
        <w:t xml:space="preserve">    تناول مفهوم" الصلة" المنظر </w:t>
      </w:r>
      <w:proofErr w:type="spellStart"/>
      <w:r w:rsidRPr="007D4BB6">
        <w:rPr>
          <w:rFonts w:asciiTheme="majorBidi" w:eastAsia="LiberationSerif" w:hAnsiTheme="majorBidi" w:cstheme="majorBidi" w:hint="cs"/>
          <w:sz w:val="28"/>
          <w:szCs w:val="28"/>
          <w:rtl/>
          <w:lang w:bidi="ar-DZ"/>
        </w:rPr>
        <w:t>لوسيان</w:t>
      </w:r>
      <w:proofErr w:type="spellEnd"/>
      <w:r w:rsidRPr="007D4BB6">
        <w:rPr>
          <w:rFonts w:asciiTheme="majorBidi" w:eastAsia="LiberationSerif" w:hAnsiTheme="majorBidi" w:cstheme="majorBidi" w:hint="cs"/>
          <w:sz w:val="28"/>
          <w:szCs w:val="28"/>
          <w:rtl/>
          <w:lang w:bidi="ar-DZ"/>
        </w:rPr>
        <w:t xml:space="preserve"> </w:t>
      </w:r>
      <w:proofErr w:type="spellStart"/>
      <w:r w:rsidRPr="007D4BB6">
        <w:rPr>
          <w:rFonts w:asciiTheme="majorBidi" w:eastAsia="LiberationSerif" w:hAnsiTheme="majorBidi" w:cstheme="majorBidi" w:hint="cs"/>
          <w:sz w:val="28"/>
          <w:szCs w:val="28"/>
          <w:rtl/>
          <w:lang w:bidi="ar-DZ"/>
        </w:rPr>
        <w:t>تيسنير</w:t>
      </w:r>
      <w:proofErr w:type="spellEnd"/>
      <w:r w:rsidRPr="007D4BB6">
        <w:rPr>
          <w:rFonts w:asciiTheme="majorBidi" w:eastAsia="LiberationSerif" w:hAnsiTheme="majorBidi" w:cstheme="majorBidi" w:hint="cs"/>
          <w:sz w:val="28"/>
          <w:szCs w:val="28"/>
          <w:rtl/>
          <w:lang w:bidi="ar-DZ"/>
        </w:rPr>
        <w:t xml:space="preserve">  </w:t>
      </w:r>
      <w:r w:rsidRPr="007D4BB6">
        <w:rPr>
          <w:rFonts w:asciiTheme="majorBidi" w:eastAsia="LiberationSerif" w:hAnsiTheme="majorBidi" w:cstheme="majorBidi"/>
          <w:sz w:val="28"/>
          <w:szCs w:val="28"/>
        </w:rPr>
        <w:t xml:space="preserve">Lucien </w:t>
      </w:r>
      <w:proofErr w:type="spellStart"/>
      <w:r w:rsidRPr="007D4BB6">
        <w:rPr>
          <w:rFonts w:asciiTheme="majorBidi" w:eastAsia="LiberationSerif" w:hAnsiTheme="majorBidi" w:cstheme="majorBidi"/>
          <w:sz w:val="28"/>
          <w:szCs w:val="28"/>
        </w:rPr>
        <w:t>Tesnère</w:t>
      </w:r>
      <w:proofErr w:type="spellEnd"/>
      <w:r w:rsidRPr="007D4BB6">
        <w:rPr>
          <w:rFonts w:asciiTheme="majorBidi" w:eastAsia="LiberationSerif" w:hAnsiTheme="majorBidi" w:cstheme="majorBidi" w:hint="cs"/>
          <w:sz w:val="28"/>
          <w:szCs w:val="28"/>
          <w:rtl/>
        </w:rPr>
        <w:t xml:space="preserve"> في كتابه المعنون عناصر النحو التركيبي والذي نشر سنة 1959 وذلك حتى يلفت الانتباه إلى </w:t>
      </w:r>
      <w:r w:rsidRPr="007D4BB6">
        <w:rPr>
          <w:rFonts w:asciiTheme="majorBidi" w:eastAsia="LiberationSerif" w:hAnsiTheme="majorBidi" w:cs="Times New Roman" w:hint="cs"/>
          <w:sz w:val="28"/>
          <w:szCs w:val="28"/>
          <w:rtl/>
        </w:rPr>
        <w:t>علاقات</w:t>
      </w:r>
      <w:r w:rsidRPr="007D4BB6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7D4BB6">
        <w:rPr>
          <w:rFonts w:asciiTheme="majorBidi" w:eastAsia="LiberationSerif" w:hAnsiTheme="majorBidi" w:cs="Times New Roman" w:hint="cs"/>
          <w:sz w:val="28"/>
          <w:szCs w:val="28"/>
          <w:rtl/>
        </w:rPr>
        <w:t>التبعية</w:t>
      </w:r>
      <w:r w:rsidRPr="007D4BB6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7D4BB6">
        <w:rPr>
          <w:rFonts w:asciiTheme="majorBidi" w:eastAsia="LiberationSerif" w:hAnsiTheme="majorBidi" w:cs="Times New Roman" w:hint="cs"/>
          <w:sz w:val="28"/>
          <w:szCs w:val="28"/>
          <w:rtl/>
        </w:rPr>
        <w:t>والتسلسل</w:t>
      </w:r>
      <w:r w:rsidRPr="007D4BB6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7D4BB6">
        <w:rPr>
          <w:rFonts w:asciiTheme="majorBidi" w:eastAsia="LiberationSerif" w:hAnsiTheme="majorBidi" w:cs="Times New Roman" w:hint="cs"/>
          <w:sz w:val="28"/>
          <w:szCs w:val="28"/>
          <w:rtl/>
        </w:rPr>
        <w:t>الهرمي</w:t>
      </w:r>
      <w:r w:rsidRPr="007D4BB6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7D4BB6">
        <w:rPr>
          <w:rFonts w:asciiTheme="majorBidi" w:eastAsia="LiberationSerif" w:hAnsiTheme="majorBidi" w:cs="Times New Roman" w:hint="cs"/>
          <w:sz w:val="28"/>
          <w:szCs w:val="28"/>
          <w:rtl/>
        </w:rPr>
        <w:t>بين</w:t>
      </w:r>
      <w:r w:rsidRPr="007D4BB6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7D4BB6">
        <w:rPr>
          <w:rFonts w:asciiTheme="majorBidi" w:eastAsia="LiberationSerif" w:hAnsiTheme="majorBidi" w:cs="Times New Roman" w:hint="cs"/>
          <w:sz w:val="28"/>
          <w:szCs w:val="28"/>
          <w:rtl/>
        </w:rPr>
        <w:t>مكونات</w:t>
      </w:r>
      <w:r w:rsidRPr="007D4BB6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7D4BB6">
        <w:rPr>
          <w:rFonts w:asciiTheme="majorBidi" w:eastAsia="LiberationSerif" w:hAnsiTheme="majorBidi" w:cs="Times New Roman" w:hint="cs"/>
          <w:sz w:val="28"/>
          <w:szCs w:val="28"/>
          <w:rtl/>
        </w:rPr>
        <w:t>الجملة</w:t>
      </w:r>
      <w:r w:rsidRPr="007D4BB6">
        <w:rPr>
          <w:rFonts w:asciiTheme="majorBidi" w:eastAsia="LiberationSerif" w:hAnsiTheme="majorBidi" w:cs="Times New Roman"/>
          <w:sz w:val="28"/>
          <w:szCs w:val="28"/>
          <w:rtl/>
        </w:rPr>
        <w:t>.</w:t>
      </w:r>
      <w:r w:rsidRPr="007D4BB6">
        <w:rPr>
          <w:rFonts w:asciiTheme="majorBidi" w:eastAsia="LiberationSerif" w:hAnsiTheme="majorBidi" w:cs="Times New Roman" w:hint="cs"/>
          <w:sz w:val="28"/>
          <w:szCs w:val="28"/>
          <w:rtl/>
        </w:rPr>
        <w:t xml:space="preserve"> تعد" الصلة" المفهوم</w:t>
      </w:r>
      <w:r w:rsidRPr="007D4BB6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7D4BB6">
        <w:rPr>
          <w:rFonts w:asciiTheme="majorBidi" w:eastAsia="LiberationSerif" w:hAnsiTheme="majorBidi" w:cs="Times New Roman" w:hint="cs"/>
          <w:sz w:val="28"/>
          <w:szCs w:val="28"/>
          <w:rtl/>
        </w:rPr>
        <w:t>المركزي</w:t>
      </w:r>
      <w:r w:rsidRPr="007D4BB6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7D4BB6">
        <w:rPr>
          <w:rFonts w:asciiTheme="majorBidi" w:eastAsia="LiberationSerif" w:hAnsiTheme="majorBidi" w:cs="Times New Roman" w:hint="cs"/>
          <w:sz w:val="28"/>
          <w:szCs w:val="28"/>
          <w:rtl/>
        </w:rPr>
        <w:t>لنظرية</w:t>
      </w:r>
      <w:r w:rsidRPr="007D4BB6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7D4BB6">
        <w:rPr>
          <w:rFonts w:asciiTheme="majorBidi" w:eastAsia="LiberationSerif" w:hAnsiTheme="majorBidi" w:cs="Times New Roman" w:hint="cs"/>
          <w:sz w:val="28"/>
          <w:szCs w:val="28"/>
          <w:rtl/>
        </w:rPr>
        <w:t>التبعية</w:t>
      </w:r>
      <w:r w:rsidRPr="007D4BB6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7D4BB6">
        <w:rPr>
          <w:rFonts w:asciiTheme="majorBidi" w:eastAsia="LiberationSerif" w:hAnsiTheme="majorBidi" w:cs="Times New Roman" w:hint="cs"/>
          <w:sz w:val="28"/>
          <w:szCs w:val="28"/>
          <w:rtl/>
        </w:rPr>
        <w:t>النحوية</w:t>
      </w:r>
      <w:r w:rsidRPr="007D4BB6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7D4BB6">
        <w:rPr>
          <w:rFonts w:asciiTheme="majorBidi" w:eastAsia="LiberationSerif" w:hAnsiTheme="majorBidi" w:cs="Times New Roman" w:hint="cs"/>
          <w:sz w:val="28"/>
          <w:szCs w:val="28"/>
          <w:rtl/>
        </w:rPr>
        <w:t xml:space="preserve">عند </w:t>
      </w:r>
      <w:proofErr w:type="spellStart"/>
      <w:r w:rsidRPr="007D4BB6">
        <w:rPr>
          <w:rFonts w:asciiTheme="majorBidi" w:eastAsia="LiberationSerif" w:hAnsiTheme="majorBidi" w:cstheme="majorBidi" w:hint="cs"/>
          <w:sz w:val="28"/>
          <w:szCs w:val="28"/>
          <w:rtl/>
          <w:lang w:bidi="ar-DZ"/>
        </w:rPr>
        <w:t>تيسنير</w:t>
      </w:r>
      <w:proofErr w:type="spellEnd"/>
      <w:r w:rsidRPr="007D4BB6">
        <w:rPr>
          <w:rFonts w:asciiTheme="majorBidi" w:eastAsia="LiberationSerif" w:hAnsiTheme="majorBidi" w:cs="Times New Roman"/>
          <w:sz w:val="28"/>
          <w:szCs w:val="28"/>
          <w:rtl/>
        </w:rPr>
        <w:t>:</w:t>
      </w:r>
      <w:r w:rsidRPr="007D4BB6">
        <w:rPr>
          <w:rFonts w:asciiTheme="majorBidi" w:eastAsia="LiberationSerif" w:hAnsiTheme="majorBidi" w:cs="Times New Roman" w:hint="cs"/>
          <w:sz w:val="28"/>
          <w:szCs w:val="28"/>
          <w:rtl/>
        </w:rPr>
        <w:t>)</w:t>
      </w:r>
      <w:r w:rsidRPr="007D4BB6">
        <w:rPr>
          <w:rFonts w:asciiTheme="majorBidi" w:eastAsia="LiberationSerif" w:hAnsiTheme="majorBidi" w:cs="Times New Roman" w:hint="cs"/>
          <w:sz w:val="28"/>
          <w:szCs w:val="28"/>
          <w:rtl/>
          <w:lang w:bidi="ar-DZ"/>
        </w:rPr>
        <w:t>(</w:t>
      </w:r>
      <w:r w:rsidRPr="007D4BB6">
        <w:rPr>
          <w:rFonts w:asciiTheme="majorBidi" w:eastAsia="LiberationSerif" w:hAnsiTheme="majorBidi" w:cs="Times New Roman" w:hint="cs"/>
          <w:sz w:val="28"/>
          <w:szCs w:val="28"/>
          <w:rtl/>
        </w:rPr>
        <w:t>...) فالجملة</w:t>
      </w:r>
      <w:r w:rsidRPr="007D4BB6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7D4BB6">
        <w:rPr>
          <w:rFonts w:asciiTheme="majorBidi" w:eastAsia="LiberationSerif" w:hAnsiTheme="majorBidi" w:cs="Times New Roman" w:hint="cs"/>
          <w:sz w:val="28"/>
          <w:szCs w:val="28"/>
          <w:rtl/>
        </w:rPr>
        <w:t>ه</w:t>
      </w:r>
      <w:proofErr w:type="gramStart"/>
      <w:r w:rsidRPr="007D4BB6">
        <w:rPr>
          <w:rFonts w:asciiTheme="majorBidi" w:eastAsia="LiberationSerif" w:hAnsiTheme="majorBidi" w:cs="Times New Roman" w:hint="cs"/>
          <w:sz w:val="28"/>
          <w:szCs w:val="28"/>
          <w:rtl/>
        </w:rPr>
        <w:t>ي</w:t>
      </w:r>
      <w:r w:rsidRPr="007D4BB6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7D4BB6">
        <w:rPr>
          <w:rFonts w:asciiTheme="majorBidi" w:eastAsia="LiberationSerif" w:hAnsiTheme="majorBidi" w:cs="Times New Roman" w:hint="cs"/>
          <w:sz w:val="28"/>
          <w:szCs w:val="28"/>
          <w:rtl/>
        </w:rPr>
        <w:t xml:space="preserve">مجموعة </w:t>
      </w:r>
      <w:r w:rsidRPr="007D4BB6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7D4BB6">
        <w:rPr>
          <w:rFonts w:asciiTheme="majorBidi" w:eastAsia="LiberationSerif" w:hAnsiTheme="majorBidi" w:cs="Times New Roman" w:hint="cs"/>
          <w:sz w:val="28"/>
          <w:szCs w:val="28"/>
          <w:rtl/>
        </w:rPr>
        <w:t>منظ</w:t>
      </w:r>
      <w:proofErr w:type="gramEnd"/>
      <w:r w:rsidRPr="007D4BB6">
        <w:rPr>
          <w:rFonts w:asciiTheme="majorBidi" w:eastAsia="LiberationSerif" w:hAnsiTheme="majorBidi" w:cs="Times New Roman" w:hint="cs"/>
          <w:sz w:val="28"/>
          <w:szCs w:val="28"/>
          <w:rtl/>
        </w:rPr>
        <w:t>مة</w:t>
      </w:r>
      <w:r w:rsidRPr="007D4BB6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7D4BB6">
        <w:rPr>
          <w:rFonts w:asciiTheme="majorBidi" w:eastAsia="LiberationSerif" w:hAnsiTheme="majorBidi" w:cs="Times New Roman" w:hint="cs"/>
          <w:sz w:val="28"/>
          <w:szCs w:val="28"/>
          <w:rtl/>
        </w:rPr>
        <w:t>عناصرها المكونة هي</w:t>
      </w:r>
      <w:r w:rsidRPr="007D4BB6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7D4BB6">
        <w:rPr>
          <w:rFonts w:asciiTheme="majorBidi" w:eastAsia="LiberationSerif" w:hAnsiTheme="majorBidi" w:cs="Times New Roman" w:hint="cs"/>
          <w:sz w:val="28"/>
          <w:szCs w:val="28"/>
          <w:rtl/>
        </w:rPr>
        <w:t>الكلمات</w:t>
      </w:r>
      <w:r w:rsidRPr="007D4BB6">
        <w:rPr>
          <w:rFonts w:asciiTheme="majorBidi" w:eastAsia="LiberationSerif" w:hAnsiTheme="majorBidi" w:cs="Times New Roman"/>
          <w:sz w:val="28"/>
          <w:szCs w:val="28"/>
          <w:rtl/>
        </w:rPr>
        <w:t xml:space="preserve">. [...] </w:t>
      </w:r>
      <w:r w:rsidRPr="007D4BB6">
        <w:rPr>
          <w:rFonts w:asciiTheme="majorBidi" w:eastAsia="LiberationSerif" w:hAnsiTheme="majorBidi" w:cs="Times New Roman" w:hint="cs"/>
          <w:sz w:val="28"/>
          <w:szCs w:val="28"/>
          <w:rtl/>
        </w:rPr>
        <w:t>أي</w:t>
      </w:r>
      <w:r w:rsidRPr="007D4BB6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>
        <w:rPr>
          <w:rFonts w:asciiTheme="majorBidi" w:eastAsia="LiberationSerif" w:hAnsiTheme="majorBidi" w:cs="Times New Roman" w:hint="cs"/>
          <w:sz w:val="28"/>
          <w:szCs w:val="28"/>
          <w:rtl/>
        </w:rPr>
        <w:t xml:space="preserve">كل </w:t>
      </w:r>
      <w:r w:rsidRPr="007D4BB6">
        <w:rPr>
          <w:rFonts w:asciiTheme="majorBidi" w:eastAsia="LiberationSerif" w:hAnsiTheme="majorBidi" w:cs="Times New Roman" w:hint="cs"/>
          <w:sz w:val="28"/>
          <w:szCs w:val="28"/>
          <w:rtl/>
        </w:rPr>
        <w:t>كلمة</w:t>
      </w:r>
      <w:r w:rsidRPr="007D4BB6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7D4BB6">
        <w:rPr>
          <w:rFonts w:asciiTheme="majorBidi" w:eastAsia="LiberationSerif" w:hAnsiTheme="majorBidi" w:cs="Times New Roman" w:hint="cs"/>
          <w:sz w:val="28"/>
          <w:szCs w:val="28"/>
          <w:rtl/>
        </w:rPr>
        <w:t>هي</w:t>
      </w:r>
      <w:r w:rsidRPr="007D4BB6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7D4BB6">
        <w:rPr>
          <w:rFonts w:asciiTheme="majorBidi" w:eastAsia="LiberationSerif" w:hAnsiTheme="majorBidi" w:cs="Times New Roman" w:hint="cs"/>
          <w:sz w:val="28"/>
          <w:szCs w:val="28"/>
          <w:rtl/>
        </w:rPr>
        <w:t>جزء</w:t>
      </w:r>
      <w:r w:rsidRPr="007D4BB6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7D4BB6">
        <w:rPr>
          <w:rFonts w:asciiTheme="majorBidi" w:eastAsia="LiberationSerif" w:hAnsiTheme="majorBidi" w:cs="Times New Roman" w:hint="cs"/>
          <w:sz w:val="28"/>
          <w:szCs w:val="28"/>
          <w:rtl/>
        </w:rPr>
        <w:t>من</w:t>
      </w:r>
      <w:r w:rsidRPr="007D4BB6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7D4BB6">
        <w:rPr>
          <w:rFonts w:asciiTheme="majorBidi" w:eastAsia="LiberationSerif" w:hAnsiTheme="majorBidi" w:cs="Times New Roman" w:hint="cs"/>
          <w:sz w:val="28"/>
          <w:szCs w:val="28"/>
          <w:rtl/>
        </w:rPr>
        <w:t>جملة</w:t>
      </w:r>
      <w:r w:rsidRPr="007D4BB6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7D4BB6">
        <w:rPr>
          <w:rFonts w:asciiTheme="majorBidi" w:eastAsia="LiberationSerif" w:hAnsiTheme="majorBidi" w:cs="Times New Roman" w:hint="cs"/>
          <w:sz w:val="28"/>
          <w:szCs w:val="28"/>
          <w:rtl/>
        </w:rPr>
        <w:t>لا تعد معزولة  من تلقاء نفسها</w:t>
      </w:r>
      <w:r w:rsidRPr="007D4BB6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7D4BB6">
        <w:rPr>
          <w:rFonts w:asciiTheme="majorBidi" w:eastAsia="LiberationSerif" w:hAnsiTheme="majorBidi" w:cs="Times New Roman" w:hint="cs"/>
          <w:sz w:val="28"/>
          <w:szCs w:val="28"/>
          <w:rtl/>
        </w:rPr>
        <w:t>كحالها في</w:t>
      </w:r>
      <w:r w:rsidRPr="007D4BB6">
        <w:rPr>
          <w:rFonts w:asciiTheme="majorBidi" w:eastAsia="LiberationSerif" w:hAnsiTheme="majorBidi" w:cs="Times New Roman"/>
          <w:sz w:val="28"/>
          <w:szCs w:val="28"/>
          <w:rtl/>
        </w:rPr>
        <w:t xml:space="preserve"> </w:t>
      </w:r>
      <w:r w:rsidRPr="007D4BB6">
        <w:rPr>
          <w:rFonts w:asciiTheme="majorBidi" w:eastAsia="LiberationSerif" w:hAnsiTheme="majorBidi" w:cs="Times New Roman" w:hint="cs"/>
          <w:sz w:val="28"/>
          <w:szCs w:val="28"/>
          <w:rtl/>
        </w:rPr>
        <w:t>القاموس (أي تكسب معناها  من السياق الذي ترد فيه من خلال الكلمات المجاورة لها وذلك المعنى قد ي</w:t>
      </w:r>
      <w:r>
        <w:rPr>
          <w:rFonts w:asciiTheme="majorBidi" w:eastAsia="LiberationSerif" w:hAnsiTheme="majorBidi" w:cs="Times New Roman" w:hint="cs"/>
          <w:sz w:val="28"/>
          <w:szCs w:val="28"/>
          <w:rtl/>
        </w:rPr>
        <w:t>خ</w:t>
      </w:r>
      <w:r w:rsidRPr="007D4BB6">
        <w:rPr>
          <w:rFonts w:asciiTheme="majorBidi" w:eastAsia="LiberationSerif" w:hAnsiTheme="majorBidi" w:cs="Times New Roman" w:hint="cs"/>
          <w:sz w:val="28"/>
          <w:szCs w:val="28"/>
          <w:rtl/>
        </w:rPr>
        <w:t>تلف عن معناها في  القاموس إذ يتناول كل مفردة على حدة).</w:t>
      </w:r>
    </w:p>
    <w:p w:rsidR="00850DB2" w:rsidRDefault="00850DB2" w:rsidP="00850DB2">
      <w:pPr>
        <w:autoSpaceDE w:val="0"/>
        <w:autoSpaceDN w:val="0"/>
        <w:adjustRightInd w:val="0"/>
        <w:spacing w:after="0" w:line="360" w:lineRule="auto"/>
        <w:rPr>
          <w:rFonts w:asciiTheme="majorBidi" w:eastAsia="LiberationSerif" w:hAnsiTheme="majorBidi" w:cstheme="majorBidi"/>
          <w:sz w:val="28"/>
          <w:szCs w:val="28"/>
        </w:rPr>
      </w:pPr>
    </w:p>
    <w:p w:rsidR="00850DB2" w:rsidRPr="00850DB2" w:rsidRDefault="00850DB2" w:rsidP="00850DB2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eastAsia="LiberationSerif" w:hAnsiTheme="majorBidi" w:cstheme="majorBidi"/>
          <w:b/>
          <w:bCs/>
          <w:sz w:val="28"/>
          <w:szCs w:val="28"/>
        </w:rPr>
      </w:pPr>
      <w:r w:rsidRPr="00850DB2">
        <w:rPr>
          <w:rFonts w:asciiTheme="majorBidi" w:eastAsia="LiberationSerif" w:hAnsiTheme="majorBidi" w:cstheme="majorBidi"/>
          <w:b/>
          <w:bCs/>
          <w:sz w:val="28"/>
          <w:szCs w:val="28"/>
        </w:rPr>
        <w:t>Texte2</w:t>
      </w:r>
    </w:p>
    <w:p w:rsidR="00850DB2" w:rsidRPr="007D4BB6" w:rsidRDefault="00850DB2" w:rsidP="00850DB2">
      <w:pPr>
        <w:autoSpaceDE w:val="0"/>
        <w:autoSpaceDN w:val="0"/>
        <w:adjustRightInd w:val="0"/>
        <w:spacing w:after="0" w:line="360" w:lineRule="auto"/>
        <w:rPr>
          <w:rFonts w:asciiTheme="majorBidi" w:eastAsia="LiberationSerif" w:hAnsiTheme="majorBidi" w:cstheme="majorBidi"/>
          <w:sz w:val="28"/>
          <w:szCs w:val="28"/>
        </w:rPr>
      </w:pPr>
    </w:p>
    <w:p w:rsidR="00850DB2" w:rsidRPr="00850DB2" w:rsidRDefault="00850DB2" w:rsidP="00850DB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B</w:t>
      </w:r>
      <w:r w:rsidRPr="00850DB2">
        <w:rPr>
          <w:b/>
          <w:bCs/>
          <w:sz w:val="28"/>
          <w:szCs w:val="28"/>
          <w:u w:val="single"/>
        </w:rPr>
        <w:t>ilinguisme</w:t>
      </w:r>
    </w:p>
    <w:p w:rsidR="00850DB2" w:rsidRPr="00850DB2" w:rsidRDefault="00850DB2" w:rsidP="00850DB2">
      <w:pPr>
        <w:spacing w:after="0" w:line="480" w:lineRule="auto"/>
        <w:ind w:firstLine="709"/>
        <w:jc w:val="both"/>
        <w:rPr>
          <w:sz w:val="24"/>
          <w:szCs w:val="24"/>
        </w:rPr>
      </w:pPr>
      <w:r w:rsidRPr="00850DB2">
        <w:rPr>
          <w:sz w:val="24"/>
          <w:szCs w:val="24"/>
        </w:rPr>
        <w:t>1. D’une manière générale, le bilinguisme est la situation linguistique dans laquelle les  sujets parlants sont conduits à utiliser alternativem</w:t>
      </w:r>
      <w:r>
        <w:rPr>
          <w:sz w:val="24"/>
          <w:szCs w:val="24"/>
        </w:rPr>
        <w:t xml:space="preserve">ent, selon les milieux ou les </w:t>
      </w:r>
      <w:r w:rsidRPr="00850DB2">
        <w:rPr>
          <w:sz w:val="24"/>
          <w:szCs w:val="24"/>
        </w:rPr>
        <w:t>situations, deux langues différentes. C’est le cas le plus courant du plurilinguisme.</w:t>
      </w:r>
    </w:p>
    <w:p w:rsidR="00850DB2" w:rsidRPr="00850DB2" w:rsidRDefault="00850DB2" w:rsidP="00850DB2">
      <w:pPr>
        <w:spacing w:after="0" w:line="480" w:lineRule="auto"/>
        <w:ind w:firstLine="709"/>
        <w:jc w:val="both"/>
        <w:rPr>
          <w:sz w:val="24"/>
          <w:szCs w:val="24"/>
        </w:rPr>
      </w:pPr>
      <w:r w:rsidRPr="00850DB2">
        <w:rPr>
          <w:sz w:val="24"/>
          <w:szCs w:val="24"/>
        </w:rPr>
        <w:t xml:space="preserve">2. Dans les pays où vivent ensemble des communautés de langues différentes, le </w:t>
      </w:r>
    </w:p>
    <w:p w:rsidR="00850DB2" w:rsidRPr="00850DB2" w:rsidRDefault="00850DB2" w:rsidP="00850DB2">
      <w:pPr>
        <w:spacing w:after="0" w:line="480" w:lineRule="auto"/>
        <w:jc w:val="both"/>
        <w:rPr>
          <w:sz w:val="24"/>
          <w:szCs w:val="24"/>
        </w:rPr>
      </w:pPr>
      <w:proofErr w:type="gramStart"/>
      <w:r w:rsidRPr="00850DB2">
        <w:rPr>
          <w:sz w:val="24"/>
          <w:szCs w:val="24"/>
        </w:rPr>
        <w:lastRenderedPageBreak/>
        <w:t>bilinguisme</w:t>
      </w:r>
      <w:proofErr w:type="gramEnd"/>
      <w:r w:rsidRPr="00850DB2">
        <w:rPr>
          <w:sz w:val="24"/>
          <w:szCs w:val="24"/>
        </w:rPr>
        <w:t xml:space="preserve"> est l’ensemble des problèmes linguistiques, psychologiques et sociaux qui </w:t>
      </w:r>
    </w:p>
    <w:p w:rsidR="00850DB2" w:rsidRPr="00850DB2" w:rsidRDefault="00850DB2" w:rsidP="00850DB2">
      <w:pPr>
        <w:spacing w:after="0" w:line="480" w:lineRule="auto"/>
        <w:jc w:val="both"/>
        <w:rPr>
          <w:sz w:val="24"/>
          <w:szCs w:val="24"/>
        </w:rPr>
      </w:pPr>
      <w:proofErr w:type="gramStart"/>
      <w:r w:rsidRPr="00850DB2">
        <w:rPr>
          <w:sz w:val="24"/>
          <w:szCs w:val="24"/>
        </w:rPr>
        <w:t>se</w:t>
      </w:r>
      <w:proofErr w:type="gramEnd"/>
      <w:r w:rsidRPr="00850DB2">
        <w:rPr>
          <w:sz w:val="24"/>
          <w:szCs w:val="24"/>
        </w:rPr>
        <w:t xml:space="preserve"> posent aux locuteurs conduits à utiliser, dans une partie de leurs communications, </w:t>
      </w:r>
    </w:p>
    <w:p w:rsidR="00850DB2" w:rsidRPr="00850DB2" w:rsidRDefault="00850DB2" w:rsidP="00850DB2">
      <w:pPr>
        <w:spacing w:after="0" w:line="480" w:lineRule="auto"/>
        <w:jc w:val="both"/>
        <w:rPr>
          <w:sz w:val="24"/>
          <w:szCs w:val="24"/>
        </w:rPr>
      </w:pPr>
      <w:proofErr w:type="gramStart"/>
      <w:r w:rsidRPr="00850DB2">
        <w:rPr>
          <w:sz w:val="24"/>
          <w:szCs w:val="24"/>
        </w:rPr>
        <w:t>une</w:t>
      </w:r>
      <w:proofErr w:type="gramEnd"/>
      <w:r w:rsidRPr="00850DB2">
        <w:rPr>
          <w:sz w:val="24"/>
          <w:szCs w:val="24"/>
        </w:rPr>
        <w:t xml:space="preserve"> langue ou un parler qui n’est pas accepté à l’extérieur, et, dans une autre partie, </w:t>
      </w:r>
    </w:p>
    <w:p w:rsidR="00850DB2" w:rsidRPr="00850DB2" w:rsidRDefault="00850DB2" w:rsidP="00850DB2">
      <w:pPr>
        <w:spacing w:after="0" w:line="480" w:lineRule="auto"/>
        <w:jc w:val="both"/>
        <w:rPr>
          <w:sz w:val="24"/>
          <w:szCs w:val="24"/>
        </w:rPr>
      </w:pPr>
      <w:proofErr w:type="gramStart"/>
      <w:r w:rsidRPr="00850DB2">
        <w:rPr>
          <w:sz w:val="24"/>
          <w:szCs w:val="24"/>
        </w:rPr>
        <w:t>la</w:t>
      </w:r>
      <w:proofErr w:type="gramEnd"/>
      <w:r w:rsidRPr="00850DB2">
        <w:rPr>
          <w:sz w:val="24"/>
          <w:szCs w:val="24"/>
        </w:rPr>
        <w:t xml:space="preserve"> langue officielle ou la langue communément acceptée. C’est notamment le cas des </w:t>
      </w:r>
    </w:p>
    <w:p w:rsidR="00850DB2" w:rsidRPr="00850DB2" w:rsidRDefault="00850DB2" w:rsidP="00850DB2">
      <w:pPr>
        <w:spacing w:after="0" w:line="480" w:lineRule="auto"/>
        <w:jc w:val="both"/>
        <w:rPr>
          <w:sz w:val="24"/>
          <w:szCs w:val="24"/>
        </w:rPr>
      </w:pPr>
      <w:proofErr w:type="gramStart"/>
      <w:r w:rsidRPr="00850DB2">
        <w:rPr>
          <w:sz w:val="24"/>
          <w:szCs w:val="24"/>
        </w:rPr>
        <w:t>familles</w:t>
      </w:r>
      <w:proofErr w:type="gramEnd"/>
      <w:r w:rsidRPr="00850DB2">
        <w:rPr>
          <w:sz w:val="24"/>
          <w:szCs w:val="24"/>
        </w:rPr>
        <w:t xml:space="preserve"> ou des groupes d’émigrés insuffisamment intégrés à leur patrie d’adoption </w:t>
      </w:r>
    </w:p>
    <w:p w:rsidR="00850DB2" w:rsidRPr="00850DB2" w:rsidRDefault="00850DB2" w:rsidP="00850DB2">
      <w:pPr>
        <w:spacing w:after="0" w:line="480" w:lineRule="auto"/>
        <w:jc w:val="both"/>
        <w:rPr>
          <w:sz w:val="24"/>
          <w:szCs w:val="24"/>
        </w:rPr>
      </w:pPr>
      <w:proofErr w:type="gramStart"/>
      <w:r w:rsidRPr="00850DB2">
        <w:rPr>
          <w:sz w:val="24"/>
          <w:szCs w:val="24"/>
        </w:rPr>
        <w:t>et</w:t>
      </w:r>
      <w:proofErr w:type="gramEnd"/>
      <w:r w:rsidRPr="00850DB2">
        <w:rPr>
          <w:sz w:val="24"/>
          <w:szCs w:val="24"/>
        </w:rPr>
        <w:t xml:space="preserve"> qui continuent à utiliser dans les relations intérieures au groupe qu’ils constituent </w:t>
      </w:r>
    </w:p>
    <w:p w:rsidR="00FD3945" w:rsidRDefault="00850DB2" w:rsidP="00850DB2">
      <w:pPr>
        <w:spacing w:after="0" w:line="480" w:lineRule="auto"/>
        <w:jc w:val="both"/>
        <w:rPr>
          <w:sz w:val="24"/>
          <w:szCs w:val="24"/>
        </w:rPr>
      </w:pPr>
      <w:proofErr w:type="gramStart"/>
      <w:r w:rsidRPr="00850DB2">
        <w:rPr>
          <w:sz w:val="24"/>
          <w:szCs w:val="24"/>
        </w:rPr>
        <w:t>la</w:t>
      </w:r>
      <w:proofErr w:type="gramEnd"/>
      <w:r w:rsidRPr="00850DB2">
        <w:rPr>
          <w:sz w:val="24"/>
          <w:szCs w:val="24"/>
        </w:rPr>
        <w:t xml:space="preserve"> langue de leur pays d’origine</w:t>
      </w:r>
    </w:p>
    <w:p w:rsidR="00F56125" w:rsidRDefault="00F56125" w:rsidP="00850DB2">
      <w:pPr>
        <w:spacing w:after="0" w:line="480" w:lineRule="auto"/>
        <w:jc w:val="both"/>
        <w:rPr>
          <w:sz w:val="24"/>
          <w:szCs w:val="24"/>
        </w:rPr>
      </w:pPr>
    </w:p>
    <w:p w:rsidR="00F56125" w:rsidRDefault="00F56125" w:rsidP="00850DB2">
      <w:pPr>
        <w:spacing w:after="0" w:line="480" w:lineRule="auto"/>
        <w:jc w:val="both"/>
        <w:rPr>
          <w:sz w:val="24"/>
          <w:szCs w:val="24"/>
        </w:rPr>
      </w:pPr>
    </w:p>
    <w:p w:rsidR="00F56125" w:rsidRPr="00F56125" w:rsidRDefault="00F56125" w:rsidP="00F56125">
      <w:pPr>
        <w:bidi/>
        <w:spacing w:after="0" w:line="480" w:lineRule="auto"/>
        <w:jc w:val="center"/>
        <w:rPr>
          <w:b/>
          <w:bCs/>
          <w:sz w:val="24"/>
          <w:szCs w:val="24"/>
        </w:rPr>
      </w:pPr>
      <w:r w:rsidRPr="00F56125">
        <w:rPr>
          <w:rFonts w:cs="Arial" w:hint="cs"/>
          <w:b/>
          <w:bCs/>
          <w:sz w:val="24"/>
          <w:szCs w:val="24"/>
          <w:rtl/>
        </w:rPr>
        <w:t>ثنائية</w:t>
      </w:r>
      <w:r w:rsidRPr="00F56125">
        <w:rPr>
          <w:rFonts w:cs="Arial"/>
          <w:b/>
          <w:bCs/>
          <w:sz w:val="24"/>
          <w:szCs w:val="24"/>
          <w:rtl/>
        </w:rPr>
        <w:t xml:space="preserve"> </w:t>
      </w:r>
      <w:r w:rsidRPr="00F56125">
        <w:rPr>
          <w:rFonts w:cs="Arial" w:hint="cs"/>
          <w:b/>
          <w:bCs/>
          <w:sz w:val="24"/>
          <w:szCs w:val="24"/>
          <w:rtl/>
        </w:rPr>
        <w:t>اللغة</w:t>
      </w:r>
    </w:p>
    <w:p w:rsidR="00F56125" w:rsidRDefault="00F56125" w:rsidP="00F56125">
      <w:pPr>
        <w:bidi/>
        <w:spacing w:after="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F56125">
        <w:rPr>
          <w:rFonts w:cs="Arial"/>
          <w:sz w:val="24"/>
          <w:szCs w:val="24"/>
          <w:rtl/>
        </w:rPr>
        <w:t xml:space="preserve"> </w:t>
      </w:r>
      <w:proofErr w:type="gramStart"/>
      <w:r w:rsidRPr="00F56125">
        <w:rPr>
          <w:rFonts w:cs="Arial" w:hint="cs"/>
          <w:sz w:val="24"/>
          <w:szCs w:val="24"/>
          <w:rtl/>
        </w:rPr>
        <w:t>ثنائية</w:t>
      </w:r>
      <w:proofErr w:type="gramEnd"/>
      <w:r w:rsidRPr="00F56125">
        <w:rPr>
          <w:rFonts w:cs="Arial"/>
          <w:sz w:val="24"/>
          <w:szCs w:val="24"/>
          <w:rtl/>
        </w:rPr>
        <w:t xml:space="preserve"> </w:t>
      </w:r>
      <w:r w:rsidRPr="00F56125">
        <w:rPr>
          <w:rFonts w:cs="Arial" w:hint="cs"/>
          <w:sz w:val="24"/>
          <w:szCs w:val="24"/>
          <w:rtl/>
        </w:rPr>
        <w:t>اللغة</w:t>
      </w:r>
      <w:r>
        <w:rPr>
          <w:rFonts w:cs="Arial"/>
          <w:sz w:val="24"/>
          <w:szCs w:val="24"/>
        </w:rPr>
        <w:t xml:space="preserve"> </w:t>
      </w:r>
      <w:r>
        <w:rPr>
          <w:rFonts w:cs="Arial" w:hint="cs"/>
          <w:sz w:val="24"/>
          <w:szCs w:val="24"/>
          <w:rtl/>
          <w:lang w:bidi="ar-DZ"/>
        </w:rPr>
        <w:t xml:space="preserve">عموما </w:t>
      </w:r>
      <w:r w:rsidRPr="00F56125">
        <w:rPr>
          <w:rFonts w:cs="Arial" w:hint="cs"/>
          <w:sz w:val="24"/>
          <w:szCs w:val="24"/>
          <w:rtl/>
        </w:rPr>
        <w:t>هي</w:t>
      </w:r>
      <w:r w:rsidRPr="00F56125">
        <w:rPr>
          <w:rFonts w:cs="Arial"/>
          <w:sz w:val="24"/>
          <w:szCs w:val="24"/>
          <w:rtl/>
        </w:rPr>
        <w:t xml:space="preserve"> </w:t>
      </w:r>
      <w:r w:rsidRPr="00F56125">
        <w:rPr>
          <w:rFonts w:cs="Arial" w:hint="cs"/>
          <w:sz w:val="24"/>
          <w:szCs w:val="24"/>
          <w:rtl/>
        </w:rPr>
        <w:t>الوضع</w:t>
      </w:r>
      <w:r w:rsidRPr="00F56125">
        <w:rPr>
          <w:rFonts w:cs="Arial"/>
          <w:sz w:val="24"/>
          <w:szCs w:val="24"/>
          <w:rtl/>
        </w:rPr>
        <w:t xml:space="preserve"> </w:t>
      </w:r>
      <w:r w:rsidRPr="00F56125">
        <w:rPr>
          <w:rFonts w:cs="Arial" w:hint="cs"/>
          <w:sz w:val="24"/>
          <w:szCs w:val="24"/>
          <w:rtl/>
        </w:rPr>
        <w:t>اللغوي</w:t>
      </w:r>
      <w:r w:rsidRPr="00F56125">
        <w:rPr>
          <w:rFonts w:cs="Arial"/>
          <w:sz w:val="24"/>
          <w:szCs w:val="24"/>
          <w:rtl/>
        </w:rPr>
        <w:t xml:space="preserve"> </w:t>
      </w:r>
      <w:r w:rsidRPr="00F56125">
        <w:rPr>
          <w:rFonts w:cs="Arial" w:hint="cs"/>
          <w:sz w:val="24"/>
          <w:szCs w:val="24"/>
          <w:rtl/>
        </w:rPr>
        <w:t>الذي</w:t>
      </w:r>
      <w:r w:rsidRPr="00F56125">
        <w:rPr>
          <w:rFonts w:cs="Arial"/>
          <w:sz w:val="24"/>
          <w:szCs w:val="24"/>
          <w:rtl/>
        </w:rPr>
        <w:t xml:space="preserve"> </w:t>
      </w:r>
      <w:r w:rsidRPr="00F56125">
        <w:rPr>
          <w:rFonts w:cs="Arial" w:hint="cs"/>
          <w:sz w:val="24"/>
          <w:szCs w:val="24"/>
          <w:rtl/>
        </w:rPr>
        <w:t>يُدفع</w:t>
      </w:r>
      <w:r w:rsidRPr="00F56125">
        <w:rPr>
          <w:rFonts w:cs="Arial"/>
          <w:sz w:val="24"/>
          <w:szCs w:val="24"/>
          <w:rtl/>
        </w:rPr>
        <w:t xml:space="preserve"> </w:t>
      </w:r>
      <w:r w:rsidRPr="00F56125">
        <w:rPr>
          <w:rFonts w:cs="Arial" w:hint="cs"/>
          <w:sz w:val="24"/>
          <w:szCs w:val="24"/>
          <w:rtl/>
        </w:rPr>
        <w:t>فيه</w:t>
      </w:r>
      <w:r w:rsidRPr="00F56125">
        <w:rPr>
          <w:rFonts w:cs="Arial"/>
          <w:sz w:val="24"/>
          <w:szCs w:val="24"/>
          <w:rtl/>
        </w:rPr>
        <w:t xml:space="preserve"> </w:t>
      </w:r>
      <w:r w:rsidRPr="00F56125">
        <w:rPr>
          <w:rFonts w:cs="Arial" w:hint="cs"/>
          <w:sz w:val="24"/>
          <w:szCs w:val="24"/>
          <w:rtl/>
        </w:rPr>
        <w:t>الأشخاص</w:t>
      </w:r>
      <w:r w:rsidRPr="00F56125">
        <w:rPr>
          <w:rFonts w:cs="Arial"/>
          <w:sz w:val="24"/>
          <w:szCs w:val="24"/>
          <w:rtl/>
        </w:rPr>
        <w:t xml:space="preserve"> </w:t>
      </w:r>
      <w:r w:rsidRPr="00F56125">
        <w:rPr>
          <w:rFonts w:cs="Arial" w:hint="cs"/>
          <w:sz w:val="24"/>
          <w:szCs w:val="24"/>
          <w:rtl/>
        </w:rPr>
        <w:t>المتحدثون</w:t>
      </w:r>
      <w:r w:rsidRPr="00F56125">
        <w:rPr>
          <w:rFonts w:cs="Arial"/>
          <w:sz w:val="24"/>
          <w:szCs w:val="24"/>
          <w:rtl/>
        </w:rPr>
        <w:t xml:space="preserve"> </w:t>
      </w:r>
      <w:r w:rsidRPr="00F56125">
        <w:rPr>
          <w:rFonts w:cs="Arial" w:hint="cs"/>
          <w:sz w:val="24"/>
          <w:szCs w:val="24"/>
          <w:rtl/>
        </w:rPr>
        <w:t>إلى</w:t>
      </w:r>
      <w:r w:rsidRPr="00F56125">
        <w:rPr>
          <w:rFonts w:cs="Arial"/>
          <w:sz w:val="24"/>
          <w:szCs w:val="24"/>
          <w:rtl/>
        </w:rPr>
        <w:t xml:space="preserve"> </w:t>
      </w:r>
      <w:r w:rsidRPr="00F56125">
        <w:rPr>
          <w:rFonts w:cs="Arial" w:hint="cs"/>
          <w:sz w:val="24"/>
          <w:szCs w:val="24"/>
          <w:rtl/>
        </w:rPr>
        <w:t>استخدام</w:t>
      </w:r>
      <w:r w:rsidRPr="00F56125">
        <w:rPr>
          <w:rFonts w:cs="Arial"/>
          <w:sz w:val="24"/>
          <w:szCs w:val="24"/>
          <w:rtl/>
        </w:rPr>
        <w:t xml:space="preserve"> </w:t>
      </w:r>
      <w:r w:rsidRPr="00F56125">
        <w:rPr>
          <w:rFonts w:cs="Arial" w:hint="cs"/>
          <w:sz w:val="24"/>
          <w:szCs w:val="24"/>
          <w:rtl/>
        </w:rPr>
        <w:t>لغتين</w:t>
      </w:r>
      <w:r w:rsidRPr="00F56125">
        <w:rPr>
          <w:rFonts w:cs="Arial"/>
          <w:sz w:val="24"/>
          <w:szCs w:val="24"/>
          <w:rtl/>
        </w:rPr>
        <w:t xml:space="preserve"> </w:t>
      </w:r>
      <w:r w:rsidRPr="00F56125">
        <w:rPr>
          <w:rFonts w:cs="Arial" w:hint="cs"/>
          <w:sz w:val="24"/>
          <w:szCs w:val="24"/>
          <w:rtl/>
        </w:rPr>
        <w:t>مختلفتين</w:t>
      </w:r>
      <w:r w:rsidRPr="00F56125">
        <w:rPr>
          <w:rFonts w:cs="Arial"/>
          <w:sz w:val="24"/>
          <w:szCs w:val="24"/>
          <w:rtl/>
        </w:rPr>
        <w:t xml:space="preserve"> </w:t>
      </w:r>
      <w:r w:rsidRPr="00F56125">
        <w:rPr>
          <w:rFonts w:cs="Arial" w:hint="cs"/>
          <w:sz w:val="24"/>
          <w:szCs w:val="24"/>
          <w:rtl/>
        </w:rPr>
        <w:t>بالتناوب،</w:t>
      </w:r>
      <w:r w:rsidRPr="00F56125">
        <w:rPr>
          <w:rFonts w:cs="Arial"/>
          <w:sz w:val="24"/>
          <w:szCs w:val="24"/>
          <w:rtl/>
        </w:rPr>
        <w:t xml:space="preserve"> </w:t>
      </w:r>
      <w:r w:rsidRPr="00F56125">
        <w:rPr>
          <w:rFonts w:cs="Arial" w:hint="cs"/>
          <w:sz w:val="24"/>
          <w:szCs w:val="24"/>
          <w:rtl/>
        </w:rPr>
        <w:t>اعتمادًا</w:t>
      </w:r>
      <w:r w:rsidRPr="00F56125">
        <w:rPr>
          <w:rFonts w:cs="Arial"/>
          <w:sz w:val="24"/>
          <w:szCs w:val="24"/>
          <w:rtl/>
        </w:rPr>
        <w:t xml:space="preserve"> </w:t>
      </w:r>
      <w:r w:rsidRPr="00F56125">
        <w:rPr>
          <w:rFonts w:cs="Arial" w:hint="cs"/>
          <w:sz w:val="24"/>
          <w:szCs w:val="24"/>
          <w:rtl/>
        </w:rPr>
        <w:t>على</w:t>
      </w:r>
      <w:r w:rsidRPr="00F56125">
        <w:rPr>
          <w:rFonts w:cs="Arial"/>
          <w:sz w:val="24"/>
          <w:szCs w:val="24"/>
          <w:rtl/>
        </w:rPr>
        <w:t xml:space="preserve"> </w:t>
      </w:r>
      <w:r w:rsidRPr="00F56125">
        <w:rPr>
          <w:rFonts w:cs="Arial" w:hint="cs"/>
          <w:sz w:val="24"/>
          <w:szCs w:val="24"/>
          <w:rtl/>
        </w:rPr>
        <w:t>البيئة</w:t>
      </w:r>
      <w:r w:rsidRPr="00F56125">
        <w:rPr>
          <w:rFonts w:cs="Arial"/>
          <w:sz w:val="24"/>
          <w:szCs w:val="24"/>
          <w:rtl/>
        </w:rPr>
        <w:t xml:space="preserve"> </w:t>
      </w:r>
      <w:r w:rsidRPr="00F56125">
        <w:rPr>
          <w:rFonts w:cs="Arial" w:hint="cs"/>
          <w:sz w:val="24"/>
          <w:szCs w:val="24"/>
          <w:rtl/>
        </w:rPr>
        <w:t>أو</w:t>
      </w:r>
      <w:r w:rsidRPr="00F56125">
        <w:rPr>
          <w:rFonts w:cs="Arial"/>
          <w:sz w:val="24"/>
          <w:szCs w:val="24"/>
          <w:rtl/>
        </w:rPr>
        <w:t xml:space="preserve"> </w:t>
      </w:r>
      <w:r w:rsidRPr="00F56125">
        <w:rPr>
          <w:rFonts w:cs="Arial" w:hint="cs"/>
          <w:sz w:val="24"/>
          <w:szCs w:val="24"/>
          <w:rtl/>
        </w:rPr>
        <w:t>الموقف</w:t>
      </w:r>
      <w:r>
        <w:rPr>
          <w:rFonts w:cs="Arial" w:hint="cs"/>
          <w:sz w:val="24"/>
          <w:szCs w:val="24"/>
          <w:rtl/>
        </w:rPr>
        <w:t xml:space="preserve">؛ </w:t>
      </w:r>
      <w:r w:rsidR="00A52439">
        <w:rPr>
          <w:rFonts w:cs="Arial" w:hint="cs"/>
          <w:sz w:val="24"/>
          <w:szCs w:val="24"/>
          <w:rtl/>
        </w:rPr>
        <w:t xml:space="preserve">تعد </w:t>
      </w:r>
      <w:r w:rsidRPr="00F56125">
        <w:rPr>
          <w:rFonts w:cs="Arial" w:hint="cs"/>
          <w:sz w:val="24"/>
          <w:szCs w:val="24"/>
          <w:rtl/>
        </w:rPr>
        <w:t>هذه</w:t>
      </w:r>
      <w:r w:rsidRPr="00F56125">
        <w:rPr>
          <w:rFonts w:cs="Arial"/>
          <w:sz w:val="24"/>
          <w:szCs w:val="24"/>
          <w:rtl/>
        </w:rPr>
        <w:t xml:space="preserve"> </w:t>
      </w:r>
      <w:r w:rsidRPr="00F56125">
        <w:rPr>
          <w:rFonts w:cs="Arial" w:hint="cs"/>
          <w:sz w:val="24"/>
          <w:szCs w:val="24"/>
          <w:rtl/>
        </w:rPr>
        <w:t>هي</w:t>
      </w:r>
      <w:r w:rsidRPr="00F56125">
        <w:rPr>
          <w:rFonts w:cs="Arial"/>
          <w:sz w:val="24"/>
          <w:szCs w:val="24"/>
          <w:rtl/>
        </w:rPr>
        <w:t xml:space="preserve"> </w:t>
      </w:r>
      <w:r w:rsidRPr="00F56125">
        <w:rPr>
          <w:rFonts w:cs="Arial" w:hint="cs"/>
          <w:sz w:val="24"/>
          <w:szCs w:val="24"/>
          <w:rtl/>
        </w:rPr>
        <w:t>الحالة</w:t>
      </w:r>
      <w:r w:rsidRPr="00F56125">
        <w:rPr>
          <w:rFonts w:cs="Arial"/>
          <w:sz w:val="24"/>
          <w:szCs w:val="24"/>
          <w:rtl/>
        </w:rPr>
        <w:t xml:space="preserve"> </w:t>
      </w:r>
      <w:r w:rsidRPr="00F56125">
        <w:rPr>
          <w:rFonts w:cs="Arial" w:hint="cs"/>
          <w:sz w:val="24"/>
          <w:szCs w:val="24"/>
          <w:rtl/>
        </w:rPr>
        <w:t>الأكثر</w:t>
      </w:r>
      <w:r w:rsidRPr="00F56125">
        <w:rPr>
          <w:rFonts w:cs="Arial"/>
          <w:sz w:val="24"/>
          <w:szCs w:val="24"/>
          <w:rtl/>
        </w:rPr>
        <w:t xml:space="preserve"> </w:t>
      </w:r>
      <w:r w:rsidRPr="00F56125">
        <w:rPr>
          <w:rFonts w:cs="Arial" w:hint="cs"/>
          <w:sz w:val="24"/>
          <w:szCs w:val="24"/>
          <w:rtl/>
        </w:rPr>
        <w:t>شيوعًا</w:t>
      </w:r>
      <w:r w:rsidRPr="00F56125">
        <w:rPr>
          <w:rFonts w:cs="Arial"/>
          <w:sz w:val="24"/>
          <w:szCs w:val="24"/>
          <w:rtl/>
        </w:rPr>
        <w:t xml:space="preserve"> </w:t>
      </w:r>
      <w:r w:rsidRPr="00F56125">
        <w:rPr>
          <w:rFonts w:cs="Arial" w:hint="cs"/>
          <w:sz w:val="24"/>
          <w:szCs w:val="24"/>
          <w:rtl/>
        </w:rPr>
        <w:t>لتعدد</w:t>
      </w:r>
      <w:r w:rsidRPr="00F56125">
        <w:rPr>
          <w:rFonts w:cs="Arial"/>
          <w:sz w:val="24"/>
          <w:szCs w:val="24"/>
          <w:rtl/>
        </w:rPr>
        <w:t xml:space="preserve"> </w:t>
      </w:r>
      <w:r w:rsidRPr="00F56125">
        <w:rPr>
          <w:rFonts w:cs="Arial" w:hint="cs"/>
          <w:sz w:val="24"/>
          <w:szCs w:val="24"/>
          <w:rtl/>
        </w:rPr>
        <w:t>اللغات</w:t>
      </w:r>
      <w:r w:rsidRPr="00F56125">
        <w:rPr>
          <w:sz w:val="24"/>
          <w:szCs w:val="24"/>
        </w:rPr>
        <w:t>.</w:t>
      </w:r>
    </w:p>
    <w:p w:rsidR="000C7A3C" w:rsidRPr="000C7A3C" w:rsidRDefault="00F56125" w:rsidP="00A52439">
      <w:pPr>
        <w:bidi/>
        <w:spacing w:after="0" w:line="480" w:lineRule="auto"/>
        <w:jc w:val="both"/>
        <w:rPr>
          <w:rFonts w:cs="Arial"/>
          <w:sz w:val="24"/>
          <w:szCs w:val="24"/>
        </w:rPr>
      </w:pPr>
      <w:r w:rsidRPr="00F56125">
        <w:rPr>
          <w:rFonts w:cs="Arial" w:hint="cs"/>
          <w:sz w:val="24"/>
          <w:szCs w:val="24"/>
          <w:rtl/>
        </w:rPr>
        <w:t>في</w:t>
      </w:r>
      <w:r w:rsidRPr="00F56125">
        <w:rPr>
          <w:rFonts w:cs="Arial"/>
          <w:sz w:val="24"/>
          <w:szCs w:val="24"/>
          <w:rtl/>
        </w:rPr>
        <w:t xml:space="preserve"> </w:t>
      </w:r>
      <w:r w:rsidRPr="00F56125">
        <w:rPr>
          <w:rFonts w:cs="Arial" w:hint="cs"/>
          <w:sz w:val="24"/>
          <w:szCs w:val="24"/>
          <w:rtl/>
        </w:rPr>
        <w:t>البلدان</w:t>
      </w:r>
      <w:r w:rsidRPr="00F56125">
        <w:rPr>
          <w:rFonts w:cs="Arial"/>
          <w:sz w:val="24"/>
          <w:szCs w:val="24"/>
          <w:rtl/>
        </w:rPr>
        <w:t xml:space="preserve"> </w:t>
      </w:r>
      <w:r w:rsidRPr="00F56125">
        <w:rPr>
          <w:rFonts w:cs="Arial" w:hint="cs"/>
          <w:sz w:val="24"/>
          <w:szCs w:val="24"/>
          <w:rtl/>
        </w:rPr>
        <w:t>التي</w:t>
      </w:r>
      <w:r w:rsidRPr="00F56125">
        <w:rPr>
          <w:rFonts w:cs="Arial"/>
          <w:sz w:val="24"/>
          <w:szCs w:val="24"/>
          <w:rtl/>
        </w:rPr>
        <w:t xml:space="preserve"> </w:t>
      </w:r>
      <w:r w:rsidRPr="00F56125">
        <w:rPr>
          <w:rFonts w:cs="Arial" w:hint="cs"/>
          <w:sz w:val="24"/>
          <w:szCs w:val="24"/>
          <w:rtl/>
        </w:rPr>
        <w:t>تعيش</w:t>
      </w:r>
      <w:r w:rsidRPr="00F56125">
        <w:rPr>
          <w:rFonts w:cs="Arial"/>
          <w:sz w:val="24"/>
          <w:szCs w:val="24"/>
          <w:rtl/>
        </w:rPr>
        <w:t xml:space="preserve"> </w:t>
      </w:r>
      <w:r w:rsidRPr="00F56125">
        <w:rPr>
          <w:rFonts w:cs="Arial" w:hint="cs"/>
          <w:sz w:val="24"/>
          <w:szCs w:val="24"/>
          <w:rtl/>
        </w:rPr>
        <w:t>فيها</w:t>
      </w:r>
      <w:r w:rsidRPr="00F56125">
        <w:rPr>
          <w:rFonts w:cs="Arial"/>
          <w:sz w:val="24"/>
          <w:szCs w:val="24"/>
          <w:rtl/>
        </w:rPr>
        <w:t xml:space="preserve"> </w:t>
      </w:r>
      <w:r w:rsidRPr="00F56125">
        <w:rPr>
          <w:rFonts w:cs="Arial" w:hint="cs"/>
          <w:sz w:val="24"/>
          <w:szCs w:val="24"/>
          <w:rtl/>
        </w:rPr>
        <w:t>مجتمعات</w:t>
      </w:r>
      <w:r w:rsidRPr="00F56125">
        <w:rPr>
          <w:rFonts w:cs="Arial"/>
          <w:sz w:val="24"/>
          <w:szCs w:val="24"/>
          <w:rtl/>
        </w:rPr>
        <w:t xml:space="preserve"> </w:t>
      </w:r>
      <w:r w:rsidRPr="00F56125">
        <w:rPr>
          <w:rFonts w:cs="Arial" w:hint="cs"/>
          <w:sz w:val="24"/>
          <w:szCs w:val="24"/>
          <w:rtl/>
        </w:rPr>
        <w:t>من</w:t>
      </w:r>
      <w:r w:rsidRPr="00F56125">
        <w:rPr>
          <w:rFonts w:cs="Arial"/>
          <w:sz w:val="24"/>
          <w:szCs w:val="24"/>
          <w:rtl/>
        </w:rPr>
        <w:t xml:space="preserve"> </w:t>
      </w:r>
      <w:r w:rsidRPr="00F56125">
        <w:rPr>
          <w:rFonts w:cs="Arial" w:hint="cs"/>
          <w:sz w:val="24"/>
          <w:szCs w:val="24"/>
          <w:rtl/>
        </w:rPr>
        <w:t>لغات</w:t>
      </w:r>
      <w:r w:rsidRPr="00F56125">
        <w:rPr>
          <w:rFonts w:cs="Arial"/>
          <w:sz w:val="24"/>
          <w:szCs w:val="24"/>
          <w:rtl/>
        </w:rPr>
        <w:t xml:space="preserve"> </w:t>
      </w:r>
      <w:r w:rsidRPr="00F56125">
        <w:rPr>
          <w:rFonts w:cs="Arial" w:hint="cs"/>
          <w:sz w:val="24"/>
          <w:szCs w:val="24"/>
          <w:rtl/>
        </w:rPr>
        <w:t>مختلفة</w:t>
      </w:r>
      <w:r w:rsidRPr="00F56125">
        <w:rPr>
          <w:rFonts w:cs="Arial"/>
          <w:sz w:val="24"/>
          <w:szCs w:val="24"/>
          <w:rtl/>
        </w:rPr>
        <w:t xml:space="preserve"> </w:t>
      </w:r>
      <w:r w:rsidRPr="00F56125">
        <w:rPr>
          <w:rFonts w:cs="Arial" w:hint="cs"/>
          <w:sz w:val="24"/>
          <w:szCs w:val="24"/>
          <w:rtl/>
        </w:rPr>
        <w:t>معًا،</w:t>
      </w:r>
      <w:r>
        <w:rPr>
          <w:sz w:val="24"/>
          <w:szCs w:val="24"/>
        </w:rPr>
        <w:t xml:space="preserve"> </w:t>
      </w:r>
      <w:r w:rsidR="00A52439">
        <w:rPr>
          <w:rFonts w:hint="cs"/>
          <w:sz w:val="24"/>
          <w:szCs w:val="24"/>
          <w:rtl/>
        </w:rPr>
        <w:t xml:space="preserve">تدل </w:t>
      </w:r>
      <w:r w:rsidRPr="00F56125">
        <w:rPr>
          <w:rFonts w:cs="Arial" w:hint="cs"/>
          <w:sz w:val="24"/>
          <w:szCs w:val="24"/>
          <w:rtl/>
        </w:rPr>
        <w:t>ثنائية</w:t>
      </w:r>
      <w:r w:rsidRPr="00F56125">
        <w:rPr>
          <w:rFonts w:cs="Arial"/>
          <w:sz w:val="24"/>
          <w:szCs w:val="24"/>
          <w:rtl/>
        </w:rPr>
        <w:t xml:space="preserve"> </w:t>
      </w:r>
      <w:r w:rsidRPr="00F56125">
        <w:rPr>
          <w:rFonts w:cs="Arial" w:hint="cs"/>
          <w:sz w:val="24"/>
          <w:szCs w:val="24"/>
          <w:rtl/>
        </w:rPr>
        <w:t>اللغة</w:t>
      </w:r>
      <w:r w:rsidRPr="00F56125">
        <w:rPr>
          <w:rFonts w:cs="Arial"/>
          <w:sz w:val="24"/>
          <w:szCs w:val="24"/>
          <w:rtl/>
        </w:rPr>
        <w:t xml:space="preserve"> </w:t>
      </w:r>
      <w:r w:rsidR="00A52439">
        <w:rPr>
          <w:rFonts w:cs="Arial" w:hint="cs"/>
          <w:sz w:val="24"/>
          <w:szCs w:val="24"/>
          <w:rtl/>
        </w:rPr>
        <w:t>على</w:t>
      </w:r>
      <w:r w:rsidRPr="00F56125">
        <w:rPr>
          <w:rFonts w:cs="Arial"/>
          <w:sz w:val="24"/>
          <w:szCs w:val="24"/>
          <w:rtl/>
        </w:rPr>
        <w:t xml:space="preserve"> </w:t>
      </w:r>
      <w:r w:rsidRPr="00F56125">
        <w:rPr>
          <w:rFonts w:cs="Arial" w:hint="cs"/>
          <w:sz w:val="24"/>
          <w:szCs w:val="24"/>
          <w:rtl/>
        </w:rPr>
        <w:t>مجموعة</w:t>
      </w:r>
      <w:r w:rsidRPr="00F56125">
        <w:rPr>
          <w:rFonts w:cs="Arial"/>
          <w:sz w:val="24"/>
          <w:szCs w:val="24"/>
          <w:rtl/>
        </w:rPr>
        <w:t xml:space="preserve"> </w:t>
      </w:r>
      <w:r w:rsidRPr="00F56125">
        <w:rPr>
          <w:rFonts w:cs="Arial" w:hint="cs"/>
          <w:sz w:val="24"/>
          <w:szCs w:val="24"/>
          <w:rtl/>
        </w:rPr>
        <w:t>من</w:t>
      </w:r>
      <w:r w:rsidRPr="00F56125">
        <w:rPr>
          <w:rFonts w:cs="Arial"/>
          <w:sz w:val="24"/>
          <w:szCs w:val="24"/>
          <w:rtl/>
        </w:rPr>
        <w:t xml:space="preserve"> </w:t>
      </w:r>
      <w:r w:rsidRPr="00F56125">
        <w:rPr>
          <w:rFonts w:cs="Arial" w:hint="cs"/>
          <w:sz w:val="24"/>
          <w:szCs w:val="24"/>
          <w:rtl/>
        </w:rPr>
        <w:t>المشاكل</w:t>
      </w:r>
      <w:r w:rsidRPr="00F56125">
        <w:rPr>
          <w:rFonts w:cs="Arial"/>
          <w:sz w:val="24"/>
          <w:szCs w:val="24"/>
          <w:rtl/>
        </w:rPr>
        <w:t xml:space="preserve"> </w:t>
      </w:r>
      <w:r w:rsidRPr="00F56125">
        <w:rPr>
          <w:rFonts w:cs="Arial" w:hint="cs"/>
          <w:sz w:val="24"/>
          <w:szCs w:val="24"/>
          <w:rtl/>
        </w:rPr>
        <w:t>اللغوية</w:t>
      </w:r>
      <w:r w:rsidRPr="00F56125">
        <w:rPr>
          <w:rFonts w:cs="Arial"/>
          <w:sz w:val="24"/>
          <w:szCs w:val="24"/>
          <w:rtl/>
        </w:rPr>
        <w:t xml:space="preserve"> </w:t>
      </w:r>
      <w:r w:rsidRPr="00F56125">
        <w:rPr>
          <w:rFonts w:cs="Arial" w:hint="cs"/>
          <w:sz w:val="24"/>
          <w:szCs w:val="24"/>
          <w:rtl/>
        </w:rPr>
        <w:t>والنفسية</w:t>
      </w:r>
      <w:r w:rsidRPr="00F56125">
        <w:rPr>
          <w:rFonts w:cs="Arial"/>
          <w:sz w:val="24"/>
          <w:szCs w:val="24"/>
          <w:rtl/>
        </w:rPr>
        <w:t xml:space="preserve"> </w:t>
      </w:r>
      <w:r w:rsidRPr="00F56125">
        <w:rPr>
          <w:rFonts w:cs="Arial" w:hint="cs"/>
          <w:sz w:val="24"/>
          <w:szCs w:val="24"/>
          <w:rtl/>
        </w:rPr>
        <w:t>والاجتماعية</w:t>
      </w:r>
      <w:r w:rsidRPr="00F56125">
        <w:rPr>
          <w:rFonts w:cs="Arial"/>
          <w:sz w:val="24"/>
          <w:szCs w:val="24"/>
          <w:rtl/>
        </w:rPr>
        <w:t xml:space="preserve"> </w:t>
      </w:r>
      <w:r w:rsidRPr="00F56125">
        <w:rPr>
          <w:rFonts w:cs="Arial" w:hint="cs"/>
          <w:sz w:val="24"/>
          <w:szCs w:val="24"/>
          <w:rtl/>
        </w:rPr>
        <w:t>التي</w:t>
      </w:r>
      <w:r>
        <w:rPr>
          <w:sz w:val="24"/>
          <w:szCs w:val="24"/>
        </w:rPr>
        <w:t xml:space="preserve"> </w:t>
      </w:r>
      <w:r w:rsidRPr="00F56125">
        <w:rPr>
          <w:rFonts w:cs="Arial" w:hint="cs"/>
          <w:sz w:val="24"/>
          <w:szCs w:val="24"/>
          <w:rtl/>
        </w:rPr>
        <w:t>تنشأ</w:t>
      </w:r>
      <w:r w:rsidRPr="00F56125">
        <w:rPr>
          <w:rFonts w:cs="Arial"/>
          <w:sz w:val="24"/>
          <w:szCs w:val="24"/>
          <w:rtl/>
        </w:rPr>
        <w:t xml:space="preserve"> </w:t>
      </w:r>
      <w:r w:rsidRPr="00F56125">
        <w:rPr>
          <w:rFonts w:cs="Arial" w:hint="cs"/>
          <w:sz w:val="24"/>
          <w:szCs w:val="24"/>
          <w:rtl/>
        </w:rPr>
        <w:t>لدى</w:t>
      </w:r>
      <w:r w:rsidRPr="00F56125">
        <w:rPr>
          <w:rFonts w:cs="Arial"/>
          <w:sz w:val="24"/>
          <w:szCs w:val="24"/>
          <w:rtl/>
        </w:rPr>
        <w:t xml:space="preserve"> </w:t>
      </w:r>
      <w:r w:rsidRPr="00F56125">
        <w:rPr>
          <w:rFonts w:cs="Arial" w:hint="cs"/>
          <w:sz w:val="24"/>
          <w:szCs w:val="24"/>
          <w:rtl/>
        </w:rPr>
        <w:t>المتحدثين</w:t>
      </w:r>
      <w:r>
        <w:rPr>
          <w:rFonts w:cs="Arial" w:hint="cs"/>
          <w:sz w:val="24"/>
          <w:szCs w:val="24"/>
          <w:rtl/>
        </w:rPr>
        <w:t xml:space="preserve"> الذين يجبرون</w:t>
      </w:r>
      <w:r w:rsidRPr="00F56125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على استخدام</w:t>
      </w:r>
      <w:r w:rsidRPr="00F56125">
        <w:rPr>
          <w:rFonts w:cs="Arial" w:hint="cs"/>
          <w:sz w:val="24"/>
          <w:szCs w:val="24"/>
          <w:rtl/>
        </w:rPr>
        <w:t>،</w:t>
      </w:r>
      <w:r w:rsidRPr="00F56125">
        <w:rPr>
          <w:rFonts w:cs="Arial"/>
          <w:sz w:val="24"/>
          <w:szCs w:val="24"/>
          <w:rtl/>
        </w:rPr>
        <w:t xml:space="preserve"> </w:t>
      </w:r>
      <w:r w:rsidRPr="00F56125">
        <w:rPr>
          <w:rFonts w:cs="Arial" w:hint="cs"/>
          <w:sz w:val="24"/>
          <w:szCs w:val="24"/>
          <w:rtl/>
        </w:rPr>
        <w:t>في</w:t>
      </w:r>
      <w:r w:rsidRPr="00F56125">
        <w:rPr>
          <w:rFonts w:cs="Arial"/>
          <w:sz w:val="24"/>
          <w:szCs w:val="24"/>
          <w:rtl/>
        </w:rPr>
        <w:t xml:space="preserve"> </w:t>
      </w:r>
      <w:r w:rsidRPr="00F56125">
        <w:rPr>
          <w:rFonts w:cs="Arial" w:hint="cs"/>
          <w:sz w:val="24"/>
          <w:szCs w:val="24"/>
          <w:rtl/>
        </w:rPr>
        <w:t>جزء</w:t>
      </w:r>
      <w:r w:rsidRPr="00F56125">
        <w:rPr>
          <w:rFonts w:cs="Arial"/>
          <w:sz w:val="24"/>
          <w:szCs w:val="24"/>
          <w:rtl/>
        </w:rPr>
        <w:t xml:space="preserve"> </w:t>
      </w:r>
      <w:r w:rsidRPr="00F56125">
        <w:rPr>
          <w:rFonts w:cs="Arial" w:hint="cs"/>
          <w:sz w:val="24"/>
          <w:szCs w:val="24"/>
          <w:rtl/>
        </w:rPr>
        <w:t>من</w:t>
      </w:r>
      <w:r w:rsidRPr="00F56125">
        <w:rPr>
          <w:rFonts w:cs="Arial"/>
          <w:sz w:val="24"/>
          <w:szCs w:val="24"/>
          <w:rtl/>
        </w:rPr>
        <w:t xml:space="preserve"> </w:t>
      </w:r>
      <w:r w:rsidRPr="00F56125">
        <w:rPr>
          <w:rFonts w:cs="Arial" w:hint="cs"/>
          <w:sz w:val="24"/>
          <w:szCs w:val="24"/>
          <w:rtl/>
        </w:rPr>
        <w:t>اتصالاتهم،</w:t>
      </w:r>
      <w:r>
        <w:rPr>
          <w:sz w:val="24"/>
          <w:szCs w:val="24"/>
        </w:rPr>
        <w:t xml:space="preserve"> </w:t>
      </w:r>
      <w:r w:rsidRPr="00F56125">
        <w:rPr>
          <w:rFonts w:cs="Arial" w:hint="cs"/>
          <w:sz w:val="24"/>
          <w:szCs w:val="24"/>
          <w:rtl/>
        </w:rPr>
        <w:t>لغة</w:t>
      </w:r>
      <w:r w:rsidRPr="00F56125">
        <w:rPr>
          <w:rFonts w:cs="Arial"/>
          <w:sz w:val="24"/>
          <w:szCs w:val="24"/>
          <w:rtl/>
        </w:rPr>
        <w:t xml:space="preserve"> </w:t>
      </w:r>
      <w:r w:rsidRPr="00F56125">
        <w:rPr>
          <w:rFonts w:cs="Arial" w:hint="cs"/>
          <w:sz w:val="24"/>
          <w:szCs w:val="24"/>
          <w:rtl/>
        </w:rPr>
        <w:t>أو</w:t>
      </w:r>
      <w:r w:rsidRPr="00F56125">
        <w:rPr>
          <w:rFonts w:cs="Arial"/>
          <w:sz w:val="24"/>
          <w:szCs w:val="24"/>
          <w:rtl/>
        </w:rPr>
        <w:t xml:space="preserve"> </w:t>
      </w:r>
      <w:r w:rsidRPr="00F56125">
        <w:rPr>
          <w:rFonts w:cs="Arial" w:hint="cs"/>
          <w:sz w:val="24"/>
          <w:szCs w:val="24"/>
          <w:rtl/>
        </w:rPr>
        <w:t>حديثاً</w:t>
      </w:r>
      <w:r w:rsidRPr="00F56125">
        <w:rPr>
          <w:rFonts w:cs="Arial"/>
          <w:sz w:val="24"/>
          <w:szCs w:val="24"/>
          <w:rtl/>
        </w:rPr>
        <w:t xml:space="preserve"> </w:t>
      </w:r>
      <w:r w:rsidRPr="00F56125">
        <w:rPr>
          <w:rFonts w:cs="Arial" w:hint="cs"/>
          <w:sz w:val="24"/>
          <w:szCs w:val="24"/>
          <w:rtl/>
        </w:rPr>
        <w:t>غير</w:t>
      </w:r>
      <w:r w:rsidRPr="00F56125">
        <w:rPr>
          <w:rFonts w:cs="Arial"/>
          <w:sz w:val="24"/>
          <w:szCs w:val="24"/>
          <w:rtl/>
        </w:rPr>
        <w:t xml:space="preserve"> </w:t>
      </w:r>
      <w:r w:rsidRPr="00F56125">
        <w:rPr>
          <w:rFonts w:cs="Arial" w:hint="cs"/>
          <w:sz w:val="24"/>
          <w:szCs w:val="24"/>
          <w:rtl/>
        </w:rPr>
        <w:t>مقبول</w:t>
      </w:r>
      <w:r w:rsidRPr="00F56125">
        <w:rPr>
          <w:rFonts w:cs="Arial"/>
          <w:sz w:val="24"/>
          <w:szCs w:val="24"/>
          <w:rtl/>
        </w:rPr>
        <w:t xml:space="preserve"> </w:t>
      </w:r>
      <w:r w:rsidRPr="00F56125">
        <w:rPr>
          <w:rFonts w:cs="Arial" w:hint="cs"/>
          <w:sz w:val="24"/>
          <w:szCs w:val="24"/>
          <w:rtl/>
        </w:rPr>
        <w:t>في</w:t>
      </w:r>
      <w:r w:rsidRPr="00F56125">
        <w:rPr>
          <w:rFonts w:cs="Arial"/>
          <w:sz w:val="24"/>
          <w:szCs w:val="24"/>
          <w:rtl/>
        </w:rPr>
        <w:t xml:space="preserve"> </w:t>
      </w:r>
      <w:r w:rsidRPr="00F56125">
        <w:rPr>
          <w:rFonts w:cs="Arial" w:hint="cs"/>
          <w:sz w:val="24"/>
          <w:szCs w:val="24"/>
          <w:rtl/>
        </w:rPr>
        <w:t>الخارج،</w:t>
      </w:r>
      <w:r w:rsidRPr="00F56125">
        <w:rPr>
          <w:rFonts w:cs="Arial"/>
          <w:sz w:val="24"/>
          <w:szCs w:val="24"/>
          <w:rtl/>
        </w:rPr>
        <w:t xml:space="preserve"> </w:t>
      </w:r>
      <w:r w:rsidRPr="00F56125">
        <w:rPr>
          <w:rFonts w:cs="Arial" w:hint="cs"/>
          <w:sz w:val="24"/>
          <w:szCs w:val="24"/>
          <w:rtl/>
        </w:rPr>
        <w:t>وفي</w:t>
      </w:r>
      <w:r w:rsidRPr="00F56125">
        <w:rPr>
          <w:rFonts w:cs="Arial"/>
          <w:sz w:val="24"/>
          <w:szCs w:val="24"/>
          <w:rtl/>
        </w:rPr>
        <w:t xml:space="preserve"> </w:t>
      </w:r>
      <w:r w:rsidRPr="00F56125">
        <w:rPr>
          <w:rFonts w:cs="Arial" w:hint="cs"/>
          <w:sz w:val="24"/>
          <w:szCs w:val="24"/>
          <w:rtl/>
        </w:rPr>
        <w:t>جزء</w:t>
      </w:r>
      <w:r w:rsidRPr="00F56125">
        <w:rPr>
          <w:rFonts w:cs="Arial"/>
          <w:sz w:val="24"/>
          <w:szCs w:val="24"/>
          <w:rtl/>
        </w:rPr>
        <w:t xml:space="preserve"> </w:t>
      </w:r>
      <w:r w:rsidRPr="00F56125">
        <w:rPr>
          <w:rFonts w:cs="Arial" w:hint="cs"/>
          <w:sz w:val="24"/>
          <w:szCs w:val="24"/>
          <w:rtl/>
        </w:rPr>
        <w:t>آخر،</w:t>
      </w:r>
      <w:r>
        <w:rPr>
          <w:sz w:val="24"/>
          <w:szCs w:val="24"/>
        </w:rPr>
        <w:t xml:space="preserve"> </w:t>
      </w:r>
      <w:r w:rsidRPr="00F56125">
        <w:rPr>
          <w:rFonts w:cs="Arial" w:hint="cs"/>
          <w:sz w:val="24"/>
          <w:szCs w:val="24"/>
          <w:rtl/>
        </w:rPr>
        <w:t>اللغة</w:t>
      </w:r>
      <w:r w:rsidRPr="00F56125">
        <w:rPr>
          <w:rFonts w:cs="Arial"/>
          <w:sz w:val="24"/>
          <w:szCs w:val="24"/>
          <w:rtl/>
        </w:rPr>
        <w:t xml:space="preserve"> </w:t>
      </w:r>
      <w:r w:rsidRPr="00F56125">
        <w:rPr>
          <w:rFonts w:cs="Arial" w:hint="cs"/>
          <w:sz w:val="24"/>
          <w:szCs w:val="24"/>
          <w:rtl/>
        </w:rPr>
        <w:t>الرسمية</w:t>
      </w:r>
      <w:r w:rsidRPr="00F56125">
        <w:rPr>
          <w:rFonts w:cs="Arial"/>
          <w:sz w:val="24"/>
          <w:szCs w:val="24"/>
          <w:rtl/>
        </w:rPr>
        <w:t xml:space="preserve"> </w:t>
      </w:r>
      <w:r w:rsidRPr="00F56125">
        <w:rPr>
          <w:rFonts w:cs="Arial" w:hint="cs"/>
          <w:sz w:val="24"/>
          <w:szCs w:val="24"/>
          <w:rtl/>
        </w:rPr>
        <w:t>أو</w:t>
      </w:r>
      <w:r w:rsidRPr="00F56125">
        <w:rPr>
          <w:rFonts w:cs="Arial"/>
          <w:sz w:val="24"/>
          <w:szCs w:val="24"/>
          <w:rtl/>
        </w:rPr>
        <w:t xml:space="preserve"> </w:t>
      </w:r>
      <w:r w:rsidRPr="00F56125">
        <w:rPr>
          <w:rFonts w:cs="Arial" w:hint="cs"/>
          <w:sz w:val="24"/>
          <w:szCs w:val="24"/>
          <w:rtl/>
        </w:rPr>
        <w:t>اللغة</w:t>
      </w:r>
      <w:r w:rsidRPr="00F56125">
        <w:rPr>
          <w:rFonts w:cs="Arial"/>
          <w:sz w:val="24"/>
          <w:szCs w:val="24"/>
          <w:rtl/>
        </w:rPr>
        <w:t xml:space="preserve"> </w:t>
      </w:r>
      <w:r w:rsidRPr="00F56125">
        <w:rPr>
          <w:rFonts w:cs="Arial" w:hint="cs"/>
          <w:sz w:val="24"/>
          <w:szCs w:val="24"/>
          <w:rtl/>
        </w:rPr>
        <w:t>المقبولة</w:t>
      </w:r>
      <w:r w:rsidRPr="00F56125">
        <w:rPr>
          <w:rFonts w:cs="Arial"/>
          <w:sz w:val="24"/>
          <w:szCs w:val="24"/>
          <w:rtl/>
        </w:rPr>
        <w:t xml:space="preserve"> </w:t>
      </w:r>
      <w:r w:rsidRPr="00F56125">
        <w:rPr>
          <w:rFonts w:cs="Arial" w:hint="cs"/>
          <w:sz w:val="24"/>
          <w:szCs w:val="24"/>
          <w:rtl/>
        </w:rPr>
        <w:t>ع</w:t>
      </w:r>
      <w:r>
        <w:rPr>
          <w:rFonts w:cs="Arial" w:hint="cs"/>
          <w:sz w:val="24"/>
          <w:szCs w:val="24"/>
          <w:rtl/>
        </w:rPr>
        <w:t>ادة</w:t>
      </w:r>
      <w:r w:rsidRPr="00F56125">
        <w:rPr>
          <w:rFonts w:cs="Arial"/>
          <w:sz w:val="24"/>
          <w:szCs w:val="24"/>
          <w:rtl/>
        </w:rPr>
        <w:t xml:space="preserve">. </w:t>
      </w:r>
      <w:proofErr w:type="gramStart"/>
      <w:r w:rsidR="000C7A3C" w:rsidRPr="000C7A3C">
        <w:rPr>
          <w:rFonts w:cs="Arial" w:hint="cs"/>
          <w:sz w:val="24"/>
          <w:szCs w:val="24"/>
          <w:rtl/>
        </w:rPr>
        <w:t>وهذا</w:t>
      </w:r>
      <w:proofErr w:type="gramEnd"/>
      <w:r w:rsidR="000C7A3C" w:rsidRPr="000C7A3C">
        <w:rPr>
          <w:rFonts w:cs="Arial"/>
          <w:sz w:val="24"/>
          <w:szCs w:val="24"/>
          <w:rtl/>
        </w:rPr>
        <w:t xml:space="preserve"> </w:t>
      </w:r>
      <w:r w:rsidR="000C7A3C" w:rsidRPr="000C7A3C">
        <w:rPr>
          <w:rFonts w:cs="Arial" w:hint="cs"/>
          <w:sz w:val="24"/>
          <w:szCs w:val="24"/>
          <w:rtl/>
        </w:rPr>
        <w:t>هو</w:t>
      </w:r>
      <w:r w:rsidR="000C7A3C" w:rsidRPr="000C7A3C">
        <w:rPr>
          <w:rFonts w:cs="Arial"/>
          <w:sz w:val="24"/>
          <w:szCs w:val="24"/>
          <w:rtl/>
        </w:rPr>
        <w:t xml:space="preserve"> </w:t>
      </w:r>
      <w:r w:rsidR="000C7A3C" w:rsidRPr="000C7A3C">
        <w:rPr>
          <w:rFonts w:cs="Arial" w:hint="cs"/>
          <w:sz w:val="24"/>
          <w:szCs w:val="24"/>
          <w:rtl/>
        </w:rPr>
        <w:t>حال</w:t>
      </w:r>
      <w:r w:rsidR="000C7A3C" w:rsidRPr="000C7A3C">
        <w:rPr>
          <w:rFonts w:cs="Arial"/>
          <w:sz w:val="24"/>
          <w:szCs w:val="24"/>
          <w:rtl/>
        </w:rPr>
        <w:t xml:space="preserve"> </w:t>
      </w:r>
      <w:r w:rsidR="000C7A3C">
        <w:rPr>
          <w:rFonts w:cs="Arial" w:hint="cs"/>
          <w:sz w:val="24"/>
          <w:szCs w:val="24"/>
          <w:rtl/>
        </w:rPr>
        <w:t>ا</w:t>
      </w:r>
      <w:r w:rsidR="000C7A3C" w:rsidRPr="000C7A3C">
        <w:rPr>
          <w:rFonts w:cs="Arial" w:hint="cs"/>
          <w:sz w:val="24"/>
          <w:szCs w:val="24"/>
          <w:rtl/>
        </w:rPr>
        <w:t>لعائلات</w:t>
      </w:r>
      <w:r w:rsidR="000C7A3C" w:rsidRPr="000C7A3C">
        <w:rPr>
          <w:rFonts w:cs="Arial"/>
          <w:sz w:val="24"/>
          <w:szCs w:val="24"/>
          <w:rtl/>
        </w:rPr>
        <w:t xml:space="preserve"> </w:t>
      </w:r>
      <w:r w:rsidR="000C7A3C" w:rsidRPr="000C7A3C">
        <w:rPr>
          <w:rFonts w:cs="Arial" w:hint="cs"/>
          <w:sz w:val="24"/>
          <w:szCs w:val="24"/>
          <w:rtl/>
        </w:rPr>
        <w:t>أو</w:t>
      </w:r>
      <w:r w:rsidR="000C7A3C" w:rsidRPr="000C7A3C">
        <w:rPr>
          <w:rFonts w:cs="Arial"/>
          <w:sz w:val="24"/>
          <w:szCs w:val="24"/>
          <w:rtl/>
        </w:rPr>
        <w:t xml:space="preserve"> </w:t>
      </w:r>
      <w:r w:rsidR="000C7A3C" w:rsidRPr="000C7A3C">
        <w:rPr>
          <w:rFonts w:cs="Arial" w:hint="cs"/>
          <w:sz w:val="24"/>
          <w:szCs w:val="24"/>
          <w:rtl/>
        </w:rPr>
        <w:t>مجموعات</w:t>
      </w:r>
      <w:r w:rsidR="000C7A3C" w:rsidRPr="000C7A3C">
        <w:rPr>
          <w:rFonts w:cs="Arial"/>
          <w:sz w:val="24"/>
          <w:szCs w:val="24"/>
          <w:rtl/>
        </w:rPr>
        <w:t xml:space="preserve"> </w:t>
      </w:r>
      <w:r w:rsidR="000C7A3C" w:rsidRPr="000C7A3C">
        <w:rPr>
          <w:rFonts w:cs="Arial" w:hint="cs"/>
          <w:sz w:val="24"/>
          <w:szCs w:val="24"/>
          <w:rtl/>
        </w:rPr>
        <w:t>المهاجرين</w:t>
      </w:r>
      <w:r w:rsidR="000C7A3C">
        <w:rPr>
          <w:rFonts w:cs="Arial" w:hint="cs"/>
          <w:sz w:val="24"/>
          <w:szCs w:val="24"/>
          <w:rtl/>
        </w:rPr>
        <w:t xml:space="preserve"> خاصة</w:t>
      </w:r>
      <w:r w:rsidR="000C7A3C" w:rsidRPr="000C7A3C">
        <w:rPr>
          <w:rFonts w:cs="Arial"/>
          <w:sz w:val="24"/>
          <w:szCs w:val="24"/>
          <w:rtl/>
        </w:rPr>
        <w:t xml:space="preserve"> </w:t>
      </w:r>
      <w:r w:rsidR="000C7A3C" w:rsidRPr="000C7A3C">
        <w:rPr>
          <w:rFonts w:cs="Arial" w:hint="cs"/>
          <w:sz w:val="24"/>
          <w:szCs w:val="24"/>
          <w:rtl/>
        </w:rPr>
        <w:t>الذين</w:t>
      </w:r>
      <w:r w:rsidR="000C7A3C" w:rsidRPr="000C7A3C">
        <w:rPr>
          <w:rFonts w:cs="Arial"/>
          <w:sz w:val="24"/>
          <w:szCs w:val="24"/>
          <w:rtl/>
        </w:rPr>
        <w:t xml:space="preserve"> </w:t>
      </w:r>
      <w:r w:rsidR="000C7A3C" w:rsidRPr="000C7A3C">
        <w:rPr>
          <w:rFonts w:cs="Arial" w:hint="cs"/>
          <w:sz w:val="24"/>
          <w:szCs w:val="24"/>
          <w:rtl/>
        </w:rPr>
        <w:t>لم</w:t>
      </w:r>
      <w:r w:rsidR="000C7A3C" w:rsidRPr="000C7A3C">
        <w:rPr>
          <w:rFonts w:cs="Arial"/>
          <w:sz w:val="24"/>
          <w:szCs w:val="24"/>
          <w:rtl/>
        </w:rPr>
        <w:t xml:space="preserve"> </w:t>
      </w:r>
      <w:r w:rsidR="000C7A3C" w:rsidRPr="000C7A3C">
        <w:rPr>
          <w:rFonts w:cs="Arial" w:hint="cs"/>
          <w:sz w:val="24"/>
          <w:szCs w:val="24"/>
          <w:rtl/>
        </w:rPr>
        <w:t>يتم</w:t>
      </w:r>
      <w:r w:rsidR="000C7A3C" w:rsidRPr="000C7A3C">
        <w:rPr>
          <w:rFonts w:cs="Arial"/>
          <w:sz w:val="24"/>
          <w:szCs w:val="24"/>
          <w:rtl/>
        </w:rPr>
        <w:t xml:space="preserve"> </w:t>
      </w:r>
      <w:r w:rsidR="000C7A3C" w:rsidRPr="000C7A3C">
        <w:rPr>
          <w:rFonts w:cs="Arial" w:hint="cs"/>
          <w:sz w:val="24"/>
          <w:szCs w:val="24"/>
          <w:rtl/>
        </w:rPr>
        <w:t>دمجهم</w:t>
      </w:r>
      <w:r w:rsidR="000C7A3C" w:rsidRPr="000C7A3C">
        <w:rPr>
          <w:rFonts w:cs="Arial"/>
          <w:sz w:val="24"/>
          <w:szCs w:val="24"/>
          <w:rtl/>
        </w:rPr>
        <w:t xml:space="preserve"> </w:t>
      </w:r>
      <w:r w:rsidR="000C7A3C" w:rsidRPr="000C7A3C">
        <w:rPr>
          <w:rFonts w:cs="Arial" w:hint="cs"/>
          <w:sz w:val="24"/>
          <w:szCs w:val="24"/>
          <w:rtl/>
        </w:rPr>
        <w:t>بشكل</w:t>
      </w:r>
      <w:r w:rsidR="000C7A3C" w:rsidRPr="000C7A3C">
        <w:rPr>
          <w:rFonts w:cs="Arial"/>
          <w:sz w:val="24"/>
          <w:szCs w:val="24"/>
          <w:rtl/>
        </w:rPr>
        <w:t xml:space="preserve"> </w:t>
      </w:r>
      <w:r w:rsidR="000C7A3C" w:rsidRPr="000C7A3C">
        <w:rPr>
          <w:rFonts w:cs="Arial" w:hint="cs"/>
          <w:sz w:val="24"/>
          <w:szCs w:val="24"/>
          <w:rtl/>
        </w:rPr>
        <w:t>كافٍ</w:t>
      </w:r>
      <w:r w:rsidR="000C7A3C" w:rsidRPr="000C7A3C">
        <w:rPr>
          <w:rFonts w:cs="Arial"/>
          <w:sz w:val="24"/>
          <w:szCs w:val="24"/>
          <w:rtl/>
        </w:rPr>
        <w:t xml:space="preserve"> </w:t>
      </w:r>
      <w:r w:rsidR="000C7A3C" w:rsidRPr="000C7A3C">
        <w:rPr>
          <w:rFonts w:cs="Arial" w:hint="cs"/>
          <w:sz w:val="24"/>
          <w:szCs w:val="24"/>
          <w:rtl/>
        </w:rPr>
        <w:t>في</w:t>
      </w:r>
      <w:r w:rsidR="000C7A3C" w:rsidRPr="000C7A3C">
        <w:rPr>
          <w:rFonts w:cs="Arial"/>
          <w:sz w:val="24"/>
          <w:szCs w:val="24"/>
          <w:rtl/>
        </w:rPr>
        <w:t xml:space="preserve"> </w:t>
      </w:r>
      <w:r w:rsidR="000C7A3C" w:rsidRPr="000C7A3C">
        <w:rPr>
          <w:rFonts w:cs="Arial" w:hint="cs"/>
          <w:sz w:val="24"/>
          <w:szCs w:val="24"/>
          <w:rtl/>
        </w:rPr>
        <w:t>موطنهم</w:t>
      </w:r>
      <w:r w:rsidR="000C7A3C" w:rsidRPr="000C7A3C">
        <w:rPr>
          <w:rFonts w:cs="Arial"/>
          <w:sz w:val="24"/>
          <w:szCs w:val="24"/>
          <w:rtl/>
        </w:rPr>
        <w:t xml:space="preserve"> </w:t>
      </w:r>
      <w:r w:rsidR="000C7A3C" w:rsidRPr="000C7A3C">
        <w:rPr>
          <w:rFonts w:cs="Arial" w:hint="cs"/>
          <w:sz w:val="24"/>
          <w:szCs w:val="24"/>
          <w:rtl/>
        </w:rPr>
        <w:t>الجديد</w:t>
      </w:r>
      <w:r w:rsidR="000C7A3C" w:rsidRPr="000C7A3C">
        <w:rPr>
          <w:rFonts w:cs="Arial"/>
          <w:sz w:val="24"/>
          <w:szCs w:val="24"/>
          <w:rtl/>
        </w:rPr>
        <w:t xml:space="preserve"> </w:t>
      </w:r>
      <w:r w:rsidR="000C7A3C" w:rsidRPr="000C7A3C">
        <w:rPr>
          <w:rFonts w:cs="Arial" w:hint="cs"/>
          <w:sz w:val="24"/>
          <w:szCs w:val="24"/>
          <w:rtl/>
        </w:rPr>
        <w:t>والذين</w:t>
      </w:r>
      <w:r w:rsidR="000C7A3C" w:rsidRPr="000C7A3C">
        <w:rPr>
          <w:rFonts w:cs="Arial"/>
          <w:sz w:val="24"/>
          <w:szCs w:val="24"/>
          <w:rtl/>
        </w:rPr>
        <w:t xml:space="preserve"> </w:t>
      </w:r>
      <w:r w:rsidR="000C7A3C" w:rsidRPr="000C7A3C">
        <w:rPr>
          <w:rFonts w:cs="Arial" w:hint="cs"/>
          <w:sz w:val="24"/>
          <w:szCs w:val="24"/>
          <w:rtl/>
        </w:rPr>
        <w:t>يستمرون</w:t>
      </w:r>
      <w:r w:rsidR="000C7A3C" w:rsidRPr="000C7A3C">
        <w:rPr>
          <w:rFonts w:cs="Arial"/>
          <w:sz w:val="24"/>
          <w:szCs w:val="24"/>
          <w:rtl/>
        </w:rPr>
        <w:t xml:space="preserve"> </w:t>
      </w:r>
      <w:r w:rsidR="000C7A3C" w:rsidRPr="000C7A3C">
        <w:rPr>
          <w:rFonts w:cs="Arial" w:hint="cs"/>
          <w:sz w:val="24"/>
          <w:szCs w:val="24"/>
          <w:rtl/>
        </w:rPr>
        <w:t>في</w:t>
      </w:r>
      <w:r w:rsidR="000C7A3C" w:rsidRPr="000C7A3C">
        <w:rPr>
          <w:rFonts w:cs="Arial"/>
          <w:sz w:val="24"/>
          <w:szCs w:val="24"/>
          <w:rtl/>
        </w:rPr>
        <w:t xml:space="preserve"> </w:t>
      </w:r>
      <w:r w:rsidR="000C7A3C" w:rsidRPr="000C7A3C">
        <w:rPr>
          <w:rFonts w:cs="Arial" w:hint="cs"/>
          <w:sz w:val="24"/>
          <w:szCs w:val="24"/>
          <w:rtl/>
        </w:rPr>
        <w:t>استخدامهم</w:t>
      </w:r>
      <w:r w:rsidR="000C7A3C" w:rsidRPr="000C7A3C">
        <w:rPr>
          <w:rFonts w:cs="Arial"/>
          <w:sz w:val="24"/>
          <w:szCs w:val="24"/>
          <w:rtl/>
        </w:rPr>
        <w:t xml:space="preserve"> </w:t>
      </w:r>
      <w:r w:rsidR="000C7A3C" w:rsidRPr="000C7A3C">
        <w:rPr>
          <w:rFonts w:cs="Arial" w:hint="cs"/>
          <w:sz w:val="24"/>
          <w:szCs w:val="24"/>
          <w:rtl/>
        </w:rPr>
        <w:t>في</w:t>
      </w:r>
      <w:r w:rsidR="000C7A3C" w:rsidRPr="000C7A3C">
        <w:rPr>
          <w:rFonts w:cs="Arial"/>
          <w:sz w:val="24"/>
          <w:szCs w:val="24"/>
          <w:rtl/>
        </w:rPr>
        <w:t xml:space="preserve"> </w:t>
      </w:r>
      <w:r w:rsidR="000C7A3C" w:rsidRPr="000C7A3C">
        <w:rPr>
          <w:rFonts w:cs="Arial" w:hint="cs"/>
          <w:sz w:val="24"/>
          <w:szCs w:val="24"/>
          <w:rtl/>
        </w:rPr>
        <w:t>العلاقات</w:t>
      </w:r>
      <w:r w:rsidR="000C7A3C" w:rsidRPr="000C7A3C">
        <w:rPr>
          <w:rFonts w:cs="Arial"/>
          <w:sz w:val="24"/>
          <w:szCs w:val="24"/>
          <w:rtl/>
        </w:rPr>
        <w:t xml:space="preserve"> </w:t>
      </w:r>
      <w:r w:rsidR="000C7A3C" w:rsidRPr="000C7A3C">
        <w:rPr>
          <w:rFonts w:cs="Arial" w:hint="cs"/>
          <w:sz w:val="24"/>
          <w:szCs w:val="24"/>
          <w:rtl/>
        </w:rPr>
        <w:t>الداخلية</w:t>
      </w:r>
      <w:r w:rsidR="000C7A3C" w:rsidRPr="000C7A3C">
        <w:rPr>
          <w:rFonts w:cs="Arial"/>
          <w:sz w:val="24"/>
          <w:szCs w:val="24"/>
          <w:rtl/>
        </w:rPr>
        <w:t xml:space="preserve"> </w:t>
      </w:r>
      <w:r w:rsidR="000C7A3C" w:rsidRPr="000C7A3C">
        <w:rPr>
          <w:rFonts w:cs="Arial" w:hint="cs"/>
          <w:sz w:val="24"/>
          <w:szCs w:val="24"/>
          <w:rtl/>
        </w:rPr>
        <w:t>مع</w:t>
      </w:r>
      <w:r w:rsidR="000C7A3C" w:rsidRPr="000C7A3C">
        <w:rPr>
          <w:rFonts w:cs="Arial"/>
          <w:sz w:val="24"/>
          <w:szCs w:val="24"/>
          <w:rtl/>
        </w:rPr>
        <w:t xml:space="preserve"> </w:t>
      </w:r>
      <w:r w:rsidR="000C7A3C" w:rsidRPr="000C7A3C">
        <w:rPr>
          <w:rFonts w:cs="Arial" w:hint="cs"/>
          <w:sz w:val="24"/>
          <w:szCs w:val="24"/>
          <w:rtl/>
        </w:rPr>
        <w:t>المجموعة</w:t>
      </w:r>
      <w:r w:rsidR="000C7A3C" w:rsidRPr="000C7A3C">
        <w:rPr>
          <w:rFonts w:cs="Arial"/>
          <w:sz w:val="24"/>
          <w:szCs w:val="24"/>
          <w:rtl/>
        </w:rPr>
        <w:t xml:space="preserve"> </w:t>
      </w:r>
      <w:r w:rsidR="000C7A3C" w:rsidRPr="000C7A3C">
        <w:rPr>
          <w:rFonts w:cs="Arial" w:hint="cs"/>
          <w:sz w:val="24"/>
          <w:szCs w:val="24"/>
          <w:rtl/>
        </w:rPr>
        <w:t>التي</w:t>
      </w:r>
      <w:r w:rsidR="000C7A3C" w:rsidRPr="000C7A3C">
        <w:rPr>
          <w:rFonts w:cs="Arial"/>
          <w:sz w:val="24"/>
          <w:szCs w:val="24"/>
          <w:rtl/>
        </w:rPr>
        <w:t xml:space="preserve"> </w:t>
      </w:r>
      <w:r w:rsidR="000C7A3C" w:rsidRPr="000C7A3C">
        <w:rPr>
          <w:rFonts w:cs="Arial" w:hint="cs"/>
          <w:sz w:val="24"/>
          <w:szCs w:val="24"/>
          <w:rtl/>
        </w:rPr>
        <w:t>يشكلونها</w:t>
      </w:r>
      <w:r w:rsidR="000C7A3C" w:rsidRPr="000C7A3C">
        <w:rPr>
          <w:rFonts w:cs="Arial"/>
          <w:sz w:val="24"/>
          <w:szCs w:val="24"/>
          <w:rtl/>
        </w:rPr>
        <w:t>.</w:t>
      </w:r>
      <w:r w:rsidR="000C7A3C" w:rsidRPr="000C7A3C">
        <w:rPr>
          <w:rFonts w:cs="Arial" w:hint="cs"/>
          <w:sz w:val="24"/>
          <w:szCs w:val="24"/>
          <w:rtl/>
        </w:rPr>
        <w:t>لغة</w:t>
      </w:r>
      <w:r w:rsidR="000C7A3C" w:rsidRPr="000C7A3C">
        <w:rPr>
          <w:rFonts w:cs="Arial"/>
          <w:sz w:val="24"/>
          <w:szCs w:val="24"/>
          <w:rtl/>
        </w:rPr>
        <w:t xml:space="preserve"> </w:t>
      </w:r>
      <w:r w:rsidR="000C7A3C" w:rsidRPr="000C7A3C">
        <w:rPr>
          <w:rFonts w:cs="Arial" w:hint="cs"/>
          <w:sz w:val="24"/>
          <w:szCs w:val="24"/>
          <w:rtl/>
        </w:rPr>
        <w:t>بلدهم</w:t>
      </w:r>
      <w:r w:rsidR="000C7A3C" w:rsidRPr="000C7A3C">
        <w:rPr>
          <w:rFonts w:cs="Arial"/>
          <w:sz w:val="24"/>
          <w:szCs w:val="24"/>
          <w:rtl/>
        </w:rPr>
        <w:t xml:space="preserve"> </w:t>
      </w:r>
      <w:r w:rsidR="000C7A3C" w:rsidRPr="000C7A3C">
        <w:rPr>
          <w:rFonts w:cs="Arial" w:hint="cs"/>
          <w:sz w:val="24"/>
          <w:szCs w:val="24"/>
          <w:rtl/>
        </w:rPr>
        <w:t>الأصلي</w:t>
      </w:r>
      <w:r w:rsidR="000C7A3C">
        <w:rPr>
          <w:rFonts w:cs="Arial" w:hint="cs"/>
          <w:sz w:val="24"/>
          <w:szCs w:val="24"/>
          <w:rtl/>
        </w:rPr>
        <w:t>.</w:t>
      </w:r>
    </w:p>
    <w:p w:rsidR="00F56125" w:rsidRPr="000C7A3C" w:rsidRDefault="00F56125" w:rsidP="00F56125">
      <w:pPr>
        <w:bidi/>
        <w:spacing w:after="0" w:line="480" w:lineRule="auto"/>
        <w:jc w:val="both"/>
        <w:rPr>
          <w:sz w:val="24"/>
          <w:szCs w:val="24"/>
        </w:rPr>
      </w:pPr>
    </w:p>
    <w:sectPr w:rsidR="00F56125" w:rsidRPr="000C7A3C" w:rsidSect="00596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Serif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Serif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850DB2"/>
    <w:rsid w:val="000C7A3C"/>
    <w:rsid w:val="00385314"/>
    <w:rsid w:val="00596043"/>
    <w:rsid w:val="00850DB2"/>
    <w:rsid w:val="00A52439"/>
    <w:rsid w:val="00A56778"/>
    <w:rsid w:val="00B955E4"/>
    <w:rsid w:val="00F56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430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2024-03-09T17:35:00Z</dcterms:created>
  <dcterms:modified xsi:type="dcterms:W3CDTF">2024-03-09T18:39:00Z</dcterms:modified>
</cp:coreProperties>
</file>