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CC" w:rsidRPr="006278E1" w:rsidRDefault="008B2D8D" w:rsidP="008E43B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8E1">
        <w:rPr>
          <w:rFonts w:ascii="Times New Roman" w:hAnsi="Times New Roman" w:cs="Times New Roman"/>
          <w:b/>
          <w:bCs/>
          <w:sz w:val="28"/>
          <w:szCs w:val="28"/>
        </w:rPr>
        <w:t>Pronouns</w:t>
      </w:r>
    </w:p>
    <w:p w:rsidR="006278E1" w:rsidRPr="006278E1" w:rsidRDefault="006278E1" w:rsidP="008E43B8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278E1" w:rsidRDefault="006278E1" w:rsidP="008E43B8">
      <w:pPr>
        <w:spacing w:line="276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278E1">
        <w:rPr>
          <w:rFonts w:asciiTheme="majorBidi" w:hAnsiTheme="majorBidi" w:cstheme="majorBidi"/>
          <w:sz w:val="24"/>
          <w:szCs w:val="24"/>
        </w:rPr>
        <w:t>Pronouns are used in place of nouns to avoid repetition and make sentences easier to understand.</w:t>
      </w:r>
    </w:p>
    <w:p w:rsidR="006278E1" w:rsidRPr="006278E1" w:rsidRDefault="006278E1" w:rsidP="008E43B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Types of Pronouns</w:t>
      </w:r>
    </w:p>
    <w:tbl>
      <w:tblPr>
        <w:tblStyle w:val="Grilledutableau"/>
        <w:tblpPr w:leftFromText="180" w:rightFromText="180" w:vertAnchor="text" w:horzAnchor="margin" w:tblpY="768"/>
        <w:tblW w:w="0" w:type="auto"/>
        <w:tblLook w:val="04A0"/>
      </w:tblPr>
      <w:tblGrid>
        <w:gridCol w:w="4045"/>
        <w:gridCol w:w="1620"/>
        <w:gridCol w:w="2430"/>
      </w:tblGrid>
      <w:tr w:rsidR="008B2D8D" w:rsidRPr="008E07E2" w:rsidTr="008E07E2">
        <w:tc>
          <w:tcPr>
            <w:tcW w:w="4045" w:type="dxa"/>
          </w:tcPr>
          <w:p w:rsidR="008B2D8D" w:rsidRPr="008E07E2" w:rsidRDefault="008B2D8D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8B2D8D" w:rsidRPr="008E07E2" w:rsidRDefault="008B2D8D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2430" w:type="dxa"/>
          </w:tcPr>
          <w:p w:rsidR="008B2D8D" w:rsidRPr="008E07E2" w:rsidRDefault="008B2D8D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Object</w:t>
            </w:r>
          </w:p>
        </w:tc>
      </w:tr>
      <w:tr w:rsidR="008B2D8D" w:rsidRPr="008E07E2" w:rsidTr="008E07E2">
        <w:tc>
          <w:tcPr>
            <w:tcW w:w="4045" w:type="dxa"/>
          </w:tcPr>
          <w:p w:rsidR="008B2D8D" w:rsidRPr="008E07E2" w:rsidRDefault="008B2D8D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Singular first person</w:t>
            </w:r>
          </w:p>
        </w:tc>
        <w:tc>
          <w:tcPr>
            <w:tcW w:w="1620" w:type="dxa"/>
          </w:tcPr>
          <w:p w:rsidR="008B2D8D" w:rsidRPr="008E07E2" w:rsidRDefault="008B2D8D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430" w:type="dxa"/>
          </w:tcPr>
          <w:p w:rsidR="008B2D8D" w:rsidRPr="008E07E2" w:rsidRDefault="008B2D8D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me</w:t>
            </w:r>
          </w:p>
        </w:tc>
      </w:tr>
      <w:tr w:rsidR="008B2D8D" w:rsidRPr="008E07E2" w:rsidTr="008E07E2">
        <w:tc>
          <w:tcPr>
            <w:tcW w:w="4045" w:type="dxa"/>
          </w:tcPr>
          <w:p w:rsidR="008B2D8D" w:rsidRPr="008E07E2" w:rsidRDefault="008E07E2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8B2D8D" w:rsidRPr="008E0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econd person  </w:t>
            </w:r>
          </w:p>
        </w:tc>
        <w:tc>
          <w:tcPr>
            <w:tcW w:w="1620" w:type="dxa"/>
          </w:tcPr>
          <w:p w:rsidR="008B2D8D" w:rsidRPr="008E07E2" w:rsidRDefault="008B2D8D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you</w:t>
            </w:r>
          </w:p>
        </w:tc>
        <w:tc>
          <w:tcPr>
            <w:tcW w:w="2430" w:type="dxa"/>
          </w:tcPr>
          <w:p w:rsidR="008B2D8D" w:rsidRPr="008E07E2" w:rsidRDefault="008B2D8D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you</w:t>
            </w:r>
          </w:p>
          <w:p w:rsidR="008B2D8D" w:rsidRPr="008E07E2" w:rsidRDefault="008B2D8D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D8D" w:rsidRPr="008E07E2" w:rsidTr="008E07E2">
        <w:trPr>
          <w:trHeight w:val="360"/>
        </w:trPr>
        <w:tc>
          <w:tcPr>
            <w:tcW w:w="4045" w:type="dxa"/>
          </w:tcPr>
          <w:p w:rsidR="008B2D8D" w:rsidRPr="008E07E2" w:rsidRDefault="008E07E2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8B2D8D" w:rsidRPr="008E0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hird person </w:t>
            </w:r>
          </w:p>
        </w:tc>
        <w:tc>
          <w:tcPr>
            <w:tcW w:w="1620" w:type="dxa"/>
          </w:tcPr>
          <w:p w:rsidR="008B2D8D" w:rsidRPr="008E07E2" w:rsidRDefault="008B2D8D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he/she/it</w:t>
            </w:r>
          </w:p>
          <w:p w:rsidR="008B2D8D" w:rsidRPr="008E07E2" w:rsidRDefault="008B2D8D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</w:tcPr>
          <w:p w:rsidR="008B2D8D" w:rsidRPr="008E07E2" w:rsidRDefault="008B2D8D" w:rsidP="008E43B8">
            <w:pPr>
              <w:widowControl w:val="0"/>
              <w:tabs>
                <w:tab w:val="left" w:pos="3360"/>
                <w:tab w:val="left" w:pos="437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him/her/it</w:t>
            </w:r>
          </w:p>
          <w:p w:rsidR="008B2D8D" w:rsidRPr="008E07E2" w:rsidRDefault="008B2D8D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D8D" w:rsidRPr="008E07E2" w:rsidTr="008E07E2">
        <w:trPr>
          <w:trHeight w:val="525"/>
        </w:trPr>
        <w:tc>
          <w:tcPr>
            <w:tcW w:w="4045" w:type="dxa"/>
          </w:tcPr>
          <w:p w:rsidR="008E07E2" w:rsidRDefault="008B2D8D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first person </w:t>
            </w:r>
          </w:p>
          <w:p w:rsidR="008B2D8D" w:rsidRPr="008E07E2" w:rsidRDefault="008E07E2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Plural                     </w:t>
            </w:r>
            <w:r w:rsidR="008B2D8D" w:rsidRPr="008E0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 person</w:t>
            </w:r>
          </w:p>
          <w:p w:rsidR="008B2D8D" w:rsidRPr="008E07E2" w:rsidRDefault="008B2D8D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third person  </w:t>
            </w:r>
          </w:p>
        </w:tc>
        <w:tc>
          <w:tcPr>
            <w:tcW w:w="1620" w:type="dxa"/>
          </w:tcPr>
          <w:p w:rsidR="008B2D8D" w:rsidRPr="008E07E2" w:rsidRDefault="008B2D8D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we </w:t>
            </w:r>
          </w:p>
          <w:p w:rsidR="008B2D8D" w:rsidRPr="008E07E2" w:rsidRDefault="008B2D8D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B2D8D" w:rsidRPr="008E07E2" w:rsidRDefault="008B2D8D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you</w:t>
            </w:r>
          </w:p>
          <w:p w:rsidR="008B2D8D" w:rsidRPr="008E07E2" w:rsidRDefault="008B2D8D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they</w:t>
            </w:r>
          </w:p>
        </w:tc>
        <w:tc>
          <w:tcPr>
            <w:tcW w:w="2430" w:type="dxa"/>
          </w:tcPr>
          <w:p w:rsidR="008B2D8D" w:rsidRPr="008E07E2" w:rsidRDefault="008B2D8D" w:rsidP="008E43B8">
            <w:pPr>
              <w:widowControl w:val="0"/>
              <w:tabs>
                <w:tab w:val="left" w:pos="3360"/>
                <w:tab w:val="left" w:pos="437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us</w:t>
            </w:r>
          </w:p>
          <w:p w:rsidR="008B2D8D" w:rsidRPr="008E07E2" w:rsidRDefault="008B2D8D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you</w:t>
            </w:r>
          </w:p>
          <w:p w:rsidR="008B2D8D" w:rsidRPr="008E07E2" w:rsidRDefault="008B2D8D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7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them</w:t>
            </w:r>
          </w:p>
        </w:tc>
      </w:tr>
    </w:tbl>
    <w:p w:rsidR="008B2D8D" w:rsidRPr="00573D47" w:rsidRDefault="008B2D8D" w:rsidP="008E43B8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Personal pronouns </w:t>
      </w:r>
    </w:p>
    <w:p w:rsidR="008B2D8D" w:rsidRPr="008B2D8D" w:rsidRDefault="008B2D8D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2D8D">
        <w:rPr>
          <w:rFonts w:ascii="Times New Roman" w:hAnsi="Times New Roman" w:cs="Times New Roman"/>
          <w:color w:val="000000"/>
          <w:sz w:val="24"/>
          <w:szCs w:val="24"/>
        </w:rPr>
        <w:t xml:space="preserve">A     Form </w:t>
      </w:r>
    </w:p>
    <w:p w:rsidR="008B2D8D" w:rsidRDefault="008B2D8D" w:rsidP="008E43B8">
      <w:pPr>
        <w:widowControl w:val="0"/>
        <w:tabs>
          <w:tab w:val="left" w:pos="3360"/>
          <w:tab w:val="left" w:pos="4373"/>
        </w:tabs>
        <w:autoSpaceDE w:val="0"/>
        <w:autoSpaceDN w:val="0"/>
        <w:adjustRightInd w:val="0"/>
        <w:spacing w:line="276" w:lineRule="auto"/>
        <w:ind w:left="2160"/>
        <w:rPr>
          <w:rFonts w:ascii="Times New Roman" w:hAnsi="Times New Roman" w:cs="Times New Roman"/>
          <w:color w:val="000000"/>
          <w:sz w:val="24"/>
          <w:szCs w:val="24"/>
        </w:rPr>
      </w:pPr>
    </w:p>
    <w:p w:rsidR="00573D47" w:rsidRPr="00573D47" w:rsidRDefault="00573D47" w:rsidP="008E43B8">
      <w:pPr>
        <w:spacing w:line="276" w:lineRule="auto"/>
        <w:rPr>
          <w:sz w:val="20"/>
          <w:szCs w:val="20"/>
        </w:rPr>
      </w:pPr>
    </w:p>
    <w:p w:rsidR="00573D47" w:rsidRPr="00573D47" w:rsidRDefault="00573D47" w:rsidP="008E43B8">
      <w:pPr>
        <w:spacing w:line="276" w:lineRule="auto"/>
        <w:rPr>
          <w:sz w:val="20"/>
          <w:szCs w:val="20"/>
        </w:rPr>
      </w:pPr>
    </w:p>
    <w:p w:rsidR="00573D47" w:rsidRPr="00573D47" w:rsidRDefault="00573D47" w:rsidP="008E43B8">
      <w:pPr>
        <w:spacing w:line="276" w:lineRule="auto"/>
        <w:rPr>
          <w:sz w:val="20"/>
          <w:szCs w:val="20"/>
        </w:rPr>
      </w:pPr>
    </w:p>
    <w:p w:rsidR="00573D47" w:rsidRPr="00573D47" w:rsidRDefault="00573D47" w:rsidP="008E43B8">
      <w:pPr>
        <w:spacing w:line="276" w:lineRule="auto"/>
        <w:rPr>
          <w:sz w:val="20"/>
          <w:szCs w:val="20"/>
        </w:rPr>
      </w:pPr>
    </w:p>
    <w:p w:rsidR="00573D47" w:rsidRPr="00573D47" w:rsidRDefault="00573D47" w:rsidP="008E43B8">
      <w:pPr>
        <w:spacing w:line="276" w:lineRule="auto"/>
        <w:rPr>
          <w:sz w:val="20"/>
          <w:szCs w:val="20"/>
        </w:rPr>
      </w:pPr>
    </w:p>
    <w:p w:rsidR="00573D47" w:rsidRPr="00573D47" w:rsidRDefault="00573D47" w:rsidP="008E43B8">
      <w:pPr>
        <w:spacing w:line="276" w:lineRule="auto"/>
        <w:rPr>
          <w:sz w:val="20"/>
          <w:szCs w:val="20"/>
        </w:rPr>
      </w:pPr>
    </w:p>
    <w:p w:rsidR="00573D47" w:rsidRDefault="00573D47" w:rsidP="008E43B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The old form of the second person singular is: 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thou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(subject)   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thee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(object) 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B     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Use of subject and object forms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1     you and </w:t>
      </w:r>
      <w:r w:rsidRPr="00573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it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present no difficulty as they have the same form for subject and object: 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Did you see the snake? ~ Yes, I saw it and it saw me. ~ Did it frighten you?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    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First and third person forms (other than it) (a) </w:t>
      </w:r>
      <w:r w:rsidRPr="00573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I, he, she, we, they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can be subjects of a verb: 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see it.       He knows you.       They live here.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or complements of the verb </w:t>
      </w:r>
      <w:r w:rsidRPr="00573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 be: 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 is I.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Normally, however, we use the object forms here: 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Who is it? ~ It's me.</w:t>
      </w:r>
    </w:p>
    <w:p w:rsid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Where's Tom? ~ That's him over there.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But if the pronoun is followed by a clause, we use the subject forms: </w:t>
      </w:r>
    </w:p>
    <w:p w:rsid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Blame Bill! It was he who chose this colour. 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(b) </w:t>
      </w:r>
      <w:r w:rsidRPr="00573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me, him, her, us, them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can be direct objects of a verb: 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saw her.       Tom likes them.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or indirect objects: </w:t>
      </w:r>
    </w:p>
    <w:p w:rsid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Bill found me a job.       Ann gave him a book.       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or objects of a preposition: 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with him      for her      without them      to us</w:t>
      </w:r>
    </w:p>
    <w:p w:rsidR="00573D47" w:rsidRPr="00573D47" w:rsidRDefault="00573D47" w:rsidP="008E43B8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The position of pronoun objects 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A    An indirect object comes before a direct object: </w:t>
      </w:r>
    </w:p>
    <w:p w:rsidR="009725A1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made Ann/her a cake.       I sent Bill the photos.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However, if the direct object is a personal pronoun it is more usual to place it directly after the verb and use to or </w:t>
      </w:r>
      <w:r w:rsidRPr="00573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for:</w:t>
      </w:r>
    </w:p>
    <w:p w:rsidR="009725A1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made it for her.       I sent them to him.      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The position rule does not apply to </w:t>
      </w:r>
      <w:r w:rsidRPr="00573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one, some, any, none etc.: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He bought one for Ann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 bought Ann one.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He gave something to Jack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 gave Jack something.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B     Pronoun objects of phrasal verbs 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With many phrasal verbs a noun object can be either in the middle or at the end: 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Hand your papers in/Hand in your papers.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Hang your coat up/Hang up your coat.</w:t>
      </w:r>
    </w:p>
    <w:p w:rsidR="009725A1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Take your shoes off/Take off your shoes. 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A pronoun object, however, must be placed in the middle: 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hand them in      hang it up      take them off </w:t>
      </w:r>
      <w:r w:rsidR="009725A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73D47" w:rsidRPr="009725A1" w:rsidRDefault="00573D47" w:rsidP="008E43B8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Uses of it 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A    it is normally used of a thing or an animal whose sex we don't know, and sometimes of a baby or small child: 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Where's my map? I left it on the table. Look at that bird. It always comes to my window. Her new baby is tiny. It only weighs 2 kilos.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B     it can be used of people in sentences such as: ANN (on phone): 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Who is that/Who is it?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BILL: 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It's me. Is that 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Tom over there? ~ No, it's Peter.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C    it is used in expressions of time, distance, weather, temperature, tide: 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What time is it? ~ It is six.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What's the date? ~ It's the third of March.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How far is it to York.'' ~ It is 400 kilometres.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How long does it take to get there? ~ It depends on how you go.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 is raining/snowing/freezing.       It's frosty.       It's a fine night.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It's full moon tonight.       In winter it's/it is dark at six o 'clock.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 is hot/cold/quid/noisy in this room.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It's high tide/low tide.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Note also: 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It's/It is three years since I saw him =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I haven't seen him for three years.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D     Introductory it 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1     it can introduce sentences of the following type ('cleft sentences'): 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It was \Peter who lent us the money,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(not Paul) </w:t>
      </w:r>
    </w:p>
    <w:p w:rsidR="009725A1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It's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>'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today that he's going,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(not tomorrow) 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it is used even with a plural noun: 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It's ^pilots that we need, not ground staff. 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2     When an infinitive is subject of a sentence, we usually begin the sentence with it and put the infinitive later; i.e. we say: 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It is easy to criticize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instead of 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 criticize is easy.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It is better to be early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instead of 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 be early is better.</w:t>
      </w:r>
    </w:p>
    <w:p w:rsidR="00573D47" w:rsidRP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It seems a pity to give up now </w:t>
      </w:r>
      <w:r w:rsidRPr="00573D47">
        <w:rPr>
          <w:rFonts w:ascii="Times New Roman" w:hAnsi="Times New Roman" w:cs="Times New Roman"/>
          <w:color w:val="000000"/>
          <w:sz w:val="24"/>
          <w:szCs w:val="24"/>
        </w:rPr>
        <w:t xml:space="preserve">instead of </w:t>
      </w:r>
      <w:r w:rsidRPr="00573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 give up now seems a pity.</w:t>
      </w:r>
    </w:p>
    <w:p w:rsidR="00573D47" w:rsidRDefault="00573D47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</w:p>
    <w:p w:rsidR="00270355" w:rsidRPr="00270355" w:rsidRDefault="00270355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270355">
        <w:rPr>
          <w:rFonts w:ascii="Times New Roman" w:hAnsi="Times New Roman" w:cs="Times New Roman"/>
          <w:color w:val="000000"/>
          <w:sz w:val="24"/>
          <w:szCs w:val="24"/>
        </w:rPr>
        <w:t xml:space="preserve">3     it can be used similarly when the subject of a sentence is a clause. It would be possible to say: </w:t>
      </w:r>
    </w:p>
    <w:p w:rsidR="00270355" w:rsidRPr="00270355" w:rsidRDefault="00270355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2703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That he hasn 't phoned is odd.</w:t>
      </w:r>
    </w:p>
    <w:p w:rsidR="00270355" w:rsidRPr="00270355" w:rsidRDefault="00270355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2703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That prices will go up is certain. </w:t>
      </w:r>
      <w:r w:rsidRPr="00270355">
        <w:rPr>
          <w:rFonts w:ascii="Times New Roman" w:hAnsi="Times New Roman" w:cs="Times New Roman"/>
          <w:color w:val="000000"/>
          <w:sz w:val="24"/>
          <w:szCs w:val="24"/>
        </w:rPr>
        <w:t xml:space="preserve">But it would be much more usual to say: </w:t>
      </w:r>
    </w:p>
    <w:p w:rsidR="00270355" w:rsidRPr="00270355" w:rsidRDefault="00270355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2703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It's odd that he hasn't phoned.</w:t>
      </w:r>
    </w:p>
    <w:p w:rsidR="00270355" w:rsidRPr="00270355" w:rsidRDefault="00270355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  <w:sectPr w:rsidR="00270355" w:rsidRPr="00270355" w:rsidSect="00A17F53">
          <w:pgSz w:w="12240" w:h="15840"/>
          <w:pgMar w:top="1440" w:right="1080" w:bottom="1440" w:left="1080" w:header="720" w:footer="720" w:gutter="0"/>
          <w:cols w:space="720"/>
          <w:noEndnote/>
          <w:docGrid w:linePitch="299"/>
        </w:sectPr>
      </w:pPr>
      <w:r w:rsidRPr="002703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It's certain that prices will go up</w:t>
      </w:r>
    </w:p>
    <w:p w:rsidR="006278E1" w:rsidRDefault="006278E1" w:rsidP="008E43B8">
      <w:pPr>
        <w:tabs>
          <w:tab w:val="left" w:pos="1272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78E1" w:rsidRPr="006278E1" w:rsidRDefault="006278E1" w:rsidP="008E43B8">
      <w:pPr>
        <w:tabs>
          <w:tab w:val="left" w:pos="1272"/>
        </w:tabs>
        <w:spacing w:line="276" w:lineRule="auto"/>
        <w:rPr>
          <w:rFonts w:ascii="Times New Roman" w:hAnsi="Times New Roman" w:cs="Times New Roman"/>
          <w:sz w:val="24"/>
          <w:szCs w:val="24"/>
        </w:rPr>
        <w:sectPr w:rsidR="006278E1" w:rsidRPr="006278E1">
          <w:type w:val="continuous"/>
          <w:pgSz w:w="12240" w:h="15840"/>
          <w:pgMar w:top="666" w:right="133" w:bottom="280" w:left="666" w:header="720" w:footer="720" w:gutter="0"/>
          <w:cols w:space="720"/>
          <w:noEndnote/>
        </w:sectPr>
      </w:pPr>
    </w:p>
    <w:p w:rsidR="001935FB" w:rsidRPr="001935FB" w:rsidRDefault="001935FB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    it also acts as a subject for impersonal verbs: </w:t>
      </w:r>
    </w:p>
    <w:p w:rsidR="001935FB" w:rsidRDefault="001935FB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 seems       it appears       it looks      it happens</w:t>
      </w:r>
    </w:p>
    <w:p w:rsidR="008E43B8" w:rsidRDefault="008E43B8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E43B8" w:rsidRPr="00D56C9C" w:rsidRDefault="008E43B8" w:rsidP="008E43B8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56C9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Possessive pronouns </w:t>
      </w:r>
    </w:p>
    <w:p w:rsidR="008E43B8" w:rsidRDefault="008E43B8" w:rsidP="008E43B8">
      <w:pPr>
        <w:widowControl w:val="0"/>
        <w:autoSpaceDE w:val="0"/>
        <w:autoSpaceDN w:val="0"/>
        <w:adjustRightInd w:val="0"/>
        <w:spacing w:line="276" w:lineRule="auto"/>
        <w:ind w:left="149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lledutableau"/>
        <w:tblW w:w="0" w:type="auto"/>
        <w:tblInd w:w="1493" w:type="dxa"/>
        <w:tblLook w:val="04A0"/>
      </w:tblPr>
      <w:tblGrid>
        <w:gridCol w:w="5202"/>
        <w:gridCol w:w="4962"/>
      </w:tblGrid>
      <w:tr w:rsidR="008E43B8" w:rsidRPr="00D56C9C" w:rsidTr="00BB6A62">
        <w:tc>
          <w:tcPr>
            <w:tcW w:w="5715" w:type="dxa"/>
          </w:tcPr>
          <w:p w:rsidR="008E43B8" w:rsidRPr="00D56C9C" w:rsidRDefault="008E43B8" w:rsidP="00BB6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Possessive adjectives  </w:t>
            </w:r>
          </w:p>
        </w:tc>
        <w:tc>
          <w:tcPr>
            <w:tcW w:w="5716" w:type="dxa"/>
          </w:tcPr>
          <w:p w:rsidR="008E43B8" w:rsidRPr="00D56C9C" w:rsidRDefault="008E43B8" w:rsidP="00BB6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Possessive pronouns</w:t>
            </w:r>
          </w:p>
        </w:tc>
      </w:tr>
      <w:tr w:rsidR="008E43B8" w:rsidRPr="00D56C9C" w:rsidTr="00BB6A62">
        <w:tc>
          <w:tcPr>
            <w:tcW w:w="5715" w:type="dxa"/>
          </w:tcPr>
          <w:p w:rsidR="008E43B8" w:rsidRPr="00D56C9C" w:rsidRDefault="008E43B8" w:rsidP="00BB6A62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my</w:t>
            </w:r>
          </w:p>
          <w:p w:rsidR="008E43B8" w:rsidRPr="00D56C9C" w:rsidRDefault="008E43B8" w:rsidP="00BB6A62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your</w:t>
            </w:r>
          </w:p>
          <w:p w:rsidR="008E43B8" w:rsidRPr="00D56C9C" w:rsidRDefault="008E43B8" w:rsidP="00BB6A62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his/her/its</w:t>
            </w:r>
          </w:p>
          <w:p w:rsidR="008E43B8" w:rsidRPr="00D56C9C" w:rsidRDefault="008E43B8" w:rsidP="00BB6A62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our</w:t>
            </w:r>
          </w:p>
          <w:p w:rsidR="008E43B8" w:rsidRPr="00D56C9C" w:rsidRDefault="008E43B8" w:rsidP="00BB6A62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your</w:t>
            </w:r>
          </w:p>
          <w:p w:rsidR="008E43B8" w:rsidRPr="00D56C9C" w:rsidRDefault="008E43B8" w:rsidP="00BB6A62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their</w:t>
            </w:r>
          </w:p>
          <w:p w:rsidR="008E43B8" w:rsidRPr="00D56C9C" w:rsidRDefault="008E43B8" w:rsidP="00BB6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</w:tcPr>
          <w:p w:rsidR="008E43B8" w:rsidRPr="00D56C9C" w:rsidRDefault="008E43B8" w:rsidP="00BB6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column"/>
            </w:r>
            <w:r w:rsidRPr="00D56C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mine</w:t>
            </w:r>
          </w:p>
          <w:p w:rsidR="008E43B8" w:rsidRPr="00D56C9C" w:rsidRDefault="008E43B8" w:rsidP="00BB6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yours</w:t>
            </w:r>
          </w:p>
          <w:p w:rsidR="008E43B8" w:rsidRPr="00D56C9C" w:rsidRDefault="008E43B8" w:rsidP="00BB6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his/hers</w:t>
            </w:r>
          </w:p>
          <w:p w:rsidR="008E43B8" w:rsidRPr="00D56C9C" w:rsidRDefault="008E43B8" w:rsidP="00BB6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ours</w:t>
            </w:r>
          </w:p>
          <w:p w:rsidR="008E43B8" w:rsidRPr="00D56C9C" w:rsidRDefault="008E43B8" w:rsidP="00BB6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yours</w:t>
            </w:r>
          </w:p>
          <w:p w:rsidR="008E43B8" w:rsidRPr="00D56C9C" w:rsidRDefault="008E43B8" w:rsidP="00BB6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theirs</w:t>
            </w:r>
          </w:p>
          <w:p w:rsidR="008E43B8" w:rsidRPr="00D56C9C" w:rsidRDefault="008E43B8" w:rsidP="00BB6A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43B8" w:rsidRPr="00D56C9C" w:rsidRDefault="008E43B8" w:rsidP="008E43B8">
      <w:pPr>
        <w:widowControl w:val="0"/>
        <w:autoSpaceDE w:val="0"/>
        <w:autoSpaceDN w:val="0"/>
        <w:adjustRightInd w:val="0"/>
        <w:spacing w:line="276" w:lineRule="auto"/>
        <w:ind w:left="1493"/>
        <w:rPr>
          <w:rFonts w:ascii="Times New Roman" w:hAnsi="Times New Roman" w:cs="Times New Roman"/>
          <w:color w:val="000000"/>
          <w:sz w:val="24"/>
          <w:szCs w:val="24"/>
        </w:rPr>
      </w:pPr>
    </w:p>
    <w:p w:rsidR="008E43B8" w:rsidRPr="00D56C9C" w:rsidRDefault="008E43B8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C9C">
        <w:rPr>
          <w:rFonts w:ascii="Times New Roman" w:hAnsi="Times New Roman" w:cs="Times New Roman"/>
          <w:color w:val="000000"/>
          <w:sz w:val="24"/>
          <w:szCs w:val="24"/>
        </w:rPr>
        <w:t xml:space="preserve">Note that no apostrophes are used here. Students should guard against the common mistake of writing the possessive its with an apostrophe. </w:t>
      </w:r>
      <w:r w:rsidRPr="00D56C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it's </w:t>
      </w:r>
      <w:r w:rsidRPr="00D56C9C">
        <w:rPr>
          <w:rFonts w:ascii="Times New Roman" w:hAnsi="Times New Roman" w:cs="Times New Roman"/>
          <w:color w:val="000000"/>
          <w:sz w:val="24"/>
          <w:szCs w:val="24"/>
        </w:rPr>
        <w:t xml:space="preserve">(with an apostrophe) means </w:t>
      </w:r>
      <w:r w:rsidRPr="00D56C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 is.</w:t>
      </w:r>
    </w:p>
    <w:p w:rsidR="008E43B8" w:rsidRPr="00ED74EB" w:rsidRDefault="008E43B8" w:rsidP="008E43B8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EB">
        <w:rPr>
          <w:rFonts w:ascii="Times New Roman" w:hAnsi="Times New Roman" w:cs="Times New Roman"/>
          <w:color w:val="000000"/>
          <w:sz w:val="24"/>
          <w:szCs w:val="24"/>
        </w:rPr>
        <w:t xml:space="preserve">Possessive pronouns replacing possessive adjectives + nouns </w:t>
      </w:r>
    </w:p>
    <w:p w:rsidR="008E43B8" w:rsidRPr="00ED74EB" w:rsidRDefault="008E43B8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EB">
        <w:rPr>
          <w:rFonts w:ascii="Times New Roman" w:hAnsi="Times New Roman" w:cs="Times New Roman"/>
          <w:color w:val="000000"/>
          <w:sz w:val="24"/>
          <w:szCs w:val="24"/>
        </w:rPr>
        <w:t xml:space="preserve">A           </w:t>
      </w:r>
      <w:r w:rsidRPr="00ED74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This is our room </w:t>
      </w:r>
      <w:r w:rsidRPr="00ED74EB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Pr="00ED74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This (room) is ours.</w:t>
      </w:r>
    </w:p>
    <w:p w:rsidR="008E43B8" w:rsidRPr="00ED74EB" w:rsidRDefault="008E43B8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ED74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This is their car. That car is theirs too. You 've got my pen. You 're using mine. Where's yours?</w:t>
      </w:r>
    </w:p>
    <w:p w:rsidR="008E43B8" w:rsidRPr="00ED74EB" w:rsidRDefault="008E43B8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EB">
        <w:rPr>
          <w:rFonts w:ascii="Times New Roman" w:hAnsi="Times New Roman" w:cs="Times New Roman"/>
          <w:color w:val="000000"/>
          <w:sz w:val="24"/>
          <w:szCs w:val="24"/>
        </w:rPr>
        <w:t xml:space="preserve">B     The expression </w:t>
      </w:r>
      <w:r w:rsidRPr="00ED7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of mine </w:t>
      </w:r>
      <w:r w:rsidRPr="00ED74EB">
        <w:rPr>
          <w:rFonts w:ascii="Times New Roman" w:hAnsi="Times New Roman" w:cs="Times New Roman"/>
          <w:color w:val="000000"/>
          <w:sz w:val="24"/>
          <w:szCs w:val="24"/>
        </w:rPr>
        <w:t xml:space="preserve">etc. means 'one of my' etc.: </w:t>
      </w:r>
      <w:r w:rsidRPr="00ED74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friend of mine </w:t>
      </w:r>
      <w:r w:rsidRPr="00ED74EB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Pr="00ED74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one of my friends a sister of hers = one </w:t>
      </w:r>
    </w:p>
    <w:p w:rsidR="008E43B8" w:rsidRPr="00ED74EB" w:rsidRDefault="008E43B8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ED74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 her sisters</w:t>
      </w:r>
    </w:p>
    <w:p w:rsidR="008E43B8" w:rsidRDefault="008E43B8" w:rsidP="008E43B8">
      <w:pPr>
        <w:tabs>
          <w:tab w:val="left" w:pos="210"/>
          <w:tab w:val="left" w:pos="885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43B8" w:rsidRDefault="008E43B8" w:rsidP="008E43B8">
      <w:pPr>
        <w:pStyle w:val="Paragraphedeliste"/>
        <w:numPr>
          <w:ilvl w:val="0"/>
          <w:numId w:val="3"/>
        </w:numPr>
        <w:tabs>
          <w:tab w:val="left" w:pos="210"/>
          <w:tab w:val="left" w:pos="885"/>
        </w:tabs>
        <w:spacing w:line="276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E43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Demonstrative pronouns</w:t>
      </w:r>
    </w:p>
    <w:p w:rsidR="008E43B8" w:rsidRPr="008E43B8" w:rsidRDefault="008E43B8" w:rsidP="002A383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E43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This</w:t>
      </w:r>
      <w:r w:rsidRPr="008E43B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8E43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these</w:t>
      </w:r>
      <w:r w:rsidRPr="008E43B8">
        <w:rPr>
          <w:rFonts w:ascii="Times New Roman" w:eastAsia="Times New Roman" w:hAnsi="Times New Roman" w:cs="Times New Roman"/>
          <w:sz w:val="24"/>
          <w:szCs w:val="24"/>
        </w:rPr>
        <w:t xml:space="preserve"> refer to things that are nearby in space or time, while </w:t>
      </w:r>
      <w:r w:rsidRPr="008E43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that</w:t>
      </w:r>
      <w:r w:rsidRPr="008E43B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8E43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those</w:t>
      </w:r>
      <w:r w:rsidRPr="008E43B8">
        <w:rPr>
          <w:rFonts w:ascii="Times New Roman" w:eastAsia="Times New Roman" w:hAnsi="Times New Roman" w:cs="Times New Roman"/>
          <w:sz w:val="24"/>
          <w:szCs w:val="24"/>
        </w:rPr>
        <w:t xml:space="preserve"> refer to things that are farther away in space or further away in time. For example:</w:t>
      </w:r>
    </w:p>
    <w:p w:rsidR="008E43B8" w:rsidRPr="008E43B8" w:rsidRDefault="008E43B8" w:rsidP="008E43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8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8E43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This </w:t>
      </w:r>
      <w:r w:rsidRPr="008E43B8">
        <w:rPr>
          <w:rFonts w:ascii="Times New Roman" w:eastAsia="Times New Roman" w:hAnsi="Times New Roman" w:cs="Times New Roman"/>
          <w:sz w:val="24"/>
          <w:szCs w:val="24"/>
        </w:rPr>
        <w:t xml:space="preserve">is the dress I will wear; </w:t>
      </w:r>
      <w:r w:rsidRPr="008E43B8">
        <w:rPr>
          <w:rFonts w:ascii="Times New Roman" w:eastAsia="Times New Roman" w:hAnsi="Times New Roman" w:cs="Times New Roman"/>
          <w:b/>
          <w:bCs/>
          <w:sz w:val="24"/>
          <w:szCs w:val="24"/>
        </w:rPr>
        <w:t>that</w:t>
      </w:r>
      <w:r w:rsidRPr="008E43B8">
        <w:rPr>
          <w:rFonts w:ascii="Times New Roman" w:eastAsia="Times New Roman" w:hAnsi="Times New Roman" w:cs="Times New Roman"/>
          <w:sz w:val="24"/>
          <w:szCs w:val="24"/>
        </w:rPr>
        <w:t xml:space="preserve"> is the one I wore yesterday."</w:t>
      </w:r>
    </w:p>
    <w:p w:rsidR="008E43B8" w:rsidRPr="008E43B8" w:rsidRDefault="008E43B8" w:rsidP="008E43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8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8E43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That </w:t>
      </w:r>
      <w:r w:rsidRPr="008E43B8">
        <w:rPr>
          <w:rFonts w:ascii="Times New Roman" w:eastAsia="Times New Roman" w:hAnsi="Times New Roman" w:cs="Times New Roman"/>
          <w:sz w:val="24"/>
          <w:szCs w:val="24"/>
        </w:rPr>
        <w:t>is not true."</w:t>
      </w:r>
    </w:p>
    <w:p w:rsidR="008E43B8" w:rsidRDefault="008E43B8" w:rsidP="008E43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3B8">
        <w:rPr>
          <w:rFonts w:ascii="Times New Roman" w:eastAsia="Times New Roman" w:hAnsi="Times New Roman" w:cs="Times New Roman"/>
          <w:sz w:val="24"/>
          <w:szCs w:val="24"/>
        </w:rPr>
        <w:t xml:space="preserve">"Please pay for </w:t>
      </w:r>
      <w:r w:rsidRPr="008E43B8">
        <w:rPr>
          <w:rFonts w:ascii="Times New Roman" w:eastAsia="Times New Roman" w:hAnsi="Times New Roman" w:cs="Times New Roman"/>
          <w:b/>
          <w:bCs/>
          <w:sz w:val="24"/>
          <w:szCs w:val="24"/>
        </w:rPr>
        <w:t>those</w:t>
      </w:r>
      <w:r w:rsidRPr="008E43B8">
        <w:rPr>
          <w:rFonts w:ascii="Times New Roman" w:eastAsia="Times New Roman" w:hAnsi="Times New Roman" w:cs="Times New Roman"/>
          <w:sz w:val="24"/>
          <w:szCs w:val="24"/>
        </w:rPr>
        <w:t>."</w:t>
      </w:r>
    </w:p>
    <w:p w:rsidR="002A3835" w:rsidRPr="00320550" w:rsidRDefault="002A3835" w:rsidP="002A383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20550">
        <w:rPr>
          <w:rFonts w:ascii="Times New Roman" w:hAnsi="Times New Roman" w:cs="Times New Roman"/>
          <w:sz w:val="24"/>
          <w:szCs w:val="24"/>
        </w:rPr>
        <w:t xml:space="preserve">There is considerable overlap between the determiner class and the subclass of pronouns. Many words can be both: </w:t>
      </w:r>
    </w:p>
    <w:p w:rsidR="002A3835" w:rsidRPr="00320550" w:rsidRDefault="002A3835" w:rsidP="002A3835">
      <w:pPr>
        <w:rPr>
          <w:rFonts w:ascii="Times New Roman" w:hAnsi="Times New Roman" w:cs="Times New Roman"/>
          <w:sz w:val="24"/>
          <w:szCs w:val="24"/>
        </w:rPr>
      </w:pPr>
      <w:r w:rsidRPr="00320550">
        <w:rPr>
          <w:rFonts w:ascii="Times New Roman" w:hAnsi="Times New Roman" w:cs="Times New Roman"/>
          <w:sz w:val="24"/>
          <w:szCs w:val="24"/>
        </w:rPr>
        <w:t xml:space="preserve">Pronoun  </w:t>
      </w:r>
      <w:r w:rsidRPr="00320550">
        <w:rPr>
          <w:rFonts w:ascii="Times New Roman" w:hAnsi="Times New Roman" w:cs="Times New Roman"/>
          <w:sz w:val="24"/>
          <w:szCs w:val="24"/>
        </w:rPr>
        <w:tab/>
      </w:r>
      <w:r w:rsidRPr="00320550">
        <w:rPr>
          <w:rFonts w:ascii="Times New Roman" w:hAnsi="Times New Roman" w:cs="Times New Roman"/>
          <w:sz w:val="24"/>
          <w:szCs w:val="24"/>
        </w:rPr>
        <w:tab/>
      </w:r>
      <w:r w:rsidRPr="00320550">
        <w:rPr>
          <w:rFonts w:ascii="Times New Roman" w:hAnsi="Times New Roman" w:cs="Times New Roman"/>
          <w:sz w:val="24"/>
          <w:szCs w:val="24"/>
        </w:rPr>
        <w:tab/>
      </w:r>
      <w:r w:rsidRPr="00320550">
        <w:rPr>
          <w:rFonts w:ascii="Times New Roman" w:hAnsi="Times New Roman" w:cs="Times New Roman"/>
          <w:sz w:val="24"/>
          <w:szCs w:val="24"/>
        </w:rPr>
        <w:tab/>
      </w:r>
      <w:r w:rsidRPr="00320550">
        <w:rPr>
          <w:rFonts w:ascii="Times New Roman" w:hAnsi="Times New Roman" w:cs="Times New Roman"/>
          <w:sz w:val="24"/>
          <w:szCs w:val="24"/>
        </w:rPr>
        <w:tab/>
      </w:r>
      <w:r w:rsidRPr="00320550">
        <w:rPr>
          <w:rFonts w:ascii="Times New Roman" w:hAnsi="Times New Roman" w:cs="Times New Roman"/>
          <w:sz w:val="24"/>
          <w:szCs w:val="24"/>
        </w:rPr>
        <w:tab/>
        <w:t>Determiner</w:t>
      </w:r>
    </w:p>
    <w:p w:rsidR="002A3835" w:rsidRPr="00320550" w:rsidRDefault="002A3835" w:rsidP="002A3835">
      <w:pPr>
        <w:rPr>
          <w:rFonts w:ascii="Times New Roman" w:hAnsi="Times New Roman" w:cs="Times New Roman"/>
          <w:sz w:val="24"/>
          <w:szCs w:val="24"/>
        </w:rPr>
      </w:pPr>
      <w:r w:rsidRPr="00320550">
        <w:rPr>
          <w:rFonts w:ascii="Times New Roman" w:hAnsi="Times New Roman" w:cs="Times New Roman"/>
          <w:sz w:val="24"/>
          <w:szCs w:val="24"/>
        </w:rPr>
        <w:t xml:space="preserve">This is a very boring book </w:t>
      </w:r>
      <w:r w:rsidRPr="00320550">
        <w:rPr>
          <w:rFonts w:ascii="Times New Roman" w:hAnsi="Times New Roman" w:cs="Times New Roman"/>
          <w:sz w:val="24"/>
          <w:szCs w:val="24"/>
        </w:rPr>
        <w:tab/>
      </w:r>
      <w:r w:rsidRPr="00320550">
        <w:rPr>
          <w:rFonts w:ascii="Times New Roman" w:hAnsi="Times New Roman" w:cs="Times New Roman"/>
          <w:sz w:val="24"/>
          <w:szCs w:val="24"/>
        </w:rPr>
        <w:tab/>
      </w:r>
      <w:r w:rsidRPr="00320550">
        <w:rPr>
          <w:rFonts w:ascii="Times New Roman" w:hAnsi="Times New Roman" w:cs="Times New Roman"/>
          <w:sz w:val="24"/>
          <w:szCs w:val="24"/>
        </w:rPr>
        <w:tab/>
      </w:r>
      <w:r w:rsidRPr="00320550">
        <w:rPr>
          <w:rFonts w:ascii="Times New Roman" w:hAnsi="Times New Roman" w:cs="Times New Roman"/>
          <w:sz w:val="24"/>
          <w:szCs w:val="24"/>
        </w:rPr>
        <w:tab/>
        <w:t xml:space="preserve"> This book is very boring </w:t>
      </w:r>
    </w:p>
    <w:p w:rsidR="002A3835" w:rsidRPr="00320550" w:rsidRDefault="002A3835" w:rsidP="002A3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That's an excellent film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0550">
        <w:rPr>
          <w:rFonts w:ascii="Times New Roman" w:hAnsi="Times New Roman" w:cs="Times New Roman"/>
          <w:sz w:val="24"/>
          <w:szCs w:val="24"/>
        </w:rPr>
        <w:t xml:space="preserve"> That film is excellent </w:t>
      </w:r>
    </w:p>
    <w:p w:rsidR="002A3835" w:rsidRPr="00320550" w:rsidRDefault="002A3835" w:rsidP="002A3835">
      <w:pPr>
        <w:rPr>
          <w:rFonts w:ascii="Times New Roman" w:hAnsi="Times New Roman" w:cs="Times New Roman"/>
          <w:sz w:val="24"/>
          <w:szCs w:val="24"/>
        </w:rPr>
      </w:pPr>
      <w:r w:rsidRPr="00320550">
        <w:rPr>
          <w:rFonts w:ascii="Times New Roman" w:hAnsi="Times New Roman" w:cs="Times New Roman"/>
          <w:sz w:val="24"/>
          <w:szCs w:val="24"/>
        </w:rPr>
        <w:t xml:space="preserve">As being shown, determiners always come before a noun, but pronouns are more independent  . They function in much the same way as nouns, and they can be replaced by nouns in the sentences above: </w:t>
      </w:r>
    </w:p>
    <w:p w:rsidR="002A3835" w:rsidRPr="00320550" w:rsidRDefault="002A3835" w:rsidP="002A3835">
      <w:pPr>
        <w:rPr>
          <w:rFonts w:ascii="Times New Roman" w:hAnsi="Times New Roman" w:cs="Times New Roman"/>
          <w:sz w:val="24"/>
          <w:szCs w:val="24"/>
        </w:rPr>
      </w:pPr>
      <w:r w:rsidRPr="00320550">
        <w:rPr>
          <w:rFonts w:ascii="Times New Roman" w:hAnsi="Times New Roman" w:cs="Times New Roman"/>
          <w:sz w:val="24"/>
          <w:szCs w:val="24"/>
        </w:rPr>
        <w:t xml:space="preserve">This is a very boring book  </w:t>
      </w:r>
      <w:r w:rsidRPr="003205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0550">
        <w:rPr>
          <w:rFonts w:ascii="Times New Roman" w:hAnsi="Times New Roman" w:cs="Times New Roman"/>
          <w:sz w:val="24"/>
          <w:szCs w:val="24"/>
        </w:rPr>
        <w:t>~Ivan hoe is a very boring book</w:t>
      </w:r>
    </w:p>
    <w:p w:rsidR="002A3835" w:rsidRPr="00320550" w:rsidRDefault="002A3835" w:rsidP="002A3835">
      <w:pPr>
        <w:rPr>
          <w:rFonts w:ascii="Times New Roman" w:hAnsi="Times New Roman" w:cs="Times New Roman"/>
          <w:sz w:val="24"/>
          <w:szCs w:val="24"/>
        </w:rPr>
      </w:pPr>
      <w:r w:rsidRPr="00320550">
        <w:rPr>
          <w:rFonts w:ascii="Times New Roman" w:hAnsi="Times New Roman" w:cs="Times New Roman"/>
          <w:sz w:val="24"/>
          <w:szCs w:val="24"/>
        </w:rPr>
        <w:lastRenderedPageBreak/>
        <w:t xml:space="preserve">That's an excellent film </w:t>
      </w:r>
      <w:r w:rsidRPr="00320550">
        <w:rPr>
          <w:rFonts w:ascii="Times New Roman" w:hAnsi="Times New Roman" w:cs="Times New Roman"/>
          <w:sz w:val="24"/>
          <w:szCs w:val="24"/>
        </w:rPr>
        <w:tab/>
      </w:r>
      <w:r w:rsidRPr="00320550">
        <w:rPr>
          <w:rFonts w:ascii="Times New Roman" w:hAnsi="Times New Roman" w:cs="Times New Roman"/>
          <w:sz w:val="24"/>
          <w:szCs w:val="24"/>
        </w:rPr>
        <w:tab/>
        <w:t xml:space="preserve">~Witness is an excellent film </w:t>
      </w:r>
    </w:p>
    <w:p w:rsidR="002A3835" w:rsidRPr="00320550" w:rsidRDefault="002A3835" w:rsidP="002A3835">
      <w:pPr>
        <w:rPr>
          <w:rFonts w:ascii="Times New Roman" w:hAnsi="Times New Roman" w:cs="Times New Roman"/>
          <w:sz w:val="24"/>
          <w:szCs w:val="24"/>
        </w:rPr>
      </w:pPr>
      <w:r w:rsidRPr="00320550">
        <w:rPr>
          <w:rFonts w:ascii="Times New Roman" w:hAnsi="Times New Roman" w:cs="Times New Roman"/>
          <w:sz w:val="24"/>
          <w:szCs w:val="24"/>
        </w:rPr>
        <w:t xml:space="preserve">On the other hand, when these words are determiners,they cannot be replaced by nouns: </w:t>
      </w:r>
    </w:p>
    <w:p w:rsidR="002A3835" w:rsidRPr="00320550" w:rsidRDefault="002A3835" w:rsidP="002A3835">
      <w:pPr>
        <w:rPr>
          <w:rFonts w:ascii="Times New Roman" w:hAnsi="Times New Roman" w:cs="Times New Roman"/>
          <w:sz w:val="24"/>
          <w:szCs w:val="24"/>
        </w:rPr>
      </w:pPr>
      <w:r w:rsidRPr="00320550">
        <w:rPr>
          <w:rFonts w:ascii="Times New Roman" w:hAnsi="Times New Roman" w:cs="Times New Roman"/>
          <w:sz w:val="24"/>
          <w:szCs w:val="24"/>
        </w:rPr>
        <w:t xml:space="preserve">This book is very boring  </w:t>
      </w:r>
      <w:r w:rsidRPr="003205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0550">
        <w:rPr>
          <w:rFonts w:ascii="Times New Roman" w:hAnsi="Times New Roman" w:cs="Times New Roman"/>
          <w:sz w:val="24"/>
          <w:szCs w:val="24"/>
        </w:rPr>
        <w:t xml:space="preserve">~*Ivanhoe book is very boring </w:t>
      </w:r>
    </w:p>
    <w:p w:rsidR="002A3835" w:rsidRPr="00320550" w:rsidRDefault="002A3835" w:rsidP="002A3835">
      <w:pPr>
        <w:rPr>
          <w:rFonts w:ascii="Times New Roman" w:hAnsi="Times New Roman" w:cs="Times New Roman"/>
          <w:sz w:val="24"/>
          <w:szCs w:val="24"/>
        </w:rPr>
      </w:pPr>
      <w:r w:rsidRPr="00320550">
        <w:rPr>
          <w:rFonts w:ascii="Times New Roman" w:hAnsi="Times New Roman" w:cs="Times New Roman"/>
          <w:sz w:val="24"/>
          <w:szCs w:val="24"/>
        </w:rPr>
        <w:t xml:space="preserve">That film is excellent   </w:t>
      </w:r>
      <w:r w:rsidRPr="00320550">
        <w:rPr>
          <w:rFonts w:ascii="Times New Roman" w:hAnsi="Times New Roman" w:cs="Times New Roman"/>
          <w:sz w:val="24"/>
          <w:szCs w:val="24"/>
        </w:rPr>
        <w:tab/>
      </w:r>
      <w:r w:rsidRPr="00320550">
        <w:rPr>
          <w:rFonts w:ascii="Times New Roman" w:hAnsi="Times New Roman" w:cs="Times New Roman"/>
          <w:sz w:val="24"/>
          <w:szCs w:val="24"/>
        </w:rPr>
        <w:tab/>
        <w:t xml:space="preserve">~*Witness film is excellent </w:t>
      </w:r>
    </w:p>
    <w:p w:rsidR="002A3835" w:rsidRPr="008E43B8" w:rsidRDefault="002A3835" w:rsidP="002A3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550">
        <w:rPr>
          <w:rFonts w:ascii="Times New Roman" w:hAnsi="Times New Roman" w:cs="Times New Roman"/>
          <w:sz w:val="24"/>
          <w:szCs w:val="24"/>
        </w:rPr>
        <w:t>The personal pronouns (I, you, he, etc) cannot be determiners. This is also true of the possessive pronouns (mine, yours, his/hers, ours, and theirs).</w:t>
      </w:r>
    </w:p>
    <w:p w:rsidR="008E43B8" w:rsidRPr="001935FB" w:rsidRDefault="008E43B8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35FB" w:rsidRPr="001935FB" w:rsidRDefault="001935FB" w:rsidP="008E43B8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Reflexive pronouns </w:t>
      </w:r>
    </w:p>
    <w:p w:rsidR="001935FB" w:rsidRPr="001935FB" w:rsidRDefault="001935FB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color w:val="000000"/>
          <w:sz w:val="24"/>
          <w:szCs w:val="24"/>
        </w:rPr>
        <w:t xml:space="preserve">A    These are: </w:t>
      </w:r>
      <w:r w:rsidRPr="00193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myself, yourself, himself, herself, itself, ourselves,yourselves, themselves. </w:t>
      </w:r>
      <w:r w:rsidRPr="001935FB">
        <w:rPr>
          <w:rFonts w:ascii="Times New Roman" w:hAnsi="Times New Roman" w:cs="Times New Roman"/>
          <w:color w:val="000000"/>
          <w:sz w:val="24"/>
          <w:szCs w:val="24"/>
        </w:rPr>
        <w:t xml:space="preserve">Note the difference between the second person singular </w:t>
      </w:r>
      <w:r w:rsidRPr="00193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yourself, </w:t>
      </w:r>
      <w:r w:rsidRPr="001935FB">
        <w:rPr>
          <w:rFonts w:ascii="Times New Roman" w:hAnsi="Times New Roman" w:cs="Times New Roman"/>
          <w:color w:val="000000"/>
          <w:sz w:val="24"/>
          <w:szCs w:val="24"/>
        </w:rPr>
        <w:t xml:space="preserve">and the second person plural </w:t>
      </w:r>
      <w:r w:rsidRPr="00193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yourselves. </w:t>
      </w:r>
      <w:r w:rsidRPr="001935FB">
        <w:rPr>
          <w:rFonts w:ascii="Times New Roman" w:hAnsi="Times New Roman" w:cs="Times New Roman"/>
          <w:color w:val="000000"/>
          <w:sz w:val="24"/>
          <w:szCs w:val="24"/>
        </w:rPr>
        <w:t xml:space="preserve">The indefinite reflexive/emphasizing pronoun is oneself. </w:t>
      </w:r>
    </w:p>
    <w:p w:rsidR="001935FB" w:rsidRPr="001935FB" w:rsidRDefault="001935FB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93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myself, yourself </w:t>
      </w:r>
      <w:r w:rsidRPr="001935FB">
        <w:rPr>
          <w:rFonts w:ascii="Times New Roman" w:hAnsi="Times New Roman" w:cs="Times New Roman"/>
          <w:color w:val="000000"/>
          <w:sz w:val="24"/>
          <w:szCs w:val="24"/>
        </w:rPr>
        <w:t xml:space="preserve">etc. are used as objects of a verb when the action of the verb returns to the doer, i.e. when subject </w:t>
      </w:r>
    </w:p>
    <w:p w:rsidR="001935FB" w:rsidRPr="001935FB" w:rsidRDefault="001935FB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color w:val="000000"/>
          <w:sz w:val="24"/>
          <w:szCs w:val="24"/>
        </w:rPr>
        <w:t>and object are the same person:</w:t>
      </w:r>
    </w:p>
    <w:p w:rsidR="001935FB" w:rsidRPr="001935FB" w:rsidRDefault="001935FB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1935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cut myself.       He can't shave himself.</w:t>
      </w:r>
    </w:p>
    <w:p w:rsidR="001935FB" w:rsidRPr="001935FB" w:rsidRDefault="001935FB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 is not always easy to amuse oneself on holiday.</w:t>
      </w:r>
    </w:p>
    <w:p w:rsidR="001935FB" w:rsidRPr="001935FB" w:rsidRDefault="001935FB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Tom and Ann blamed themselves for the accident.</w:t>
      </w:r>
    </w:p>
    <w:p w:rsidR="001935FB" w:rsidRPr="001935FB" w:rsidRDefault="001935FB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This refrigerator defrosts itself.</w:t>
      </w:r>
    </w:p>
    <w:p w:rsidR="001935FB" w:rsidRPr="001935FB" w:rsidRDefault="001935FB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color w:val="000000"/>
          <w:sz w:val="24"/>
          <w:szCs w:val="24"/>
        </w:rPr>
        <w:t xml:space="preserve">Note the change of meaning if we replace the reflexive pronoun by the </w:t>
      </w:r>
      <w:r w:rsidRPr="00536BA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reciprocal pronoun</w:t>
      </w:r>
      <w:r w:rsidRPr="00193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each other:</w:t>
      </w:r>
    </w:p>
    <w:p w:rsidR="001935FB" w:rsidRPr="001935FB" w:rsidRDefault="001935FB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Tom and Ann blamed each other. </w:t>
      </w:r>
      <w:r w:rsidRPr="001935FB">
        <w:rPr>
          <w:rFonts w:ascii="Times New Roman" w:hAnsi="Times New Roman" w:cs="Times New Roman"/>
          <w:color w:val="000000"/>
          <w:sz w:val="24"/>
          <w:szCs w:val="24"/>
        </w:rPr>
        <w:t>(Tom blamed Ann and Annblamed Tom.)</w:t>
      </w:r>
    </w:p>
    <w:p w:rsidR="001935FB" w:rsidRPr="001935FB" w:rsidRDefault="001935FB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color w:val="000000"/>
          <w:sz w:val="24"/>
          <w:szCs w:val="24"/>
        </w:rPr>
        <w:t>С     myself, yourself etc. are used similarly after a verb + preposition:</w:t>
      </w:r>
    </w:p>
    <w:p w:rsidR="001935FB" w:rsidRPr="001935FB" w:rsidRDefault="001935FB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 spoke to himself.       Did she pay for herself?</w:t>
      </w:r>
    </w:p>
    <w:p w:rsidR="001935FB" w:rsidRPr="001935FB" w:rsidRDefault="001935FB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Look after yourself.       Take care of yourselves.</w:t>
      </w:r>
    </w:p>
    <w:p w:rsidR="001935FB" w:rsidRPr="001935FB" w:rsidRDefault="001935FB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I'm annoyed with myself.       He sat by himself, </w:t>
      </w:r>
      <w:r w:rsidRPr="001935FB">
        <w:rPr>
          <w:rFonts w:ascii="Times New Roman" w:hAnsi="Times New Roman" w:cs="Times New Roman"/>
          <w:color w:val="000000"/>
          <w:sz w:val="24"/>
          <w:szCs w:val="24"/>
        </w:rPr>
        <w:t>(alone)</w:t>
      </w:r>
    </w:p>
    <w:p w:rsidR="001935FB" w:rsidRPr="001935FB" w:rsidRDefault="001935FB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She addressed the envelope to herself.</w:t>
      </w:r>
    </w:p>
    <w:p w:rsidR="001935FB" w:rsidRPr="001935FB" w:rsidRDefault="001935FB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color w:val="000000"/>
          <w:sz w:val="24"/>
          <w:szCs w:val="24"/>
        </w:rPr>
        <w:t>But if the preposition indicates locality, we use the ordinary, not the reflexive, pronouns:</w:t>
      </w:r>
    </w:p>
    <w:p w:rsidR="001935FB" w:rsidRPr="001935FB" w:rsidRDefault="001935FB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Did you take your dog with you?</w:t>
      </w:r>
    </w:p>
    <w:p w:rsidR="001935FB" w:rsidRPr="001935FB" w:rsidRDefault="001935FB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They put the child between them.</w:t>
      </w:r>
    </w:p>
    <w:p w:rsidR="001935FB" w:rsidRDefault="001935FB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Had he/Did he have any money on him?</w:t>
      </w:r>
    </w:p>
    <w:p w:rsidR="00536BAA" w:rsidRPr="00536BAA" w:rsidRDefault="00536BAA" w:rsidP="00536BAA">
      <w:pPr>
        <w:pStyle w:val="NormalWeb"/>
      </w:pPr>
      <w:r w:rsidRPr="00536BAA">
        <w:rPr>
          <w:b/>
          <w:bCs/>
          <w:color w:val="000000"/>
          <w:u w:val="single"/>
        </w:rPr>
        <w:t>Note</w:t>
      </w:r>
      <w:r>
        <w:rPr>
          <w:b/>
          <w:bCs/>
          <w:color w:val="000000"/>
          <w:u w:val="single"/>
        </w:rPr>
        <w:t xml:space="preserve">: </w:t>
      </w:r>
      <w:r w:rsidRPr="000C01E6">
        <w:rPr>
          <w:b/>
          <w:bCs/>
          <w:i/>
          <w:iCs/>
        </w:rPr>
        <w:t>Intensive pronouns</w:t>
      </w:r>
      <w:r>
        <w:t xml:space="preserve"> are identical in form to reflexive pronouns, however, </w:t>
      </w:r>
      <w:r w:rsidRPr="00710426">
        <w:rPr>
          <w:b/>
          <w:bCs/>
          <w:i/>
          <w:iCs/>
        </w:rPr>
        <w:t>Intensive pronouns</w:t>
      </w:r>
      <w:r w:rsidR="00710426" w:rsidRPr="00710426">
        <w:rPr>
          <w:b/>
          <w:bCs/>
          <w:i/>
          <w:iCs/>
        </w:rPr>
        <w:t>(emphaticpronouns</w:t>
      </w:r>
      <w:r w:rsidR="00710426">
        <w:t xml:space="preserve">) </w:t>
      </w:r>
      <w:r>
        <w:t>are used to emphasize their antecedent</w:t>
      </w:r>
      <w:r w:rsidRPr="00536BAA">
        <w:t>. For example:</w:t>
      </w:r>
    </w:p>
    <w:p w:rsidR="00536BAA" w:rsidRPr="00536BAA" w:rsidRDefault="00536BAA" w:rsidP="00536B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BAA">
        <w:rPr>
          <w:rFonts w:ascii="Times New Roman" w:eastAsia="Times New Roman" w:hAnsi="Times New Roman" w:cs="Times New Roman"/>
          <w:sz w:val="24"/>
          <w:szCs w:val="24"/>
        </w:rPr>
        <w:t xml:space="preserve">"I </w:t>
      </w:r>
      <w:r w:rsidRPr="00536BAA">
        <w:rPr>
          <w:rFonts w:ascii="Times New Roman" w:eastAsia="Times New Roman" w:hAnsi="Times New Roman" w:cs="Times New Roman"/>
          <w:b/>
          <w:bCs/>
          <w:sz w:val="24"/>
          <w:szCs w:val="24"/>
        </w:rPr>
        <w:t>myself</w:t>
      </w:r>
      <w:r w:rsidRPr="00536BAA">
        <w:rPr>
          <w:rFonts w:ascii="Times New Roman" w:eastAsia="Times New Roman" w:hAnsi="Times New Roman" w:cs="Times New Roman"/>
          <w:sz w:val="24"/>
          <w:szCs w:val="24"/>
        </w:rPr>
        <w:t xml:space="preserve"> find pronouns fascinating."</w:t>
      </w:r>
    </w:p>
    <w:p w:rsidR="00536BAA" w:rsidRPr="00536BAA" w:rsidRDefault="00536BAA" w:rsidP="00536B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BAA">
        <w:rPr>
          <w:rFonts w:ascii="Times New Roman" w:eastAsia="Times New Roman" w:hAnsi="Times New Roman" w:cs="Times New Roman"/>
          <w:sz w:val="24"/>
          <w:szCs w:val="24"/>
        </w:rPr>
        <w:t xml:space="preserve">"They </w:t>
      </w:r>
      <w:r w:rsidRPr="00536BAA">
        <w:rPr>
          <w:rFonts w:ascii="Times New Roman" w:eastAsia="Times New Roman" w:hAnsi="Times New Roman" w:cs="Times New Roman"/>
          <w:b/>
          <w:bCs/>
          <w:sz w:val="24"/>
          <w:szCs w:val="24"/>
        </w:rPr>
        <w:t>themselves</w:t>
      </w:r>
      <w:r w:rsidRPr="00536BAA">
        <w:rPr>
          <w:rFonts w:ascii="Times New Roman" w:eastAsia="Times New Roman" w:hAnsi="Times New Roman" w:cs="Times New Roman"/>
          <w:sz w:val="24"/>
          <w:szCs w:val="24"/>
        </w:rPr>
        <w:t xml:space="preserve"> think everyone should know about pronouns."</w:t>
      </w:r>
    </w:p>
    <w:p w:rsidR="00536BAA" w:rsidRPr="00536BAA" w:rsidRDefault="00536BAA" w:rsidP="00536B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BAA">
        <w:rPr>
          <w:rFonts w:ascii="Times New Roman" w:eastAsia="Times New Roman" w:hAnsi="Times New Roman" w:cs="Times New Roman"/>
          <w:sz w:val="24"/>
          <w:szCs w:val="24"/>
        </w:rPr>
        <w:t xml:space="preserve">"You </w:t>
      </w:r>
      <w:r w:rsidRPr="00536BAA">
        <w:rPr>
          <w:rFonts w:ascii="Times New Roman" w:eastAsia="Times New Roman" w:hAnsi="Times New Roman" w:cs="Times New Roman"/>
          <w:b/>
          <w:bCs/>
          <w:sz w:val="24"/>
          <w:szCs w:val="24"/>
        </w:rPr>
        <w:t>yourself</w:t>
      </w:r>
      <w:r w:rsidRPr="00536BAA">
        <w:rPr>
          <w:rFonts w:ascii="Times New Roman" w:eastAsia="Times New Roman" w:hAnsi="Times New Roman" w:cs="Times New Roman"/>
          <w:sz w:val="24"/>
          <w:szCs w:val="24"/>
        </w:rPr>
        <w:t xml:space="preserve"> should tell everyone how great pronouns are."</w:t>
      </w:r>
    </w:p>
    <w:p w:rsidR="00536BAA" w:rsidRPr="00536BAA" w:rsidRDefault="00536BAA" w:rsidP="00536BA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935FB" w:rsidRDefault="001935FB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35FB" w:rsidRDefault="001935FB" w:rsidP="008E43B8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935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Relative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</w:t>
      </w:r>
      <w:r w:rsidRPr="001935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ronouns</w:t>
      </w:r>
    </w:p>
    <w:p w:rsidR="00D64CD3" w:rsidRPr="00536BAA" w:rsidRDefault="00536BAA" w:rsidP="00536BAA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36BAA">
        <w:rPr>
          <w:rFonts w:ascii="Times New Roman" w:hAnsi="Times New Roman" w:cs="Times New Roman"/>
          <w:color w:val="000000"/>
          <w:sz w:val="24"/>
          <w:szCs w:val="24"/>
        </w:rPr>
        <w:t xml:space="preserve">Form </w:t>
      </w:r>
    </w:p>
    <w:tbl>
      <w:tblPr>
        <w:tblStyle w:val="Grilledutableau"/>
        <w:tblW w:w="0" w:type="auto"/>
        <w:tblLook w:val="04A0"/>
      </w:tblPr>
      <w:tblGrid>
        <w:gridCol w:w="2857"/>
        <w:gridCol w:w="2858"/>
        <w:gridCol w:w="2858"/>
        <w:gridCol w:w="2858"/>
      </w:tblGrid>
      <w:tr w:rsidR="00D64CD3" w:rsidTr="00D64CD3">
        <w:tc>
          <w:tcPr>
            <w:tcW w:w="2857" w:type="dxa"/>
          </w:tcPr>
          <w:p w:rsidR="00D64CD3" w:rsidRDefault="00D64CD3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8" w:type="dxa"/>
          </w:tcPr>
          <w:p w:rsidR="00D64CD3" w:rsidRDefault="00D64CD3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2858" w:type="dxa"/>
          </w:tcPr>
          <w:p w:rsidR="00D64CD3" w:rsidRDefault="00D64CD3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Object</w:t>
            </w:r>
          </w:p>
        </w:tc>
        <w:tc>
          <w:tcPr>
            <w:tcW w:w="2858" w:type="dxa"/>
          </w:tcPr>
          <w:p w:rsidR="00D64CD3" w:rsidRDefault="00D64CD3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Possessive</w:t>
            </w:r>
          </w:p>
        </w:tc>
      </w:tr>
      <w:tr w:rsidR="00D64CD3" w:rsidTr="00D64CD3">
        <w:tc>
          <w:tcPr>
            <w:tcW w:w="2857" w:type="dxa"/>
          </w:tcPr>
          <w:p w:rsidR="00D64CD3" w:rsidRDefault="00D64CD3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 Persons</w:t>
            </w:r>
          </w:p>
        </w:tc>
        <w:tc>
          <w:tcPr>
            <w:tcW w:w="2858" w:type="dxa"/>
          </w:tcPr>
          <w:p w:rsidR="00D64CD3" w:rsidRDefault="00D64CD3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</w:t>
            </w:r>
          </w:p>
          <w:p w:rsidR="00D64CD3" w:rsidRDefault="00D64CD3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that</w:t>
            </w:r>
          </w:p>
        </w:tc>
        <w:tc>
          <w:tcPr>
            <w:tcW w:w="2858" w:type="dxa"/>
          </w:tcPr>
          <w:p w:rsidR="00D64CD3" w:rsidRDefault="00D64CD3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Whom/who</w:t>
            </w:r>
          </w:p>
          <w:p w:rsidR="00D64CD3" w:rsidRDefault="00D64CD3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that</w:t>
            </w:r>
          </w:p>
        </w:tc>
        <w:tc>
          <w:tcPr>
            <w:tcW w:w="2858" w:type="dxa"/>
          </w:tcPr>
          <w:p w:rsidR="00D64CD3" w:rsidRDefault="00D64CD3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whose</w:t>
            </w:r>
          </w:p>
        </w:tc>
      </w:tr>
      <w:tr w:rsidR="00D64CD3" w:rsidTr="00D64CD3">
        <w:tc>
          <w:tcPr>
            <w:tcW w:w="2857" w:type="dxa"/>
          </w:tcPr>
          <w:p w:rsidR="00D64CD3" w:rsidRDefault="00D64CD3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 Things</w:t>
            </w:r>
          </w:p>
        </w:tc>
        <w:tc>
          <w:tcPr>
            <w:tcW w:w="2858" w:type="dxa"/>
          </w:tcPr>
          <w:p w:rsidR="00D64CD3" w:rsidRDefault="00D01CEB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Which</w:t>
            </w:r>
          </w:p>
          <w:p w:rsidR="00D01CEB" w:rsidRDefault="00D01CEB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that</w:t>
            </w:r>
          </w:p>
        </w:tc>
        <w:tc>
          <w:tcPr>
            <w:tcW w:w="2858" w:type="dxa"/>
          </w:tcPr>
          <w:p w:rsidR="00D64CD3" w:rsidRDefault="00D01CEB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Which</w:t>
            </w:r>
          </w:p>
          <w:p w:rsidR="00D01CEB" w:rsidRDefault="00D01CEB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that</w:t>
            </w:r>
          </w:p>
        </w:tc>
        <w:tc>
          <w:tcPr>
            <w:tcW w:w="2858" w:type="dxa"/>
          </w:tcPr>
          <w:p w:rsidR="00D64CD3" w:rsidRDefault="00D64CD3" w:rsidP="008E43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Whose/ of which</w:t>
            </w:r>
          </w:p>
        </w:tc>
      </w:tr>
    </w:tbl>
    <w:p w:rsidR="00D64CD3" w:rsidRDefault="00D64CD3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1CEB" w:rsidRPr="00D01CEB" w:rsidRDefault="00D01CEB" w:rsidP="008E43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1CEB">
        <w:rPr>
          <w:rFonts w:ascii="Times New Roman" w:hAnsi="Times New Roman" w:cs="Times New Roman"/>
          <w:color w:val="000000"/>
          <w:sz w:val="24"/>
          <w:szCs w:val="24"/>
        </w:rPr>
        <w:t xml:space="preserve">A     Subject: </w:t>
      </w:r>
      <w:r w:rsidRPr="00D01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who </w:t>
      </w:r>
      <w:r w:rsidRPr="00D01CEB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Pr="00D01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that who </w:t>
      </w:r>
      <w:r w:rsidRPr="00D01CEB">
        <w:rPr>
          <w:rFonts w:ascii="Times New Roman" w:hAnsi="Times New Roman" w:cs="Times New Roman"/>
          <w:color w:val="000000"/>
          <w:sz w:val="24"/>
          <w:szCs w:val="24"/>
        </w:rPr>
        <w:t xml:space="preserve">is normally used: </w:t>
      </w:r>
    </w:p>
    <w:p w:rsidR="00D01CEB" w:rsidRPr="00D01CEB" w:rsidRDefault="00D01CEB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D01C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man who robbed you has been arrested.</w:t>
      </w:r>
    </w:p>
    <w:p w:rsidR="00D01CEB" w:rsidRPr="00D01CEB" w:rsidRDefault="00D01CEB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D01C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girls who serve in the shop are the owner's daughters.</w:t>
      </w:r>
    </w:p>
    <w:p w:rsidR="00D01CEB" w:rsidRPr="00D01CEB" w:rsidRDefault="00D01CEB" w:rsidP="008E43B8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D01C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Only those who had booked in advance were allowed in.</w:t>
      </w:r>
    </w:p>
    <w:p w:rsidR="00D01CEB" w:rsidRDefault="00D01CEB" w:rsidP="00536BAA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01C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Would anyone who saw the accident please get in touch withthe police?</w:t>
      </w:r>
    </w:p>
    <w:p w:rsidR="00536BAA" w:rsidRDefault="00536BAA" w:rsidP="00536BA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36BAA" w:rsidRPr="00D01CEB" w:rsidRDefault="00536BAA" w:rsidP="00536BA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1CEB">
        <w:rPr>
          <w:rFonts w:ascii="Times New Roman" w:hAnsi="Times New Roman" w:cs="Times New Roman"/>
          <w:color w:val="000000"/>
          <w:sz w:val="24"/>
          <w:szCs w:val="24"/>
        </w:rPr>
        <w:t xml:space="preserve">B     Object of a verb: </w:t>
      </w:r>
      <w:r w:rsidRPr="00D01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whom or who or that</w:t>
      </w:r>
    </w:p>
    <w:p w:rsidR="00536BAA" w:rsidRPr="00D01CEB" w:rsidRDefault="00536BAA" w:rsidP="00536BA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1CEB">
        <w:rPr>
          <w:rFonts w:ascii="Times New Roman" w:hAnsi="Times New Roman" w:cs="Times New Roman"/>
          <w:color w:val="000000"/>
          <w:sz w:val="24"/>
          <w:szCs w:val="24"/>
        </w:rPr>
        <w:t xml:space="preserve">The object form is </w:t>
      </w:r>
      <w:r w:rsidRPr="00D01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whom, </w:t>
      </w:r>
      <w:r w:rsidRPr="00D01CEB">
        <w:rPr>
          <w:rFonts w:ascii="Times New Roman" w:hAnsi="Times New Roman" w:cs="Times New Roman"/>
          <w:color w:val="000000"/>
          <w:sz w:val="24"/>
          <w:szCs w:val="24"/>
        </w:rPr>
        <w:t xml:space="preserve">but this is considered very formal. In spoke , English we normally use </w:t>
      </w:r>
      <w:r w:rsidRPr="00D01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who </w:t>
      </w:r>
      <w:r w:rsidRPr="00D01CEB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Pr="00D01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that (that </w:t>
      </w:r>
    </w:p>
    <w:p w:rsidR="00536BAA" w:rsidRPr="00D01CEB" w:rsidRDefault="00536BAA" w:rsidP="00536BA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1CEB">
        <w:rPr>
          <w:rFonts w:ascii="Times New Roman" w:hAnsi="Times New Roman" w:cs="Times New Roman"/>
          <w:color w:val="000000"/>
          <w:sz w:val="24"/>
          <w:szCs w:val="24"/>
        </w:rPr>
        <w:t xml:space="preserve">being more usual than who), and it is still more common to omit the object pronoun altogether: </w:t>
      </w:r>
    </w:p>
    <w:p w:rsidR="00536BAA" w:rsidRPr="00D01CEB" w:rsidRDefault="00536BAA" w:rsidP="006A6719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D01C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man whom I saw told me to come back today </w:t>
      </w:r>
      <w:r w:rsidRPr="00D01CEB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Pr="00D01C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man who I saw </w:t>
      </w:r>
      <w:r w:rsidRPr="00D01CEB">
        <w:rPr>
          <w:rFonts w:ascii="Times New Roman" w:hAnsi="Times New Roman" w:cs="Times New Roman"/>
          <w:color w:val="000000"/>
          <w:sz w:val="24"/>
          <w:szCs w:val="24"/>
        </w:rPr>
        <w:t xml:space="preserve">... or </w:t>
      </w:r>
      <w:r w:rsidRPr="00D01C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man that I saw </w:t>
      </w:r>
      <w:r w:rsidRPr="00D01CEB">
        <w:rPr>
          <w:rFonts w:ascii="Times New Roman" w:hAnsi="Times New Roman" w:cs="Times New Roman"/>
          <w:color w:val="000000"/>
          <w:sz w:val="24"/>
          <w:szCs w:val="24"/>
        </w:rPr>
        <w:t xml:space="preserve">... or </w:t>
      </w:r>
    </w:p>
    <w:p w:rsidR="00536BAA" w:rsidRPr="00D01CEB" w:rsidRDefault="00536BAA" w:rsidP="00536BAA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D01C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man I saw . . . </w:t>
      </w:r>
      <w:r w:rsidRPr="00D01CEB">
        <w:rPr>
          <w:rFonts w:ascii="Times New Roman" w:hAnsi="Times New Roman" w:cs="Times New Roman"/>
          <w:color w:val="000000"/>
          <w:sz w:val="24"/>
          <w:szCs w:val="24"/>
        </w:rPr>
        <w:t xml:space="preserve">(relative pronoun omitted) </w:t>
      </w:r>
    </w:p>
    <w:p w:rsidR="00536BAA" w:rsidRPr="00D01CEB" w:rsidRDefault="00536BAA" w:rsidP="00536BAA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D01C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girls whom he employs are always complaining about their </w:t>
      </w:r>
      <w:r w:rsidR="006A671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salary</w:t>
      </w:r>
    </w:p>
    <w:p w:rsidR="00536BAA" w:rsidRPr="004C1722" w:rsidRDefault="00536BAA" w:rsidP="004C1722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D01C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girls who he employs </w:t>
      </w:r>
      <w:r w:rsidRPr="00D01CEB">
        <w:rPr>
          <w:rFonts w:ascii="Times New Roman" w:hAnsi="Times New Roman" w:cs="Times New Roman"/>
          <w:color w:val="000000"/>
          <w:sz w:val="24"/>
          <w:szCs w:val="24"/>
        </w:rPr>
        <w:t xml:space="preserve">... or </w:t>
      </w:r>
      <w:r w:rsidRPr="00D01C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girls that he employs </w:t>
      </w:r>
      <w:r w:rsidR="006A6719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</w:t>
      </w:r>
      <w:r w:rsidRPr="00D01CEB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Pr="00D01C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girls he employs . . .</w:t>
      </w:r>
    </w:p>
    <w:p w:rsidR="00536BAA" w:rsidRPr="00D01CEB" w:rsidRDefault="00536BAA" w:rsidP="00536BA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01CEB">
        <w:rPr>
          <w:rFonts w:ascii="Times New Roman" w:hAnsi="Times New Roman" w:cs="Times New Roman"/>
          <w:color w:val="000000"/>
          <w:sz w:val="24"/>
          <w:szCs w:val="24"/>
        </w:rPr>
        <w:t xml:space="preserve">Possessive 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01C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whose </w:t>
      </w:r>
      <w:r w:rsidRPr="00D01CEB">
        <w:rPr>
          <w:rFonts w:ascii="Times New Roman" w:hAnsi="Times New Roman" w:cs="Times New Roman"/>
          <w:color w:val="000000"/>
          <w:sz w:val="24"/>
          <w:szCs w:val="24"/>
        </w:rPr>
        <w:t xml:space="preserve">is the only possible form: </w:t>
      </w:r>
    </w:p>
    <w:p w:rsidR="00536BAA" w:rsidRPr="00D01CEB" w:rsidRDefault="00536BAA" w:rsidP="00536BAA">
      <w:pPr>
        <w:widowControl w:val="0"/>
        <w:autoSpaceDE w:val="0"/>
        <w:autoSpaceDN w:val="0"/>
        <w:adjustRightInd w:val="0"/>
        <w:spacing w:line="276" w:lineRule="auto"/>
        <w:ind w:left="1453"/>
        <w:rPr>
          <w:rFonts w:ascii="Times New Roman" w:hAnsi="Times New Roman" w:cs="Times New Roman"/>
          <w:color w:val="000000"/>
          <w:sz w:val="24"/>
          <w:szCs w:val="24"/>
        </w:rPr>
      </w:pPr>
      <w:r w:rsidRPr="00D01C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People whose rents have been raised can appeal. The film is about a spy whose wife betrays him.</w:t>
      </w:r>
    </w:p>
    <w:p w:rsidR="00CF5F36" w:rsidRDefault="00536BAA" w:rsidP="004C172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C9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56C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whoever, whichever, whatever, whenever, wherever, however</w:t>
      </w:r>
      <w:r w:rsidRPr="00D56C9C">
        <w:rPr>
          <w:rFonts w:ascii="Times New Roman" w:hAnsi="Times New Roman" w:cs="Times New Roman"/>
          <w:color w:val="000000"/>
          <w:sz w:val="24"/>
          <w:szCs w:val="24"/>
        </w:rPr>
        <w:t>These have a variety of meanings and can introduce relative and other clauses.</w:t>
      </w:r>
    </w:p>
    <w:p w:rsidR="004C1722" w:rsidRPr="004C1722" w:rsidRDefault="00CF5F36" w:rsidP="004C1722">
      <w:pPr>
        <w:pStyle w:val="NormalWeb"/>
      </w:pPr>
      <w:r>
        <w:rPr>
          <w:b/>
          <w:bCs/>
          <w:color w:val="000000"/>
          <w:u w:val="single"/>
        </w:rPr>
        <w:t>Note:</w:t>
      </w:r>
      <w:r w:rsidR="004C1722" w:rsidRPr="004C1722">
        <w:t xml:space="preserve">The pronouns </w:t>
      </w:r>
      <w:r w:rsidR="004C1722" w:rsidRPr="004C1722">
        <w:rPr>
          <w:b/>
          <w:bCs/>
          <w:i/>
          <w:iCs/>
        </w:rPr>
        <w:t>who</w:t>
      </w:r>
      <w:r w:rsidR="004C1722" w:rsidRPr="004C1722">
        <w:t xml:space="preserve">, </w:t>
      </w:r>
      <w:r w:rsidR="004C1722" w:rsidRPr="004C1722">
        <w:rPr>
          <w:b/>
          <w:bCs/>
          <w:i/>
          <w:iCs/>
        </w:rPr>
        <w:t>whom</w:t>
      </w:r>
      <w:r w:rsidR="004C1722" w:rsidRPr="004C1722">
        <w:t xml:space="preserve">, </w:t>
      </w:r>
      <w:r w:rsidR="004C1722" w:rsidRPr="004C1722">
        <w:rPr>
          <w:b/>
          <w:bCs/>
          <w:i/>
          <w:iCs/>
        </w:rPr>
        <w:t>which</w:t>
      </w:r>
      <w:r w:rsidR="004C1722" w:rsidRPr="004C1722">
        <w:t xml:space="preserve">, and </w:t>
      </w:r>
      <w:r w:rsidR="004C1722" w:rsidRPr="004C1722">
        <w:rPr>
          <w:b/>
          <w:bCs/>
          <w:i/>
          <w:iCs/>
        </w:rPr>
        <w:t>what</w:t>
      </w:r>
      <w:r w:rsidR="004C1722">
        <w:t xml:space="preserve">are also referred to as </w:t>
      </w:r>
      <w:r w:rsidR="004C1722" w:rsidRPr="004C1722">
        <w:rPr>
          <w:b/>
          <w:bCs/>
          <w:i/>
          <w:iCs/>
        </w:rPr>
        <w:t>Interrogative pronouns</w:t>
      </w:r>
      <w:r w:rsidR="004C1722">
        <w:rPr>
          <w:b/>
          <w:bCs/>
          <w:i/>
          <w:iCs/>
        </w:rPr>
        <w:t xml:space="preserve">; </w:t>
      </w:r>
      <w:r w:rsidR="004C1722" w:rsidRPr="004C1722">
        <w:t xml:space="preserve">they are used to ask questions. </w:t>
      </w:r>
      <w:r w:rsidR="004C1722" w:rsidRPr="004C1722">
        <w:rPr>
          <w:b/>
          <w:bCs/>
          <w:i/>
          <w:iCs/>
        </w:rPr>
        <w:t>who</w:t>
      </w:r>
      <w:r w:rsidR="004C1722" w:rsidRPr="004C1722">
        <w:t xml:space="preserve"> and </w:t>
      </w:r>
      <w:r w:rsidR="004C1722" w:rsidRPr="004C1722">
        <w:rPr>
          <w:b/>
          <w:bCs/>
          <w:i/>
          <w:iCs/>
        </w:rPr>
        <w:t>whom</w:t>
      </w:r>
      <w:r w:rsidR="004C1722" w:rsidRPr="004C1722">
        <w:t xml:space="preserve"> are used to refer to people, while </w:t>
      </w:r>
      <w:r w:rsidR="004C1722" w:rsidRPr="004C1722">
        <w:rPr>
          <w:b/>
          <w:bCs/>
          <w:i/>
          <w:iCs/>
        </w:rPr>
        <w:t>which</w:t>
      </w:r>
      <w:r w:rsidR="004C1722" w:rsidRPr="004C1722">
        <w:t xml:space="preserve"> is used to refer to things and animals.</w:t>
      </w:r>
      <w:r w:rsidR="004C1722" w:rsidRPr="004C1722">
        <w:rPr>
          <w:b/>
          <w:bCs/>
          <w:i/>
          <w:iCs/>
        </w:rPr>
        <w:t>Who</w:t>
      </w:r>
      <w:r w:rsidR="004C1722" w:rsidRPr="004C1722">
        <w:t xml:space="preserve"> acts as the subject, while </w:t>
      </w:r>
      <w:r w:rsidR="004C1722" w:rsidRPr="004C1722">
        <w:rPr>
          <w:b/>
          <w:bCs/>
          <w:i/>
          <w:iCs/>
        </w:rPr>
        <w:t>whom</w:t>
      </w:r>
      <w:r w:rsidR="004C1722" w:rsidRPr="004C1722">
        <w:t xml:space="preserve"> acts as the object. For example:</w:t>
      </w:r>
    </w:p>
    <w:p w:rsidR="004C1722" w:rsidRPr="004C1722" w:rsidRDefault="004C1722" w:rsidP="004C17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722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4C1722">
        <w:rPr>
          <w:rFonts w:ascii="Times New Roman" w:eastAsia="Times New Roman" w:hAnsi="Times New Roman" w:cs="Times New Roman"/>
          <w:b/>
          <w:bCs/>
          <w:sz w:val="24"/>
          <w:szCs w:val="24"/>
        </w:rPr>
        <w:t>Which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 xml:space="preserve"> is the best restaurant?"</w:t>
      </w:r>
    </w:p>
    <w:p w:rsidR="004C1722" w:rsidRPr="004C1722" w:rsidRDefault="004C1722" w:rsidP="004C17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722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4C1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What 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did he tell you?" </w:t>
      </w:r>
    </w:p>
    <w:p w:rsidR="004C1722" w:rsidRPr="004C1722" w:rsidRDefault="004C1722" w:rsidP="004C17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722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4C1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Whom 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should we invite?"</w:t>
      </w:r>
    </w:p>
    <w:p w:rsidR="00CF5F36" w:rsidRPr="00CF5F36" w:rsidRDefault="00CF5F36" w:rsidP="00536BA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  <w:sectPr w:rsidR="00CF5F36" w:rsidRPr="00CF5F36">
          <w:pgSz w:w="12240" w:h="15840"/>
          <w:pgMar w:top="666" w:right="133" w:bottom="280" w:left="666" w:header="720" w:footer="720" w:gutter="0"/>
          <w:cols w:space="720"/>
          <w:noEndnote/>
        </w:sectPr>
      </w:pPr>
    </w:p>
    <w:p w:rsidR="004C1722" w:rsidRPr="004C1722" w:rsidRDefault="004C1722" w:rsidP="004C172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  <w:r w:rsidRPr="004C17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lastRenderedPageBreak/>
        <w:t>Indefinite pronouns</w:t>
      </w:r>
    </w:p>
    <w:p w:rsidR="004C1722" w:rsidRPr="004C1722" w:rsidRDefault="004C1722" w:rsidP="004C1722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4C1722">
        <w:rPr>
          <w:rFonts w:ascii="Times New Roman" w:eastAsia="Times New Roman" w:hAnsi="Times New Roman" w:cs="Times New Roman"/>
          <w:sz w:val="24"/>
          <w:szCs w:val="24"/>
        </w:rPr>
        <w:t xml:space="preserve">Indefinite pronouns refer to an identifiable, but not specified, person or thing.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 xml:space="preserve">he following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 xml:space="preserve">common indefinite pronouns: 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all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another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any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anybody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anyone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anything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each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everybody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everyone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everything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few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many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nobody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none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one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several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some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somebody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4C1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someone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>. For example:</w:t>
      </w:r>
    </w:p>
    <w:p w:rsidR="004C1722" w:rsidRPr="004C1722" w:rsidRDefault="004C1722" w:rsidP="004C17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722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4C1722">
        <w:rPr>
          <w:rFonts w:ascii="Times New Roman" w:eastAsia="Times New Roman" w:hAnsi="Times New Roman" w:cs="Times New Roman"/>
          <w:b/>
          <w:bCs/>
          <w:sz w:val="24"/>
          <w:szCs w:val="24"/>
        </w:rPr>
        <w:t>Everybody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 xml:space="preserve"> got lost on the way there."</w:t>
      </w:r>
    </w:p>
    <w:p w:rsidR="004C1722" w:rsidRPr="004C1722" w:rsidRDefault="004C1722" w:rsidP="004C17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722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4C1722">
        <w:rPr>
          <w:rFonts w:ascii="Times New Roman" w:eastAsia="Times New Roman" w:hAnsi="Times New Roman" w:cs="Times New Roman"/>
          <w:b/>
          <w:bCs/>
          <w:sz w:val="24"/>
          <w:szCs w:val="24"/>
        </w:rPr>
        <w:t>Somebody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 xml:space="preserve"> forgot to bring the map."</w:t>
      </w:r>
    </w:p>
    <w:p w:rsidR="004C1722" w:rsidRPr="004C1722" w:rsidRDefault="004C1722" w:rsidP="004C17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722">
        <w:rPr>
          <w:rFonts w:ascii="Times New Roman" w:eastAsia="Times New Roman" w:hAnsi="Times New Roman" w:cs="Times New Roman"/>
          <w:sz w:val="24"/>
          <w:szCs w:val="24"/>
        </w:rPr>
        <w:t xml:space="preserve">"No wonder so </w:t>
      </w:r>
      <w:r w:rsidRPr="004C1722">
        <w:rPr>
          <w:rFonts w:ascii="Times New Roman" w:eastAsia="Times New Roman" w:hAnsi="Times New Roman" w:cs="Times New Roman"/>
          <w:b/>
          <w:bCs/>
          <w:sz w:val="24"/>
          <w:szCs w:val="24"/>
        </w:rPr>
        <w:t>few</w:t>
      </w:r>
      <w:r w:rsidRPr="004C1722">
        <w:rPr>
          <w:rFonts w:ascii="Times New Roman" w:eastAsia="Times New Roman" w:hAnsi="Times New Roman" w:cs="Times New Roman"/>
          <w:sz w:val="24"/>
          <w:szCs w:val="24"/>
        </w:rPr>
        <w:t xml:space="preserve"> showed up."</w:t>
      </w:r>
    </w:p>
    <w:p w:rsidR="00573D47" w:rsidRPr="001935FB" w:rsidRDefault="00573D47" w:rsidP="008E43B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3D47" w:rsidRPr="001935FB" w:rsidRDefault="00573D47" w:rsidP="008E43B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74EB" w:rsidRDefault="00ED74EB" w:rsidP="008E43B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74EB" w:rsidRDefault="003002E2" w:rsidP="008E43B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:rsidR="003002E2" w:rsidRDefault="003002E2" w:rsidP="008E43B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089B" w:rsidRDefault="00E2089B" w:rsidP="00E2089B">
      <w:pPr>
        <w:pStyle w:val="NormalWeb"/>
      </w:pPr>
      <w:r>
        <w:t>Hewings, M. (1999). Advanced Grammar in Use. Cambridge University Press.</w:t>
      </w:r>
    </w:p>
    <w:p w:rsidR="003002E2" w:rsidRPr="00DD4317" w:rsidRDefault="00E2089B" w:rsidP="00DD43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sectPr w:rsidR="003002E2" w:rsidRPr="00DD4317">
          <w:pgSz w:w="12240" w:h="15840"/>
          <w:pgMar w:top="666" w:right="133" w:bottom="306" w:left="666" w:header="720" w:footer="720" w:gutter="0"/>
          <w:cols w:space="720"/>
          <w:noEndnote/>
        </w:sectPr>
      </w:pPr>
      <w:r w:rsidRPr="00451BA8">
        <w:rPr>
          <w:rFonts w:ascii="Times New Roman" w:hAnsi="Times New Roman" w:cs="Times New Roman"/>
          <w:iCs/>
          <w:color w:val="000000"/>
          <w:sz w:val="24"/>
          <w:szCs w:val="24"/>
          <w:bdr w:val="nil"/>
        </w:rPr>
        <w:t>Thompson, A.J. &amp; Martinet, A.V</w:t>
      </w:r>
      <w:r w:rsidRPr="00216435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(1986). A </w:t>
      </w:r>
      <w:r w:rsidRPr="00216435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Practical English  Grammar.</w:t>
      </w:r>
      <w:r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Oxford University Pre</w:t>
      </w:r>
      <w:r w:rsidR="00DD4317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ss</w:t>
      </w:r>
    </w:p>
    <w:p w:rsidR="008B2D8D" w:rsidRPr="001935FB" w:rsidRDefault="008B2D8D" w:rsidP="00DD4317">
      <w:pPr>
        <w:widowControl w:val="0"/>
        <w:tabs>
          <w:tab w:val="left" w:pos="336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  <w:sectPr w:rsidR="008B2D8D" w:rsidRPr="001935FB" w:rsidSect="008B2D8D">
          <w:pgSz w:w="12240" w:h="15840"/>
          <w:pgMar w:top="666" w:right="133" w:bottom="280" w:left="666" w:header="720" w:footer="720" w:gutter="0"/>
          <w:cols w:space="720"/>
          <w:noEndnote/>
        </w:sectPr>
      </w:pPr>
    </w:p>
    <w:p w:rsidR="008B2D8D" w:rsidRPr="001935FB" w:rsidRDefault="008B2D8D" w:rsidP="008E43B8">
      <w:pPr>
        <w:widowControl w:val="0"/>
        <w:tabs>
          <w:tab w:val="left" w:pos="2160"/>
          <w:tab w:val="left" w:pos="336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  <w:sectPr w:rsidR="008B2D8D" w:rsidRPr="001935FB">
          <w:type w:val="continuous"/>
          <w:pgSz w:w="12240" w:h="15840"/>
          <w:pgMar w:top="666" w:right="133" w:bottom="280" w:left="666" w:header="720" w:footer="720" w:gutter="0"/>
          <w:cols w:num="2" w:space="720" w:equalWidth="0">
            <w:col w:w="4373" w:space="0"/>
            <w:col w:w="7066"/>
          </w:cols>
          <w:noEndnote/>
        </w:sectPr>
      </w:pPr>
    </w:p>
    <w:p w:rsidR="00DD4317" w:rsidRDefault="00DD4317" w:rsidP="00DD4317">
      <w:pPr>
        <w:tabs>
          <w:tab w:val="left" w:pos="1029"/>
        </w:tabs>
        <w:rPr>
          <w:rFonts w:ascii="Times New Roman" w:hAnsi="Times New Roman" w:cs="Times New Roman"/>
          <w:sz w:val="24"/>
          <w:szCs w:val="24"/>
        </w:rPr>
      </w:pPr>
    </w:p>
    <w:p w:rsidR="00715DFD" w:rsidRDefault="00715DFD" w:rsidP="00715DFD">
      <w:pPr>
        <w:rPr>
          <w:rFonts w:ascii="Times New Roman" w:hAnsi="Times New Roman" w:cs="Times New Roman"/>
          <w:sz w:val="24"/>
          <w:szCs w:val="24"/>
        </w:rPr>
      </w:pPr>
    </w:p>
    <w:p w:rsidR="00715DFD" w:rsidRPr="00715DFD" w:rsidRDefault="00715DFD" w:rsidP="00715DFD">
      <w:pPr>
        <w:tabs>
          <w:tab w:val="left" w:pos="1216"/>
        </w:tabs>
        <w:rPr>
          <w:rFonts w:ascii="Times New Roman" w:hAnsi="Times New Roman" w:cs="Times New Roman"/>
          <w:sz w:val="24"/>
          <w:szCs w:val="24"/>
        </w:rPr>
        <w:sectPr w:rsidR="00715DFD" w:rsidRPr="00715DFD">
          <w:type w:val="continuous"/>
          <w:pgSz w:w="12240" w:h="15840"/>
          <w:pgMar w:top="666" w:right="133" w:bottom="280" w:left="66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B2D8D" w:rsidRPr="001935FB" w:rsidRDefault="008B2D8D" w:rsidP="008E43B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B2D8D" w:rsidRPr="001935FB" w:rsidSect="00C20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D41" w:rsidRDefault="001C5D41" w:rsidP="00D01CEB">
      <w:pPr>
        <w:spacing w:after="0" w:line="240" w:lineRule="auto"/>
      </w:pPr>
      <w:r>
        <w:separator/>
      </w:r>
    </w:p>
  </w:endnote>
  <w:endnote w:type="continuationSeparator" w:id="1">
    <w:p w:rsidR="001C5D41" w:rsidRDefault="001C5D41" w:rsidP="00D0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D41" w:rsidRDefault="001C5D41" w:rsidP="00D01CEB">
      <w:pPr>
        <w:spacing w:after="0" w:line="240" w:lineRule="auto"/>
      </w:pPr>
      <w:r>
        <w:separator/>
      </w:r>
    </w:p>
  </w:footnote>
  <w:footnote w:type="continuationSeparator" w:id="1">
    <w:p w:rsidR="001C5D41" w:rsidRDefault="001C5D41" w:rsidP="00D01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4417"/>
    <w:multiLevelType w:val="hybridMultilevel"/>
    <w:tmpl w:val="3B2C8D7E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D6A2092"/>
    <w:multiLevelType w:val="multilevel"/>
    <w:tmpl w:val="7626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E533C"/>
    <w:multiLevelType w:val="multilevel"/>
    <w:tmpl w:val="F808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B85ADD"/>
    <w:multiLevelType w:val="multilevel"/>
    <w:tmpl w:val="1B12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D529E3"/>
    <w:multiLevelType w:val="hybridMultilevel"/>
    <w:tmpl w:val="30929B4E"/>
    <w:lvl w:ilvl="0" w:tplc="04090001">
      <w:start w:val="1"/>
      <w:numFmt w:val="bullet"/>
      <w:lvlText w:val=""/>
      <w:lvlJc w:val="left"/>
      <w:pPr>
        <w:ind w:left="2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3" w:hanging="360"/>
      </w:pPr>
      <w:rPr>
        <w:rFonts w:ascii="Wingdings" w:hAnsi="Wingdings" w:hint="default"/>
      </w:rPr>
    </w:lvl>
  </w:abstractNum>
  <w:abstractNum w:abstractNumId="5">
    <w:nsid w:val="4E597C7C"/>
    <w:multiLevelType w:val="hybridMultilevel"/>
    <w:tmpl w:val="5876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C3894"/>
    <w:multiLevelType w:val="multilevel"/>
    <w:tmpl w:val="A760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F02EE3"/>
    <w:multiLevelType w:val="hybridMultilevel"/>
    <w:tmpl w:val="D07A82C4"/>
    <w:lvl w:ilvl="0" w:tplc="344E1E82">
      <w:start w:val="1"/>
      <w:numFmt w:val="decimal"/>
      <w:lvlText w:val="%1."/>
      <w:lvlJc w:val="left"/>
      <w:pPr>
        <w:ind w:left="435" w:hanging="360"/>
      </w:pPr>
      <w:rPr>
        <w:rFonts w:asciiTheme="minorHAnsi" w:hAnsiTheme="minorHAnsi" w:cstheme="minorBid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76D23A51"/>
    <w:multiLevelType w:val="hybridMultilevel"/>
    <w:tmpl w:val="1FFC4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D8D"/>
    <w:rsid w:val="000C01E6"/>
    <w:rsid w:val="001935FB"/>
    <w:rsid w:val="001C5D41"/>
    <w:rsid w:val="00270355"/>
    <w:rsid w:val="00295A98"/>
    <w:rsid w:val="002A3835"/>
    <w:rsid w:val="003002E2"/>
    <w:rsid w:val="003B0DDC"/>
    <w:rsid w:val="004C1722"/>
    <w:rsid w:val="005262CB"/>
    <w:rsid w:val="00536BAA"/>
    <w:rsid w:val="00573D47"/>
    <w:rsid w:val="005F3BF1"/>
    <w:rsid w:val="006278E1"/>
    <w:rsid w:val="0064047F"/>
    <w:rsid w:val="006A3524"/>
    <w:rsid w:val="006A6719"/>
    <w:rsid w:val="00710426"/>
    <w:rsid w:val="00715DFD"/>
    <w:rsid w:val="008B2D8D"/>
    <w:rsid w:val="008E07E2"/>
    <w:rsid w:val="008E43B8"/>
    <w:rsid w:val="009725A1"/>
    <w:rsid w:val="00A17F53"/>
    <w:rsid w:val="00C20C99"/>
    <w:rsid w:val="00C2305B"/>
    <w:rsid w:val="00CF5F36"/>
    <w:rsid w:val="00D01CEB"/>
    <w:rsid w:val="00D56C9C"/>
    <w:rsid w:val="00D64CD3"/>
    <w:rsid w:val="00D651CC"/>
    <w:rsid w:val="00DD4317"/>
    <w:rsid w:val="00E2089B"/>
    <w:rsid w:val="00ED74EB"/>
    <w:rsid w:val="00F30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99"/>
  </w:style>
  <w:style w:type="paragraph" w:styleId="Titre3">
    <w:name w:val="heading 3"/>
    <w:basedOn w:val="Normal"/>
    <w:link w:val="Titre3Car"/>
    <w:uiPriority w:val="9"/>
    <w:qFormat/>
    <w:rsid w:val="004C1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2D8D"/>
    <w:pPr>
      <w:ind w:left="720"/>
      <w:contextualSpacing/>
    </w:pPr>
  </w:style>
  <w:style w:type="table" w:styleId="Grilledutableau">
    <w:name w:val="Table Grid"/>
    <w:basedOn w:val="TableauNormal"/>
    <w:uiPriority w:val="39"/>
    <w:rsid w:val="008B2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01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1CEB"/>
  </w:style>
  <w:style w:type="paragraph" w:styleId="Pieddepage">
    <w:name w:val="footer"/>
    <w:basedOn w:val="Normal"/>
    <w:link w:val="PieddepageCar"/>
    <w:uiPriority w:val="99"/>
    <w:unhideWhenUsed/>
    <w:rsid w:val="00D01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1CEB"/>
  </w:style>
  <w:style w:type="paragraph" w:styleId="NormalWeb">
    <w:name w:val="Normal (Web)"/>
    <w:basedOn w:val="Normal"/>
    <w:uiPriority w:val="99"/>
    <w:semiHidden/>
    <w:unhideWhenUsed/>
    <w:rsid w:val="008E4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E43B8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4C172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centuation">
    <w:name w:val="Emphasis"/>
    <w:basedOn w:val="Policepardfaut"/>
    <w:uiPriority w:val="20"/>
    <w:qFormat/>
    <w:rsid w:val="004C17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1513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hamza</cp:lastModifiedBy>
  <cp:revision>2</cp:revision>
  <dcterms:created xsi:type="dcterms:W3CDTF">2021-11-14T01:21:00Z</dcterms:created>
  <dcterms:modified xsi:type="dcterms:W3CDTF">2021-11-14T01:21:00Z</dcterms:modified>
</cp:coreProperties>
</file>