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84E" w:rsidRPr="00ED784E" w:rsidRDefault="00ED784E" w:rsidP="00ED78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  <w:r w:rsidRPr="00ED78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TD1 : CHAPITRE 1</w:t>
      </w:r>
    </w:p>
    <w:p w:rsidR="00ED784E" w:rsidRPr="00ED784E" w:rsidRDefault="00ED784E" w:rsidP="00ED78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:rsidR="00ED784E" w:rsidRPr="00ED784E" w:rsidRDefault="00ED784E" w:rsidP="00ED784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D78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Définition </w:t>
      </w:r>
    </w:p>
    <w:p w:rsidR="00ED784E" w:rsidRPr="00ED784E" w:rsidRDefault="00ED784E" w:rsidP="00ED784E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78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1-1- Ecologie</w:t>
      </w:r>
      <w:r w:rsidRPr="00ED78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Le mot « écologie » a été crée en 1866, par le biologiste allemand Ernst Haeckel, à partir de deux mots grecs : </w:t>
      </w:r>
      <w:r w:rsidRPr="00ED78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oikos </w:t>
      </w:r>
      <w:r w:rsidRPr="00ED784E">
        <w:rPr>
          <w:rFonts w:ascii="Times New Roman" w:eastAsia="Times New Roman" w:hAnsi="Times New Roman" w:cs="Times New Roman"/>
          <w:sz w:val="24"/>
          <w:szCs w:val="24"/>
          <w:lang w:eastAsia="fr-FR"/>
        </w:rPr>
        <w:t>qui veut dire : maison, habitat, et</w:t>
      </w:r>
      <w:r w:rsidRPr="00ED78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logos </w:t>
      </w:r>
      <w:r w:rsidRPr="00ED784E">
        <w:rPr>
          <w:rFonts w:ascii="Times New Roman" w:eastAsia="Times New Roman" w:hAnsi="Times New Roman" w:cs="Times New Roman"/>
          <w:sz w:val="24"/>
          <w:szCs w:val="24"/>
          <w:lang w:eastAsia="fr-FR"/>
        </w:rPr>
        <w:t>qui</w:t>
      </w:r>
      <w:r w:rsidRPr="00ED78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 w:rsidRPr="00ED784E">
        <w:rPr>
          <w:rFonts w:ascii="Times New Roman" w:eastAsia="Times New Roman" w:hAnsi="Times New Roman" w:cs="Times New Roman"/>
          <w:sz w:val="24"/>
          <w:szCs w:val="24"/>
          <w:lang w:eastAsia="fr-FR"/>
        </w:rPr>
        <w:t>signifie science. L</w:t>
      </w:r>
      <w:r w:rsidRPr="00ED784E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’écologie apparaît donc comme la science de l’habitat, étudiant </w:t>
      </w:r>
      <w:r w:rsidRPr="00ED78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conditions d'existence des êtres vivants et les interactions de toute nature qui existent entre ces êtres vivants et leurs milieux. </w:t>
      </w:r>
    </w:p>
    <w:p w:rsidR="00ED784E" w:rsidRPr="00ED784E" w:rsidRDefault="00ED784E" w:rsidP="00ED784E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78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1-2- La biocénose :</w:t>
      </w:r>
      <w:r w:rsidRPr="00ED78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groupe d’êtres vivants (zoocénose, phytocénose, microbiocénose, mycocénose…). Cohabitant dans un espace donné. </w:t>
      </w:r>
    </w:p>
    <w:p w:rsidR="00ED784E" w:rsidRPr="00ED784E" w:rsidRDefault="00ED784E" w:rsidP="00ED784E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78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1-3- Le biotope (écotope) : </w:t>
      </w:r>
      <w:r w:rsidRPr="00ED784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milieu défini par ces caractéristiques physicochimiques stable et abritant une communauté d’être vivant « biocenose » </w:t>
      </w:r>
      <w:r w:rsidRPr="00ED78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D784E" w:rsidRPr="00ED784E" w:rsidRDefault="00ED784E" w:rsidP="00ED784E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78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1-4- Un écosystème</w:t>
      </w:r>
      <w:r w:rsidRPr="00ED78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par définition un système, c’est-à-dire un ensemble d’éléments en interaction les uns avec les autres. C’est un système biologique formé par deux éléments indissociables, </w:t>
      </w:r>
      <w:r w:rsidRPr="00ED78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la biocénose </w:t>
      </w:r>
      <w:r w:rsidRPr="00ED784E">
        <w:rPr>
          <w:rFonts w:ascii="Times New Roman" w:eastAsia="Times New Roman" w:hAnsi="Times New Roman" w:cs="Times New Roman"/>
          <w:sz w:val="24"/>
          <w:szCs w:val="24"/>
          <w:lang w:eastAsia="fr-FR"/>
        </w:rPr>
        <w:t>et</w:t>
      </w:r>
      <w:r w:rsidRPr="00ED78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le biotope</w:t>
      </w:r>
      <w:r w:rsidRPr="00ED78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ED784E" w:rsidRPr="00ED784E" w:rsidRDefault="00ED784E" w:rsidP="00ED784E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78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1-5- Facteur écologique :</w:t>
      </w:r>
      <w:r w:rsidRPr="00ED78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appelle « facteur écologique » tout élément du milieu pouvant agir directement sur les êtres vivants. </w:t>
      </w:r>
    </w:p>
    <w:p w:rsidR="00ED784E" w:rsidRPr="00ED784E" w:rsidRDefault="00ED784E" w:rsidP="00ED784E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78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facteurs écologiques sont de deux types : </w:t>
      </w:r>
    </w:p>
    <w:p w:rsidR="00ED784E" w:rsidRPr="00ED784E" w:rsidRDefault="00ED784E" w:rsidP="00ED784E">
      <w:pPr>
        <w:numPr>
          <w:ilvl w:val="0"/>
          <w:numId w:val="4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ED78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Facteurs abiotiques :</w:t>
      </w:r>
      <w:r w:rsidRPr="00ED78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ensemble des caractéristiques physico-chimiques du milieu tel que les facteurs climatiques (température, pluviosité, lumière, vent…), édaphiques (texture et structure du sol, composition chimique,…)…</w:t>
      </w:r>
    </w:p>
    <w:p w:rsidR="00ED784E" w:rsidRPr="00ED784E" w:rsidRDefault="00ED784E" w:rsidP="00ED784E">
      <w:pPr>
        <w:numPr>
          <w:ilvl w:val="0"/>
          <w:numId w:val="4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78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Facteurs biotiques :</w:t>
      </w:r>
      <w:r w:rsidRPr="00ED78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ensemble des interactions qui existent entre des individus de la même espèce ou d’espèces différentes : prédation, parasitisme, compétition, symbiose, commensalisme, ...etc.</w:t>
      </w:r>
    </w:p>
    <w:p w:rsidR="00ED784E" w:rsidRPr="00ED784E" w:rsidRDefault="00ED784E" w:rsidP="00ED78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D78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2- Domaine d’intervention :</w:t>
      </w:r>
    </w:p>
    <w:p w:rsidR="00ED784E" w:rsidRPr="00ED784E" w:rsidRDefault="00ED784E" w:rsidP="00ED78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78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études écologiques portent conventionnellement sur trois niveaux : </w:t>
      </w:r>
    </w:p>
    <w:p w:rsidR="00ED784E" w:rsidRPr="00ED784E" w:rsidRDefault="00ED784E" w:rsidP="00ED784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78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</w:t>
      </w:r>
      <w:r w:rsidRPr="00ED78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individu</w:t>
      </w:r>
      <w:r w:rsidRPr="00ED78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un spécimen d’une espèce donnée. </w:t>
      </w:r>
    </w:p>
    <w:p w:rsidR="00ED784E" w:rsidRPr="00ED784E" w:rsidRDefault="00ED784E" w:rsidP="00ED784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784E">
        <w:rPr>
          <w:rFonts w:ascii="Times New Roman" w:eastAsia="Times New Roman" w:hAnsi="Times New Roman" w:cs="Times New Roman"/>
          <w:sz w:val="24"/>
          <w:szCs w:val="24"/>
          <w:lang w:eastAsia="fr-FR"/>
        </w:rPr>
        <w:t>Une</w:t>
      </w:r>
      <w:r w:rsidRPr="00ED78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population</w:t>
      </w:r>
      <w:r w:rsidRPr="00ED78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un groupe d’individus de la même espèce occupant un territoire particulier à une période donnée. </w:t>
      </w:r>
    </w:p>
    <w:p w:rsidR="00ED784E" w:rsidRPr="00ED784E" w:rsidRDefault="00ED784E" w:rsidP="00ED784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78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</w:t>
      </w:r>
      <w:r w:rsidRPr="00ED78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communauté</w:t>
      </w:r>
      <w:r w:rsidRPr="00ED78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</w:t>
      </w:r>
      <w:r w:rsidRPr="00ED78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biocénose</w:t>
      </w:r>
      <w:r w:rsidRPr="00ED78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l’ensemble des populations d’un même milieu, peuplement animal (zoocénose) et peuplement végétal (phytocénose) qui vivent dans les mêmes conditions de milieu et au voisinage les uns des autres.</w:t>
      </w:r>
    </w:p>
    <w:p w:rsidR="00ED784E" w:rsidRPr="00ED784E" w:rsidRDefault="00ED784E" w:rsidP="00ED78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78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Chacun de ces trois niveaux fait l’objet d’une division de l’écologie : </w:t>
      </w:r>
    </w:p>
    <w:p w:rsidR="00ED784E" w:rsidRPr="00ED784E" w:rsidRDefault="00ED784E" w:rsidP="00ED784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784E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l’individu concerne</w:t>
      </w:r>
      <w:r w:rsidRPr="00ED78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l’autoécologie : </w:t>
      </w:r>
      <w:r w:rsidRPr="00ED784E">
        <w:rPr>
          <w:rFonts w:ascii="Times New Roman" w:eastAsia="Times New Roman" w:hAnsi="Times New Roman" w:cs="Times New Roman"/>
          <w:sz w:val="24"/>
          <w:szCs w:val="24"/>
          <w:lang w:eastAsia="fr-FR"/>
        </w:rPr>
        <w:t>c’est la science qui étudie les rapports d’une seule espèce avec son milieu. Elle définit les limites de tolérances et les préférences de l’espèce étudiée vis-à-vis des divers facteurs écologiques et examine l’action du milieu sur la morphologie, la physiologie et l’éthologie.</w:t>
      </w:r>
    </w:p>
    <w:p w:rsidR="00ED784E" w:rsidRPr="00ED784E" w:rsidRDefault="00ED784E" w:rsidP="00ED784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78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population concerne </w:t>
      </w:r>
      <w:r w:rsidRPr="00ED78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l’écologie des populations</w:t>
      </w:r>
      <w:r w:rsidRPr="00ED78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</w:t>
      </w:r>
      <w:r w:rsidRPr="00ED78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 dynamique des populations</w:t>
      </w:r>
      <w:r w:rsidRPr="00ED784E">
        <w:rPr>
          <w:rFonts w:ascii="Times New Roman" w:eastAsia="Times New Roman" w:hAnsi="Times New Roman" w:cs="Times New Roman"/>
          <w:sz w:val="24"/>
          <w:szCs w:val="24"/>
          <w:lang w:eastAsia="fr-FR"/>
        </w:rPr>
        <w:t> : c’est la science qui étudie les caractéristiques qualitatives et quantitatives des populations : elle analyse les variations d’abondance des diverses espèces pour en rechercher les causes et si possible les prévoir.</w:t>
      </w:r>
    </w:p>
    <w:p w:rsidR="00ED784E" w:rsidRPr="00ED784E" w:rsidRDefault="00ED784E" w:rsidP="00ED784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78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biocénose concerne </w:t>
      </w:r>
      <w:r w:rsidRPr="00ED78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 synécologie </w:t>
      </w:r>
      <w:r w:rsidRPr="00ED784E">
        <w:rPr>
          <w:rFonts w:ascii="Times New Roman" w:eastAsia="Times New Roman" w:hAnsi="Times New Roman" w:cs="Times New Roman"/>
          <w:sz w:val="24"/>
          <w:szCs w:val="24"/>
          <w:lang w:eastAsia="fr-FR"/>
        </w:rPr>
        <w:t>: c’est la science qui analyse les rapports entre les individus qui appartiennent aux diverses espèces d’un même groupement et de ceux-ci avec leurs milieux.</w:t>
      </w:r>
    </w:p>
    <w:p w:rsidR="00ED784E" w:rsidRPr="00ED784E" w:rsidRDefault="00ED784E" w:rsidP="00ED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784E" w:rsidRPr="00ED784E" w:rsidRDefault="00ED784E" w:rsidP="00ED78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784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Une niche écologique : </w:t>
      </w:r>
      <w:r w:rsidRPr="00ED784E">
        <w:rPr>
          <w:rFonts w:ascii="Times New Roman" w:eastAsia="Times New Roman" w:hAnsi="Times New Roman" w:cs="Times New Roman"/>
          <w:sz w:val="24"/>
          <w:szCs w:val="24"/>
          <w:lang w:eastAsia="fr-FR"/>
        </w:rPr>
        <w:t>est une place occupée par une espèce dans un écosystème. Le terme concerne aussi bien l'habitat de cette espèce que le rôle qu'elle joue sur le plan trophique (régime alimentaire).</w:t>
      </w:r>
    </w:p>
    <w:p w:rsidR="00ED784E" w:rsidRPr="00ED784E" w:rsidRDefault="00ED784E" w:rsidP="00ED784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D78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Niche écologique fondamentale :</w:t>
      </w:r>
    </w:p>
    <w:p w:rsidR="00ED784E" w:rsidRPr="00ED784E" w:rsidRDefault="00ED784E" w:rsidP="00ED78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784E">
        <w:rPr>
          <w:rFonts w:ascii="Times New Roman" w:eastAsia="Times New Roman" w:hAnsi="Times New Roman" w:cs="Times New Roman"/>
          <w:sz w:val="24"/>
          <w:szCs w:val="24"/>
          <w:lang w:eastAsia="fr-FR"/>
        </w:rPr>
        <w:t>« Ensemble des conditions environnementales telles qu'une espèce, en l'absence de compétiteur,  peut former des populations viables »</w:t>
      </w:r>
    </w:p>
    <w:p w:rsidR="00ED784E" w:rsidRPr="00ED784E" w:rsidRDefault="00ED784E" w:rsidP="00ED784E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D784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Niche écologique réalisée :</w:t>
      </w:r>
    </w:p>
    <w:p w:rsidR="00ED784E" w:rsidRPr="00ED784E" w:rsidRDefault="00ED784E" w:rsidP="00ED78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784E">
        <w:rPr>
          <w:rFonts w:ascii="Times New Roman" w:eastAsia="Times New Roman" w:hAnsi="Times New Roman" w:cs="Times New Roman"/>
          <w:sz w:val="24"/>
          <w:szCs w:val="24"/>
          <w:lang w:eastAsia="fr-FR"/>
        </w:rPr>
        <w:t>« Ensemble des conditions environnementales telles qu'une espèce, en présence de ses compétiteurs, peut former des populations viables »</w:t>
      </w:r>
    </w:p>
    <w:p w:rsidR="00ED784E" w:rsidRPr="00ED784E" w:rsidRDefault="00ED784E" w:rsidP="00ED78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ED784E" w:rsidRPr="00ED784E" w:rsidRDefault="00ED784E" w:rsidP="00ED7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ED784E" w:rsidRPr="00ED784E" w:rsidRDefault="00ED784E" w:rsidP="00ED7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7D3E5D" w:rsidRDefault="007D3E5D">
      <w:bookmarkStart w:id="0" w:name="_GoBack"/>
      <w:bookmarkEnd w:id="0"/>
    </w:p>
    <w:sectPr w:rsidR="007D3E5D" w:rsidSect="0083423F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249" w:rsidRDefault="00ED784E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7A1249" w:rsidRDefault="00ED784E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249" w:rsidRPr="007A1249" w:rsidRDefault="00ED784E" w:rsidP="007A1249">
    <w:pPr>
      <w:pStyle w:val="En-tte"/>
      <w:rPr>
        <w:u w:val="single"/>
      </w:rPr>
    </w:pPr>
    <w:r w:rsidRPr="007A1249">
      <w:rPr>
        <w:u w:val="single"/>
      </w:rPr>
      <w:t>TD Ecologie                                                                                                       2</w:t>
    </w:r>
    <w:r w:rsidRPr="007A1249">
      <w:rPr>
        <w:u w:val="single"/>
        <w:vertAlign w:val="superscript"/>
      </w:rPr>
      <w:t>ème</w:t>
    </w:r>
    <w:r w:rsidRPr="007A1249">
      <w:rPr>
        <w:u w:val="single"/>
      </w:rPr>
      <w:t xml:space="preserve"> année</w:t>
    </w:r>
    <w:r w:rsidRPr="007A1249">
      <w:rPr>
        <w:u w:val="single"/>
      </w:rPr>
      <w:t xml:space="preserve"> LMD </w:t>
    </w:r>
  </w:p>
  <w:p w:rsidR="007A1249" w:rsidRDefault="00ED78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7350"/>
    <w:multiLevelType w:val="hybridMultilevel"/>
    <w:tmpl w:val="4F5266C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996B3C"/>
    <w:multiLevelType w:val="hybridMultilevel"/>
    <w:tmpl w:val="33C20A94"/>
    <w:lvl w:ilvl="0" w:tplc="10F4A26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A0CBE"/>
    <w:multiLevelType w:val="hybridMultilevel"/>
    <w:tmpl w:val="8C82E9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85EE6"/>
    <w:multiLevelType w:val="hybridMultilevel"/>
    <w:tmpl w:val="E97CFE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85375"/>
    <w:multiLevelType w:val="hybridMultilevel"/>
    <w:tmpl w:val="D026CD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574CC"/>
    <w:multiLevelType w:val="hybridMultilevel"/>
    <w:tmpl w:val="1A86D7A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E4"/>
    <w:rsid w:val="007D3E5D"/>
    <w:rsid w:val="00A622E4"/>
    <w:rsid w:val="00ED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427F3-5029-46C6-8237-41FD3B3A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D78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fr-FR"/>
    </w:rPr>
  </w:style>
  <w:style w:type="character" w:customStyle="1" w:styleId="En-tteCar">
    <w:name w:val="En-tête Car"/>
    <w:basedOn w:val="Policepardfaut"/>
    <w:link w:val="En-tte"/>
    <w:uiPriority w:val="99"/>
    <w:rsid w:val="00ED784E"/>
    <w:rPr>
      <w:rFonts w:ascii="Times New Roman" w:eastAsia="Times New Roman" w:hAnsi="Times New Roman" w:cs="Times New Roman"/>
      <w:sz w:val="24"/>
      <w:szCs w:val="24"/>
      <w:lang w:val="x-none" w:eastAsia="fr-FR"/>
    </w:rPr>
  </w:style>
  <w:style w:type="paragraph" w:styleId="Pieddepage">
    <w:name w:val="footer"/>
    <w:basedOn w:val="Normal"/>
    <w:link w:val="PieddepageCar"/>
    <w:uiPriority w:val="99"/>
    <w:unhideWhenUsed/>
    <w:rsid w:val="00ED78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ED784E"/>
    <w:rPr>
      <w:rFonts w:ascii="Times New Roman" w:eastAsia="Times New Roman" w:hAnsi="Times New Roman" w:cs="Times New Roman"/>
      <w:sz w:val="24"/>
      <w:szCs w:val="24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2</cp:revision>
  <dcterms:created xsi:type="dcterms:W3CDTF">2022-12-15T15:16:00Z</dcterms:created>
  <dcterms:modified xsi:type="dcterms:W3CDTF">2022-12-15T15:17:00Z</dcterms:modified>
</cp:coreProperties>
</file>