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57706A" w:rsidRPr="00737DB8" w:rsidTr="00EE1F91">
        <w:tc>
          <w:tcPr>
            <w:tcW w:w="9212" w:type="dxa"/>
          </w:tcPr>
          <w:p w:rsidR="0057706A" w:rsidRPr="001D423B" w:rsidRDefault="0057706A" w:rsidP="0057706A">
            <w:pPr>
              <w:spacing w:line="276" w:lineRule="auto"/>
              <w:jc w:val="both"/>
              <w:rPr>
                <w:rFonts w:asciiTheme="majorBidi" w:hAnsiTheme="majorBidi" w:cstheme="majorBidi"/>
                <w:b/>
                <w:bCs/>
                <w:sz w:val="20"/>
                <w:szCs w:val="20"/>
                <w:lang w:val="fr-FR"/>
              </w:rPr>
            </w:pPr>
            <w:r w:rsidRPr="001D423B">
              <w:rPr>
                <w:rFonts w:asciiTheme="majorBidi" w:hAnsiTheme="majorBidi" w:cstheme="majorBidi"/>
                <w:color w:val="000000"/>
                <w:sz w:val="20"/>
                <w:szCs w:val="20"/>
                <w:lang w:val="fr-FR" w:bidi="ar-SA"/>
              </w:rPr>
              <w:t xml:space="preserve">Le présent cours est inspiré </w:t>
            </w:r>
            <w:r>
              <w:rPr>
                <w:rFonts w:asciiTheme="majorBidi" w:hAnsiTheme="majorBidi" w:cstheme="majorBidi"/>
                <w:color w:val="000000"/>
                <w:sz w:val="20"/>
                <w:szCs w:val="20"/>
                <w:lang w:val="fr-FR" w:bidi="ar-SA"/>
              </w:rPr>
              <w:t>de</w:t>
            </w:r>
            <w:r w:rsidRPr="001D423B">
              <w:rPr>
                <w:rFonts w:asciiTheme="majorBidi" w:hAnsiTheme="majorBidi" w:cstheme="majorBidi"/>
                <w:color w:val="000000"/>
                <w:sz w:val="20"/>
                <w:szCs w:val="20"/>
                <w:lang w:val="fr-FR" w:bidi="ar-SA"/>
              </w:rPr>
              <w:t xml:space="preserve"> l’ouvrage de </w:t>
            </w:r>
            <w:r w:rsidRPr="006A3CBF">
              <w:rPr>
                <w:rFonts w:asciiTheme="majorBidi" w:hAnsiTheme="majorBidi" w:cstheme="majorBidi"/>
                <w:b/>
                <w:bCs/>
                <w:color w:val="000000"/>
                <w:sz w:val="20"/>
                <w:szCs w:val="20"/>
                <w:lang w:val="fr-FR" w:bidi="ar-SA"/>
              </w:rPr>
              <w:t>Guidère</w:t>
            </w:r>
            <w:r w:rsidRPr="001D423B">
              <w:rPr>
                <w:rFonts w:asciiTheme="majorBidi" w:hAnsiTheme="majorBidi" w:cstheme="majorBidi"/>
                <w:color w:val="000000"/>
                <w:sz w:val="20"/>
                <w:szCs w:val="20"/>
                <w:lang w:val="fr-FR" w:bidi="ar-SA"/>
              </w:rPr>
              <w:t xml:space="preserve"> </w:t>
            </w:r>
            <w:r w:rsidRPr="006A3CBF">
              <w:rPr>
                <w:rFonts w:asciiTheme="majorBidi" w:hAnsiTheme="majorBidi" w:cstheme="majorBidi"/>
                <w:b/>
                <w:bCs/>
                <w:color w:val="000000"/>
                <w:sz w:val="20"/>
                <w:szCs w:val="20"/>
                <w:lang w:val="fr-FR" w:bidi="ar-SA"/>
              </w:rPr>
              <w:t xml:space="preserve">Mathieu </w:t>
            </w:r>
            <w:r w:rsidRPr="001D423B">
              <w:rPr>
                <w:rFonts w:asciiTheme="majorBidi" w:hAnsiTheme="majorBidi" w:cstheme="majorBidi"/>
                <w:color w:val="000000"/>
                <w:sz w:val="20"/>
                <w:szCs w:val="20"/>
                <w:lang w:val="fr-FR" w:bidi="ar-SA"/>
              </w:rPr>
              <w:t>« Méthodologie de la recherche », Ellipses, Paris, 2004</w:t>
            </w:r>
            <w:r>
              <w:rPr>
                <w:rFonts w:asciiTheme="majorBidi" w:hAnsiTheme="majorBidi" w:cstheme="majorBidi"/>
                <w:color w:val="000000"/>
                <w:sz w:val="20"/>
                <w:szCs w:val="20"/>
                <w:lang w:val="fr-FR" w:bidi="ar-SA"/>
              </w:rPr>
              <w:t>.p</w:t>
            </w:r>
            <w:r w:rsidR="00737DB8">
              <w:rPr>
                <w:rFonts w:asciiTheme="majorBidi" w:hAnsiTheme="majorBidi" w:cstheme="majorBidi"/>
                <w:color w:val="000000"/>
                <w:sz w:val="20"/>
                <w:szCs w:val="20"/>
                <w:lang w:val="fr-FR" w:bidi="ar-SA"/>
              </w:rPr>
              <w:t>p.</w:t>
            </w:r>
            <w:r>
              <w:rPr>
                <w:rFonts w:asciiTheme="majorBidi" w:hAnsiTheme="majorBidi" w:cstheme="majorBidi"/>
                <w:color w:val="000000"/>
                <w:sz w:val="20"/>
                <w:szCs w:val="20"/>
                <w:lang w:val="fr-FR" w:bidi="ar-SA"/>
              </w:rPr>
              <w:t xml:space="preserve"> 36-37-41.</w:t>
            </w:r>
          </w:p>
        </w:tc>
      </w:tr>
    </w:tbl>
    <w:p w:rsidR="00960A87" w:rsidRPr="00960A87" w:rsidRDefault="00960A87" w:rsidP="0057706A">
      <w:pPr>
        <w:tabs>
          <w:tab w:val="left" w:pos="1925"/>
        </w:tabs>
        <w:spacing w:after="100"/>
        <w:jc w:val="both"/>
        <w:rPr>
          <w:rFonts w:asciiTheme="majorBidi" w:hAnsiTheme="majorBidi" w:cstheme="majorBidi"/>
          <w:b/>
          <w:bCs/>
          <w:color w:val="222222"/>
          <w:sz w:val="28"/>
          <w:szCs w:val="28"/>
          <w:shd w:val="clear" w:color="auto" w:fill="FFFFFF"/>
          <w:lang w:val="fr-FR"/>
        </w:rPr>
      </w:pPr>
      <w:r>
        <w:rPr>
          <w:rFonts w:asciiTheme="majorBidi" w:hAnsiTheme="majorBidi" w:cstheme="majorBidi"/>
          <w:b/>
          <w:bCs/>
          <w:color w:val="222222"/>
          <w:sz w:val="28"/>
          <w:szCs w:val="28"/>
          <w:shd w:val="clear" w:color="auto" w:fill="FFFFFF"/>
          <w:lang w:val="fr-FR"/>
        </w:rPr>
        <w:t xml:space="preserve">10. </w:t>
      </w:r>
      <w:r w:rsidRPr="00960A87">
        <w:rPr>
          <w:rFonts w:asciiTheme="majorBidi" w:hAnsiTheme="majorBidi" w:cstheme="majorBidi"/>
          <w:b/>
          <w:bCs/>
          <w:color w:val="222222"/>
          <w:sz w:val="28"/>
          <w:szCs w:val="28"/>
          <w:shd w:val="clear" w:color="auto" w:fill="FFFFFF"/>
          <w:lang w:val="fr-FR"/>
        </w:rPr>
        <w:t xml:space="preserve">La bibliographie </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La bibliographie renferme d’abord l’ensemble des publications (livres, articles, thèses) cités en cours de mémoire ou thèse. Elle peut également contenir une liste des publications ayant trait au sujet, c'est-à-dire les documents consultés mais non pas forcément utilisés pou</w:t>
      </w:r>
      <w:r>
        <w:rPr>
          <w:rFonts w:asciiTheme="majorBidi" w:hAnsiTheme="majorBidi" w:cstheme="majorBidi"/>
          <w:color w:val="222222"/>
          <w:sz w:val="28"/>
          <w:szCs w:val="28"/>
          <w:shd w:val="clear" w:color="auto" w:fill="FFFFFF"/>
          <w:lang w:val="fr-FR"/>
        </w:rPr>
        <w:t>r</w:t>
      </w:r>
      <w:r w:rsidRPr="00960A87">
        <w:rPr>
          <w:rFonts w:asciiTheme="majorBidi" w:hAnsiTheme="majorBidi" w:cstheme="majorBidi"/>
          <w:color w:val="222222"/>
          <w:sz w:val="28"/>
          <w:szCs w:val="28"/>
          <w:shd w:val="clear" w:color="auto" w:fill="FFFFFF"/>
          <w:lang w:val="fr-FR"/>
        </w:rPr>
        <w:t xml:space="preserve"> la rédaction finale.</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En règle générale, la bibliographie doit contenir tous les types de documents lus, consultés ou cités dans votre travail, quel</w:t>
      </w:r>
      <w:r>
        <w:rPr>
          <w:rFonts w:asciiTheme="majorBidi" w:hAnsiTheme="majorBidi" w:cstheme="majorBidi"/>
          <w:color w:val="222222"/>
          <w:sz w:val="28"/>
          <w:szCs w:val="28"/>
          <w:shd w:val="clear" w:color="auto" w:fill="FFFFFF"/>
          <w:lang w:val="fr-FR"/>
        </w:rPr>
        <w:t xml:space="preserve"> </w:t>
      </w:r>
      <w:r w:rsidRPr="00960A87">
        <w:rPr>
          <w:rFonts w:asciiTheme="majorBidi" w:hAnsiTheme="majorBidi" w:cstheme="majorBidi"/>
          <w:color w:val="222222"/>
          <w:sz w:val="28"/>
          <w:szCs w:val="28"/>
          <w:shd w:val="clear" w:color="auto" w:fill="FFFFFF"/>
          <w:lang w:val="fr-FR"/>
        </w:rPr>
        <w:t>que soit leur support ( papier, sonore</w:t>
      </w:r>
      <w:r>
        <w:rPr>
          <w:rFonts w:asciiTheme="majorBidi" w:hAnsiTheme="majorBidi" w:cstheme="majorBidi"/>
          <w:color w:val="222222"/>
          <w:sz w:val="28"/>
          <w:szCs w:val="28"/>
          <w:shd w:val="clear" w:color="auto" w:fill="FFFFFF"/>
          <w:lang w:val="fr-FR"/>
        </w:rPr>
        <w:t>, électroniques, manuscrits..) E</w:t>
      </w:r>
      <w:r w:rsidRPr="00960A87">
        <w:rPr>
          <w:rFonts w:asciiTheme="majorBidi" w:hAnsiTheme="majorBidi" w:cstheme="majorBidi"/>
          <w:color w:val="222222"/>
          <w:sz w:val="28"/>
          <w:szCs w:val="28"/>
          <w:shd w:val="clear" w:color="auto" w:fill="FFFFFF"/>
          <w:lang w:val="fr-FR"/>
        </w:rPr>
        <w:t>n d’autres termes</w:t>
      </w:r>
      <w:r>
        <w:rPr>
          <w:rFonts w:asciiTheme="majorBidi" w:hAnsiTheme="majorBidi" w:cstheme="majorBidi"/>
          <w:color w:val="222222"/>
          <w:sz w:val="28"/>
          <w:szCs w:val="28"/>
          <w:shd w:val="clear" w:color="auto" w:fill="FFFFFF"/>
          <w:lang w:val="fr-FR"/>
        </w:rPr>
        <w:t>,</w:t>
      </w:r>
      <w:r w:rsidRPr="00960A87">
        <w:rPr>
          <w:rFonts w:asciiTheme="majorBidi" w:hAnsiTheme="majorBidi" w:cstheme="majorBidi"/>
          <w:color w:val="222222"/>
          <w:sz w:val="28"/>
          <w:szCs w:val="28"/>
          <w:shd w:val="clear" w:color="auto" w:fill="FFFFFF"/>
          <w:lang w:val="fr-FR"/>
        </w:rPr>
        <w:t xml:space="preserve"> la bibliographie se doit d’être exhaustive, quelle que soit la nature de l’étude. C’est l’image de l’état de la recherche sur le sujet, au moment de son traitement.</w:t>
      </w:r>
    </w:p>
    <w:p w:rsidR="00960A87" w:rsidRPr="00960A87" w:rsidRDefault="00960A87" w:rsidP="00960A87">
      <w:pPr>
        <w:pStyle w:val="Paragraphedeliste"/>
        <w:numPr>
          <w:ilvl w:val="0"/>
          <w:numId w:val="1"/>
        </w:num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Si l’étudiant fait figurer uniquement les publications citées dans son travail, et c’est le cas pour la majorité des recherche</w:t>
      </w:r>
      <w:r>
        <w:rPr>
          <w:rFonts w:asciiTheme="majorBidi" w:hAnsiTheme="majorBidi" w:cstheme="majorBidi"/>
          <w:color w:val="222222"/>
          <w:sz w:val="28"/>
          <w:szCs w:val="28"/>
          <w:shd w:val="clear" w:color="auto" w:fill="FFFFFF"/>
          <w:lang w:val="fr-FR"/>
        </w:rPr>
        <w:t>s</w:t>
      </w:r>
      <w:r w:rsidRPr="00960A87">
        <w:rPr>
          <w:rFonts w:asciiTheme="majorBidi" w:hAnsiTheme="majorBidi" w:cstheme="majorBidi"/>
          <w:color w:val="222222"/>
          <w:sz w:val="28"/>
          <w:szCs w:val="28"/>
          <w:shd w:val="clear" w:color="auto" w:fill="FFFFFF"/>
          <w:lang w:val="fr-FR"/>
        </w:rPr>
        <w:t xml:space="preserve">, il intitulera cette rubrique : </w:t>
      </w:r>
      <w:r w:rsidRPr="00960A87">
        <w:rPr>
          <w:rFonts w:asciiTheme="majorBidi" w:hAnsiTheme="majorBidi" w:cstheme="majorBidi"/>
          <w:b/>
          <w:bCs/>
          <w:i/>
          <w:iCs/>
          <w:color w:val="222222"/>
          <w:sz w:val="28"/>
          <w:szCs w:val="28"/>
          <w:shd w:val="clear" w:color="auto" w:fill="FFFFFF"/>
          <w:lang w:val="fr-FR"/>
        </w:rPr>
        <w:t>Références bibliographiques</w:t>
      </w:r>
      <w:r>
        <w:rPr>
          <w:rFonts w:asciiTheme="majorBidi" w:hAnsiTheme="majorBidi" w:cstheme="majorBidi"/>
          <w:b/>
          <w:bCs/>
          <w:i/>
          <w:iCs/>
          <w:color w:val="222222"/>
          <w:sz w:val="28"/>
          <w:szCs w:val="28"/>
          <w:shd w:val="clear" w:color="auto" w:fill="FFFFFF"/>
          <w:lang w:val="fr-FR"/>
        </w:rPr>
        <w:t>.</w:t>
      </w:r>
      <w:r w:rsidRPr="00960A87">
        <w:rPr>
          <w:rFonts w:asciiTheme="majorBidi" w:hAnsiTheme="majorBidi" w:cstheme="majorBidi"/>
          <w:color w:val="222222"/>
          <w:sz w:val="28"/>
          <w:szCs w:val="28"/>
          <w:shd w:val="clear" w:color="auto" w:fill="FFFFFF"/>
          <w:lang w:val="fr-FR"/>
        </w:rPr>
        <w:t xml:space="preserve"> </w:t>
      </w:r>
    </w:p>
    <w:p w:rsidR="00960A87" w:rsidRPr="00960A87" w:rsidRDefault="00960A87" w:rsidP="00960A87">
      <w:pPr>
        <w:pStyle w:val="Paragraphedeliste"/>
        <w:numPr>
          <w:ilvl w:val="0"/>
          <w:numId w:val="1"/>
        </w:numPr>
        <w:tabs>
          <w:tab w:val="left" w:pos="1925"/>
        </w:tabs>
        <w:spacing w:after="100"/>
        <w:jc w:val="both"/>
        <w:rPr>
          <w:rFonts w:asciiTheme="majorBidi" w:hAnsiTheme="majorBidi" w:cstheme="majorBidi"/>
          <w:b/>
          <w:bCs/>
          <w:i/>
          <w:iCs/>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 xml:space="preserve">La rubrique contenant les publications relatives au sujet, c'est-à-dire, seulement certains articles et ouvrages spécialisées sera intitulée : </w:t>
      </w:r>
      <w:r w:rsidRPr="00960A87">
        <w:rPr>
          <w:rFonts w:asciiTheme="majorBidi" w:hAnsiTheme="majorBidi" w:cstheme="majorBidi"/>
          <w:b/>
          <w:bCs/>
          <w:i/>
          <w:iCs/>
          <w:color w:val="222222"/>
          <w:sz w:val="28"/>
          <w:szCs w:val="28"/>
          <w:shd w:val="clear" w:color="auto" w:fill="FFFFFF"/>
          <w:lang w:val="fr-FR"/>
        </w:rPr>
        <w:t>Bibliographie sélective.</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 xml:space="preserve">La bibliographie est l’une des premières rubriques qui sert à l’évaluation d’un travail de recherche. Elle permet de se faire une idée précise concernant le sérieux, la richesse, l’étendue, l’actualité, la cohérence et la pertinence des publications qui y figurent. C'est-à-dire une rubrique importante du mémoire à laquelle il faut accorder une attention et un soin particuliers  </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Il existe des règles internationales (ISO) pour la présentation de la bibliographie, mais il y a également des « pratiques » spécifiques suivant les disciplines. Il faut donc décider d’une norme en accord avec votre directeur de recherche et vous y tenir pour toutes les références bibliographiques. Car ce qui importe c’est la cohérence de présentation de l’ensemble.</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Voici</w:t>
      </w:r>
      <w:r>
        <w:rPr>
          <w:rFonts w:asciiTheme="majorBidi" w:hAnsiTheme="majorBidi" w:cstheme="majorBidi"/>
          <w:color w:val="222222"/>
          <w:sz w:val="28"/>
          <w:szCs w:val="28"/>
          <w:shd w:val="clear" w:color="auto" w:fill="FFFFFF"/>
          <w:lang w:val="fr-FR"/>
        </w:rPr>
        <w:t>,</w:t>
      </w:r>
      <w:r w:rsidRPr="00960A87">
        <w:rPr>
          <w:rFonts w:asciiTheme="majorBidi" w:hAnsiTheme="majorBidi" w:cstheme="majorBidi"/>
          <w:color w:val="222222"/>
          <w:sz w:val="28"/>
          <w:szCs w:val="28"/>
          <w:shd w:val="clear" w:color="auto" w:fill="FFFFFF"/>
          <w:lang w:val="fr-FR"/>
        </w:rPr>
        <w:t xml:space="preserve"> à titre d’exemple</w:t>
      </w:r>
      <w:r>
        <w:rPr>
          <w:rFonts w:asciiTheme="majorBidi" w:hAnsiTheme="majorBidi" w:cstheme="majorBidi"/>
          <w:color w:val="222222"/>
          <w:sz w:val="28"/>
          <w:szCs w:val="28"/>
          <w:shd w:val="clear" w:color="auto" w:fill="FFFFFF"/>
          <w:lang w:val="fr-FR"/>
        </w:rPr>
        <w:t>,</w:t>
      </w:r>
      <w:r w:rsidRPr="00960A87">
        <w:rPr>
          <w:rFonts w:asciiTheme="majorBidi" w:hAnsiTheme="majorBidi" w:cstheme="majorBidi"/>
          <w:color w:val="222222"/>
          <w:sz w:val="28"/>
          <w:szCs w:val="28"/>
          <w:shd w:val="clear" w:color="auto" w:fill="FFFFFF"/>
          <w:lang w:val="fr-FR"/>
        </w:rPr>
        <w:t xml:space="preserve"> les normes bibliographiques en usage dans les revues scientifiques internationales : </w:t>
      </w:r>
    </w:p>
    <w:p w:rsidR="00960A87" w:rsidRPr="00960A87" w:rsidRDefault="00960A87" w:rsidP="00960A87">
      <w:pPr>
        <w:tabs>
          <w:tab w:val="left" w:pos="1925"/>
        </w:tabs>
        <w:spacing w:after="100"/>
        <w:jc w:val="both"/>
        <w:rPr>
          <w:rFonts w:asciiTheme="majorBidi" w:hAnsiTheme="majorBidi" w:cstheme="majorBidi"/>
          <w:color w:val="222222"/>
          <w:sz w:val="28"/>
          <w:szCs w:val="28"/>
          <w:u w:val="single"/>
          <w:shd w:val="clear" w:color="auto" w:fill="FFFFFF"/>
          <w:lang w:val="fr-FR"/>
        </w:rPr>
      </w:pPr>
      <w:r w:rsidRPr="00960A87">
        <w:rPr>
          <w:rFonts w:asciiTheme="majorBidi" w:hAnsiTheme="majorBidi" w:cstheme="majorBidi"/>
          <w:color w:val="222222"/>
          <w:sz w:val="28"/>
          <w:szCs w:val="28"/>
          <w:u w:val="single"/>
          <w:shd w:val="clear" w:color="auto" w:fill="FFFFFF"/>
          <w:lang w:val="fr-FR"/>
        </w:rPr>
        <w:t xml:space="preserve">Pour les ouvrages : </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 xml:space="preserve">Nom, initial prénom. Année, </w:t>
      </w:r>
      <w:r w:rsidRPr="00960A87">
        <w:rPr>
          <w:rFonts w:asciiTheme="majorBidi" w:hAnsiTheme="majorBidi" w:cstheme="majorBidi"/>
          <w:i/>
          <w:iCs/>
          <w:color w:val="222222"/>
          <w:sz w:val="28"/>
          <w:szCs w:val="28"/>
          <w:shd w:val="clear" w:color="auto" w:fill="FFFFFF"/>
          <w:lang w:val="fr-FR"/>
        </w:rPr>
        <w:t>titre de l’ouvrage en italique</w:t>
      </w:r>
      <w:r w:rsidRPr="00960A87">
        <w:rPr>
          <w:rFonts w:asciiTheme="majorBidi" w:hAnsiTheme="majorBidi" w:cstheme="majorBidi"/>
          <w:color w:val="222222"/>
          <w:sz w:val="28"/>
          <w:szCs w:val="28"/>
          <w:shd w:val="clear" w:color="auto" w:fill="FFFFFF"/>
          <w:lang w:val="fr-FR"/>
        </w:rPr>
        <w:t>, lieu d’édition, Editeur, nombre de pages</w:t>
      </w:r>
    </w:p>
    <w:p w:rsidR="00960A87" w:rsidRPr="00960A87" w:rsidRDefault="00960A87" w:rsidP="0057706A">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lastRenderedPageBreak/>
        <w:t xml:space="preserve">Guidere, M. 2001, </w:t>
      </w:r>
      <w:r w:rsidRPr="00960A87">
        <w:rPr>
          <w:rFonts w:asciiTheme="majorBidi" w:hAnsiTheme="majorBidi" w:cstheme="majorBidi"/>
          <w:i/>
          <w:iCs/>
          <w:color w:val="222222"/>
          <w:sz w:val="28"/>
          <w:szCs w:val="28"/>
          <w:shd w:val="clear" w:color="auto" w:fill="FFFFFF"/>
          <w:lang w:val="fr-FR"/>
        </w:rPr>
        <w:t>Réussir les concours de langues</w:t>
      </w:r>
      <w:r w:rsidRPr="00960A87">
        <w:rPr>
          <w:rFonts w:asciiTheme="majorBidi" w:hAnsiTheme="majorBidi" w:cstheme="majorBidi"/>
          <w:color w:val="222222"/>
          <w:sz w:val="28"/>
          <w:szCs w:val="28"/>
          <w:shd w:val="clear" w:color="auto" w:fill="FFFFFF"/>
          <w:lang w:val="fr-FR"/>
        </w:rPr>
        <w:t>, Paris, Edition du temps, 128p.</w:t>
      </w:r>
    </w:p>
    <w:p w:rsidR="00960A87" w:rsidRPr="00960A87" w:rsidRDefault="00960A87" w:rsidP="00960A87">
      <w:pPr>
        <w:tabs>
          <w:tab w:val="left" w:pos="1925"/>
        </w:tabs>
        <w:spacing w:after="100"/>
        <w:jc w:val="both"/>
        <w:rPr>
          <w:rFonts w:asciiTheme="majorBidi" w:hAnsiTheme="majorBidi" w:cstheme="majorBidi"/>
          <w:color w:val="222222"/>
          <w:sz w:val="28"/>
          <w:szCs w:val="28"/>
          <w:u w:val="single"/>
          <w:shd w:val="clear" w:color="auto" w:fill="FFFFFF"/>
          <w:lang w:val="fr-FR"/>
        </w:rPr>
      </w:pPr>
      <w:r w:rsidRPr="00960A87">
        <w:rPr>
          <w:rFonts w:asciiTheme="majorBidi" w:hAnsiTheme="majorBidi" w:cstheme="majorBidi"/>
          <w:color w:val="222222"/>
          <w:sz w:val="28"/>
          <w:szCs w:val="28"/>
          <w:u w:val="single"/>
          <w:shd w:val="clear" w:color="auto" w:fill="FFFFFF"/>
          <w:lang w:val="fr-FR"/>
        </w:rPr>
        <w:t xml:space="preserve">Pour les articles </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 xml:space="preserve">Nom, initial prénom. Année, « titre de l’article entre guillemets et sans  italique », In, Nom, initial prénom, </w:t>
      </w:r>
      <w:r w:rsidRPr="00960A87">
        <w:rPr>
          <w:rFonts w:asciiTheme="majorBidi" w:hAnsiTheme="majorBidi" w:cstheme="majorBidi"/>
          <w:i/>
          <w:iCs/>
          <w:color w:val="222222"/>
          <w:sz w:val="28"/>
          <w:szCs w:val="28"/>
          <w:shd w:val="clear" w:color="auto" w:fill="FFFFFF"/>
          <w:lang w:val="fr-FR"/>
        </w:rPr>
        <w:t>titre de l’ouvrage ou de la revue en italique</w:t>
      </w:r>
      <w:r w:rsidRPr="00960A87">
        <w:rPr>
          <w:rFonts w:asciiTheme="majorBidi" w:hAnsiTheme="majorBidi" w:cstheme="majorBidi"/>
          <w:color w:val="222222"/>
          <w:sz w:val="28"/>
          <w:szCs w:val="28"/>
          <w:shd w:val="clear" w:color="auto" w:fill="FFFFFF"/>
          <w:lang w:val="fr-FR"/>
        </w:rPr>
        <w:t>, lieu d’édition, Editeur, nombre de pages</w:t>
      </w:r>
      <w:r>
        <w:rPr>
          <w:rFonts w:asciiTheme="majorBidi" w:hAnsiTheme="majorBidi" w:cstheme="majorBidi"/>
          <w:color w:val="222222"/>
          <w:sz w:val="28"/>
          <w:szCs w:val="28"/>
          <w:shd w:val="clear" w:color="auto" w:fill="FFFFFF"/>
          <w:lang w:val="fr-FR"/>
        </w:rPr>
        <w:t>.</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 xml:space="preserve">Guidere, M. 2000, « les stratégies territoriales en publicité internationale »,in, Pagès, J.C. et Pelissier, N. </w:t>
      </w:r>
      <w:r w:rsidRPr="00960A87">
        <w:rPr>
          <w:rFonts w:asciiTheme="majorBidi" w:hAnsiTheme="majorBidi" w:cstheme="majorBidi"/>
          <w:i/>
          <w:iCs/>
          <w:color w:val="222222"/>
          <w:sz w:val="28"/>
          <w:szCs w:val="28"/>
          <w:shd w:val="clear" w:color="auto" w:fill="FFFFFF"/>
          <w:lang w:val="fr-FR"/>
        </w:rPr>
        <w:t>Territoires sous influences</w:t>
      </w:r>
      <w:r w:rsidRPr="00960A87">
        <w:rPr>
          <w:rFonts w:asciiTheme="majorBidi" w:hAnsiTheme="majorBidi" w:cstheme="majorBidi"/>
          <w:color w:val="222222"/>
          <w:sz w:val="28"/>
          <w:szCs w:val="28"/>
          <w:shd w:val="clear" w:color="auto" w:fill="FFFFFF"/>
          <w:lang w:val="fr-FR"/>
        </w:rPr>
        <w:t xml:space="preserve">, Paris, L’Harmattan, pp.120-140. </w:t>
      </w:r>
    </w:p>
    <w:p w:rsidR="00960A87" w:rsidRPr="00960A87" w:rsidRDefault="00960A87" w:rsidP="00960A87">
      <w:pPr>
        <w:tabs>
          <w:tab w:val="left" w:pos="1925"/>
        </w:tabs>
        <w:spacing w:after="100"/>
        <w:jc w:val="both"/>
        <w:rPr>
          <w:rFonts w:asciiTheme="majorBidi" w:hAnsiTheme="majorBidi" w:cstheme="majorBidi"/>
          <w:color w:val="222222"/>
          <w:sz w:val="28"/>
          <w:szCs w:val="28"/>
          <w:u w:val="single"/>
          <w:shd w:val="clear" w:color="auto" w:fill="FFFFFF"/>
          <w:lang w:val="fr-FR"/>
        </w:rPr>
      </w:pPr>
      <w:r w:rsidRPr="00960A87">
        <w:rPr>
          <w:rFonts w:asciiTheme="majorBidi" w:hAnsiTheme="majorBidi" w:cstheme="majorBidi"/>
          <w:color w:val="222222"/>
          <w:sz w:val="28"/>
          <w:szCs w:val="28"/>
          <w:u w:val="single"/>
          <w:shd w:val="clear" w:color="auto" w:fill="FFFFFF"/>
          <w:lang w:val="fr-FR"/>
        </w:rPr>
        <w:t>Pour les sites WEB</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Nom, initial prénom. Année, titre du document,  In, Nom du site, (</w:t>
      </w:r>
      <w:r>
        <w:rPr>
          <w:rFonts w:asciiTheme="majorBidi" w:hAnsiTheme="majorBidi" w:cstheme="majorBidi"/>
          <w:color w:val="222222"/>
          <w:sz w:val="28"/>
          <w:szCs w:val="28"/>
          <w:shd w:val="clear" w:color="auto" w:fill="FFFFFF"/>
          <w:lang w:val="fr-FR"/>
        </w:rPr>
        <w:t>d</w:t>
      </w:r>
      <w:r w:rsidRPr="00960A87">
        <w:rPr>
          <w:rFonts w:asciiTheme="majorBidi" w:hAnsiTheme="majorBidi" w:cstheme="majorBidi"/>
          <w:color w:val="222222"/>
          <w:sz w:val="28"/>
          <w:szCs w:val="28"/>
          <w:shd w:val="clear" w:color="auto" w:fill="FFFFFF"/>
          <w:lang w:val="fr-FR"/>
        </w:rPr>
        <w:t>ate de consultation du site, adresse URL.</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Guidere, M. 2000, « Translating Practices in International Advertising “, in Tanslation Journal (date de consultation du site). Disponible sur : </w:t>
      </w:r>
      <w:hyperlink r:id="rId7" w:history="1">
        <w:r w:rsidRPr="00960A87">
          <w:rPr>
            <w:rStyle w:val="Lienhypertexte"/>
            <w:rFonts w:asciiTheme="majorBidi" w:hAnsiTheme="majorBidi" w:cstheme="majorBidi"/>
            <w:sz w:val="28"/>
            <w:szCs w:val="28"/>
            <w:shd w:val="clear" w:color="auto" w:fill="FFFFFF"/>
            <w:lang w:val="fr-FR"/>
          </w:rPr>
          <w:t>http://accurapid.com/journal/15advert.htm</w:t>
        </w:r>
      </w:hyperlink>
      <w:r w:rsidRPr="00960A87">
        <w:rPr>
          <w:rFonts w:asciiTheme="majorBidi" w:hAnsiTheme="majorBidi" w:cstheme="majorBidi"/>
          <w:color w:val="222222"/>
          <w:sz w:val="28"/>
          <w:szCs w:val="28"/>
          <w:shd w:val="clear" w:color="auto" w:fill="FFFFFF"/>
          <w:lang w:val="fr-FR"/>
        </w:rPr>
        <w:t xml:space="preserve">. </w:t>
      </w:r>
    </w:p>
    <w:p w:rsidR="00960A87" w:rsidRPr="00960A87" w:rsidRDefault="00960A87" w:rsidP="00960A87">
      <w:pPr>
        <w:pStyle w:val="Paragraphedeliste"/>
        <w:numPr>
          <w:ilvl w:val="0"/>
          <w:numId w:val="2"/>
        </w:num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Quelle que soit la norme utilisée, il faut veiller à l’homogénéité et à la cohérence de toutes les références citées dans le mémoire de recherche ou la thèse de doctorat.</w:t>
      </w:r>
    </w:p>
    <w:p w:rsidR="00960A87" w:rsidRPr="00960A87" w:rsidRDefault="00960A87" w:rsidP="00960A87">
      <w:pPr>
        <w:pStyle w:val="Paragraphedeliste"/>
        <w:numPr>
          <w:ilvl w:val="0"/>
          <w:numId w:val="2"/>
        </w:num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 xml:space="preserve">La bibliographie est classée, le plus souvent, par </w:t>
      </w:r>
      <w:r w:rsidRPr="00960A87">
        <w:rPr>
          <w:rFonts w:asciiTheme="majorBidi" w:hAnsiTheme="majorBidi" w:cstheme="majorBidi"/>
          <w:b/>
          <w:bCs/>
          <w:color w:val="222222"/>
          <w:sz w:val="28"/>
          <w:szCs w:val="28"/>
          <w:shd w:val="clear" w:color="auto" w:fill="FFFFFF"/>
          <w:lang w:val="fr-FR"/>
        </w:rPr>
        <w:t>ordre alphabétique</w:t>
      </w:r>
      <w:r w:rsidRPr="00960A87">
        <w:rPr>
          <w:rFonts w:asciiTheme="majorBidi" w:hAnsiTheme="majorBidi" w:cstheme="majorBidi"/>
          <w:color w:val="222222"/>
          <w:sz w:val="28"/>
          <w:szCs w:val="28"/>
          <w:shd w:val="clear" w:color="auto" w:fill="FFFFFF"/>
          <w:lang w:val="fr-FR"/>
        </w:rPr>
        <w:t xml:space="preserve">. </w:t>
      </w:r>
    </w:p>
    <w:p w:rsid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p>
    <w:p w:rsid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p>
    <w:p w:rsid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p>
    <w:p w:rsid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p>
    <w:p w:rsid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p>
    <w:p w:rsid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p>
    <w:p w:rsid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p>
    <w:p w:rsid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p>
    <w:p w:rsidR="00960A87" w:rsidRPr="00960A87" w:rsidRDefault="00960A87" w:rsidP="00960A87">
      <w:pPr>
        <w:tabs>
          <w:tab w:val="left" w:pos="1925"/>
        </w:tabs>
        <w:spacing w:after="100"/>
        <w:jc w:val="both"/>
        <w:rPr>
          <w:rFonts w:asciiTheme="majorBidi" w:hAnsiTheme="majorBidi" w:cstheme="majorBidi"/>
          <w:b/>
          <w:bCs/>
          <w:color w:val="222222"/>
          <w:sz w:val="28"/>
          <w:szCs w:val="28"/>
          <w:shd w:val="clear" w:color="auto" w:fill="FFFFFF"/>
          <w:lang w:val="fr-FR"/>
        </w:rPr>
      </w:pPr>
      <w:r>
        <w:rPr>
          <w:rFonts w:asciiTheme="majorBidi" w:hAnsiTheme="majorBidi" w:cstheme="majorBidi"/>
          <w:b/>
          <w:bCs/>
          <w:color w:val="222222"/>
          <w:sz w:val="28"/>
          <w:szCs w:val="28"/>
          <w:shd w:val="clear" w:color="auto" w:fill="FFFFFF"/>
          <w:lang w:val="fr-FR"/>
        </w:rPr>
        <w:lastRenderedPageBreak/>
        <w:t xml:space="preserve">11. </w:t>
      </w:r>
      <w:r w:rsidRPr="00960A87">
        <w:rPr>
          <w:rFonts w:asciiTheme="majorBidi" w:hAnsiTheme="majorBidi" w:cstheme="majorBidi"/>
          <w:b/>
          <w:bCs/>
          <w:color w:val="222222"/>
          <w:sz w:val="28"/>
          <w:szCs w:val="28"/>
          <w:shd w:val="clear" w:color="auto" w:fill="FFFFFF"/>
          <w:lang w:val="fr-FR"/>
        </w:rPr>
        <w:t xml:space="preserve">Les annexes </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 xml:space="preserve">Suivant la nature de la recherche menée et suivant le domaine de spécialité, les annexes peuvent renfermer différents types de documents que l’on peut répartir en deux grandes catégories : </w:t>
      </w:r>
    </w:p>
    <w:p w:rsidR="00960A87" w:rsidRPr="00960A87" w:rsidRDefault="00960A87" w:rsidP="00960A87">
      <w:pPr>
        <w:pStyle w:val="Paragraphedeliste"/>
        <w:numPr>
          <w:ilvl w:val="0"/>
          <w:numId w:val="3"/>
        </w:num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b/>
          <w:bCs/>
          <w:color w:val="222222"/>
          <w:sz w:val="28"/>
          <w:szCs w:val="28"/>
          <w:shd w:val="clear" w:color="auto" w:fill="FFFFFF"/>
          <w:lang w:val="fr-FR"/>
        </w:rPr>
        <w:t>Les Annexes d’illustration</w:t>
      </w:r>
      <w:r w:rsidRPr="00960A87">
        <w:rPr>
          <w:rFonts w:asciiTheme="majorBidi" w:hAnsiTheme="majorBidi" w:cstheme="majorBidi"/>
          <w:color w:val="222222"/>
          <w:sz w:val="28"/>
          <w:szCs w:val="28"/>
          <w:shd w:val="clear" w:color="auto" w:fill="FFFFFF"/>
          <w:lang w:val="fr-FR"/>
        </w:rPr>
        <w:t> : qui permettent d’étayer le contenu du texte : des iconographies (en histoire de l’art), des cartes (en histoire-géographie), des tableaux et des graphiques (en sciences économiques), des schémas (en psychologie), des statistiques (en sociologie par exemple), etc.</w:t>
      </w:r>
    </w:p>
    <w:p w:rsidR="00960A87" w:rsidRPr="00960A87" w:rsidRDefault="00960A87" w:rsidP="00960A87">
      <w:pPr>
        <w:pStyle w:val="Paragraphedeliste"/>
        <w:numPr>
          <w:ilvl w:val="0"/>
          <w:numId w:val="3"/>
        </w:num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b/>
          <w:bCs/>
          <w:color w:val="222222"/>
          <w:sz w:val="28"/>
          <w:szCs w:val="28"/>
          <w:shd w:val="clear" w:color="auto" w:fill="FFFFFF"/>
          <w:lang w:val="fr-FR"/>
        </w:rPr>
        <w:t>Les annexes d’information</w:t>
      </w:r>
      <w:r w:rsidRPr="00960A87">
        <w:rPr>
          <w:rFonts w:asciiTheme="majorBidi" w:hAnsiTheme="majorBidi" w:cstheme="majorBidi"/>
          <w:color w:val="222222"/>
          <w:sz w:val="28"/>
          <w:szCs w:val="28"/>
          <w:shd w:val="clear" w:color="auto" w:fill="FFFFFF"/>
          <w:lang w:val="fr-FR"/>
        </w:rPr>
        <w:t> : qui complètent les développements figurant dans le corps du texte : copie de manuscrits ou de traité</w:t>
      </w:r>
      <w:r>
        <w:rPr>
          <w:rFonts w:asciiTheme="majorBidi" w:hAnsiTheme="majorBidi" w:cstheme="majorBidi"/>
          <w:color w:val="222222"/>
          <w:sz w:val="28"/>
          <w:szCs w:val="28"/>
          <w:shd w:val="clear" w:color="auto" w:fill="FFFFFF"/>
          <w:lang w:val="fr-FR"/>
        </w:rPr>
        <w:t>s</w:t>
      </w:r>
      <w:r w:rsidRPr="00960A87">
        <w:rPr>
          <w:rFonts w:asciiTheme="majorBidi" w:hAnsiTheme="majorBidi" w:cstheme="majorBidi"/>
          <w:color w:val="222222"/>
          <w:sz w:val="28"/>
          <w:szCs w:val="28"/>
          <w:shd w:val="clear" w:color="auto" w:fill="FFFFFF"/>
          <w:lang w:val="fr-FR"/>
        </w:rPr>
        <w:t xml:space="preserve"> (en histoire) , traduction d’extraits d’œuvres (en littérature et en langues), extraits de corpus d’étude, longues citations non incluses dans le texte mais auxquelles on fait référence, enquêtes complémentaires sur le sujets, etc. </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Dans tous les cas, les annexes doivent être conçues dans un esprit de complémentarité par rapport au texte principal.</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 xml:space="preserve">La présence d’un doucement dans les annexes doit être justifiée. Celui-ci doit avoir un titre et être précédé d’une brève présentation explicative ou suivi d’un petit commentaire explicitant son contenu et son intérêt. </w:t>
      </w:r>
    </w:p>
    <w:p w:rsidR="00960A87" w:rsidRPr="00960A87" w:rsidRDefault="00960A87" w:rsidP="00960A87">
      <w:pPr>
        <w:tabs>
          <w:tab w:val="left" w:pos="1925"/>
        </w:tabs>
        <w:spacing w:after="100"/>
        <w:jc w:val="both"/>
        <w:rPr>
          <w:rFonts w:asciiTheme="majorBidi" w:hAnsiTheme="majorBidi" w:cstheme="majorBidi"/>
          <w:color w:val="222222"/>
          <w:sz w:val="28"/>
          <w:szCs w:val="28"/>
          <w:shd w:val="clear" w:color="auto" w:fill="FFFFFF"/>
          <w:lang w:val="fr-FR"/>
        </w:rPr>
      </w:pPr>
      <w:r w:rsidRPr="00960A87">
        <w:rPr>
          <w:rFonts w:asciiTheme="majorBidi" w:hAnsiTheme="majorBidi" w:cstheme="majorBidi"/>
          <w:color w:val="222222"/>
          <w:sz w:val="28"/>
          <w:szCs w:val="28"/>
          <w:shd w:val="clear" w:color="auto" w:fill="FFFFFF"/>
          <w:lang w:val="fr-FR"/>
        </w:rPr>
        <w:t>Lorsque les annexes sont n</w:t>
      </w:r>
      <w:r>
        <w:rPr>
          <w:rFonts w:asciiTheme="majorBidi" w:hAnsiTheme="majorBidi" w:cstheme="majorBidi"/>
          <w:color w:val="222222"/>
          <w:sz w:val="28"/>
          <w:szCs w:val="28"/>
          <w:shd w:val="clear" w:color="auto" w:fill="FFFFFF"/>
          <w:lang w:val="fr-FR"/>
        </w:rPr>
        <w:t>ombreuses, on peut leur consacrer</w:t>
      </w:r>
      <w:r w:rsidRPr="00960A87">
        <w:rPr>
          <w:rFonts w:asciiTheme="majorBidi" w:hAnsiTheme="majorBidi" w:cstheme="majorBidi"/>
          <w:color w:val="222222"/>
          <w:sz w:val="28"/>
          <w:szCs w:val="28"/>
          <w:shd w:val="clear" w:color="auto" w:fill="FFFFFF"/>
          <w:lang w:val="fr-FR"/>
        </w:rPr>
        <w:t xml:space="preserve"> un volume séparé incluant la bibliographie, les tables des matières et les index (en particulier pour les thèses de doctorat). Dans ce cas, il est utile, pour faciliter la consultation du travail, d’établir une « table des annexes » avec indication de la nature du document et du numéro de page correspondant.</w:t>
      </w:r>
    </w:p>
    <w:p w:rsidR="00D568C3" w:rsidRPr="00960A87" w:rsidRDefault="00D568C3" w:rsidP="00960A87">
      <w:pPr>
        <w:jc w:val="both"/>
        <w:rPr>
          <w:rFonts w:asciiTheme="majorBidi" w:hAnsiTheme="majorBidi" w:cstheme="majorBidi"/>
          <w:sz w:val="28"/>
          <w:szCs w:val="28"/>
          <w:lang w:val="fr-FR"/>
        </w:rPr>
      </w:pPr>
    </w:p>
    <w:sectPr w:rsidR="00D568C3" w:rsidRPr="00960A87" w:rsidSect="00D568C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830" w:rsidRDefault="00167830" w:rsidP="0057706A">
      <w:pPr>
        <w:spacing w:before="0"/>
      </w:pPr>
      <w:r>
        <w:separator/>
      </w:r>
    </w:p>
  </w:endnote>
  <w:endnote w:type="continuationSeparator" w:id="1">
    <w:p w:rsidR="00167830" w:rsidRDefault="00167830" w:rsidP="0057706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830" w:rsidRDefault="00167830" w:rsidP="0057706A">
      <w:pPr>
        <w:spacing w:before="0"/>
      </w:pPr>
      <w:r>
        <w:separator/>
      </w:r>
    </w:p>
  </w:footnote>
  <w:footnote w:type="continuationSeparator" w:id="1">
    <w:p w:rsidR="00167830" w:rsidRDefault="00167830" w:rsidP="0057706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6A" w:rsidRPr="0057706A" w:rsidRDefault="0057706A" w:rsidP="0057706A">
    <w:pPr>
      <w:tabs>
        <w:tab w:val="left" w:pos="1925"/>
      </w:tabs>
      <w:jc w:val="left"/>
      <w:rPr>
        <w:rFonts w:asciiTheme="majorBidi" w:hAnsiTheme="majorBidi" w:cstheme="majorBidi"/>
        <w:b/>
        <w:bCs/>
        <w:sz w:val="20"/>
        <w:szCs w:val="20"/>
        <w:lang w:val="fr-FR"/>
      </w:rPr>
    </w:pPr>
    <w:r w:rsidRPr="006A3CBF">
      <w:rPr>
        <w:rFonts w:asciiTheme="majorBidi" w:hAnsiTheme="majorBidi" w:cstheme="majorBidi"/>
        <w:b/>
        <w:bCs/>
        <w:sz w:val="20"/>
        <w:szCs w:val="20"/>
        <w:lang w:val="fr-FR"/>
      </w:rPr>
      <w:t xml:space="preserve">Matière : Initiation à l’écriture scientifique.                                                                                   </w:t>
    </w:r>
    <w:r>
      <w:rPr>
        <w:rFonts w:asciiTheme="majorBidi" w:hAnsiTheme="majorBidi" w:cstheme="majorBidi"/>
        <w:b/>
        <w:bCs/>
        <w:sz w:val="20"/>
        <w:szCs w:val="20"/>
        <w:lang w:val="fr-FR"/>
      </w:rPr>
      <w:t xml:space="preserve">                       Niveau : </w:t>
    </w:r>
    <w:r w:rsidRPr="006A3CBF">
      <w:rPr>
        <w:rFonts w:asciiTheme="majorBidi" w:hAnsiTheme="majorBidi" w:cstheme="majorBidi"/>
        <w:b/>
        <w:bCs/>
        <w:sz w:val="20"/>
        <w:szCs w:val="20"/>
        <w:lang w:val="fr-FR"/>
      </w:rPr>
      <w:t xml:space="preserve">M1                                                                                                                </w:t>
    </w:r>
    <w:r>
      <w:rPr>
        <w:rFonts w:asciiTheme="majorBidi" w:hAnsiTheme="majorBidi" w:cstheme="majorBidi"/>
        <w:b/>
        <w:bCs/>
        <w:sz w:val="20"/>
        <w:szCs w:val="20"/>
        <w:lang w:val="fr-FR"/>
      </w:rPr>
      <w:t xml:space="preserve">                                                                         </w:t>
    </w:r>
    <w:r w:rsidRPr="006A3CBF">
      <w:rPr>
        <w:rFonts w:asciiTheme="majorBidi" w:hAnsiTheme="majorBidi" w:cstheme="majorBidi"/>
        <w:b/>
        <w:bCs/>
        <w:sz w:val="20"/>
        <w:szCs w:val="20"/>
        <w:lang w:val="fr-FR"/>
      </w:rPr>
      <w:t xml:space="preserve">     Cours : </w:t>
    </w:r>
    <w:r>
      <w:rPr>
        <w:rFonts w:asciiTheme="majorBidi" w:hAnsiTheme="majorBidi" w:cstheme="majorBidi"/>
        <w:b/>
        <w:bCs/>
        <w:sz w:val="20"/>
        <w:szCs w:val="20"/>
        <w:lang w:val="fr-FR"/>
      </w:rPr>
      <w:t>Bibliographie et annexes.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0E2A"/>
    <w:multiLevelType w:val="hybridMultilevel"/>
    <w:tmpl w:val="E9B6A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4462AD"/>
    <w:multiLevelType w:val="hybridMultilevel"/>
    <w:tmpl w:val="5A6C3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A8524C"/>
    <w:multiLevelType w:val="hybridMultilevel"/>
    <w:tmpl w:val="C6B466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960A87"/>
    <w:rsid w:val="00167830"/>
    <w:rsid w:val="001E0BC2"/>
    <w:rsid w:val="00223578"/>
    <w:rsid w:val="00531B78"/>
    <w:rsid w:val="0057706A"/>
    <w:rsid w:val="00737DB8"/>
    <w:rsid w:val="0087229B"/>
    <w:rsid w:val="00960A87"/>
    <w:rsid w:val="0097262C"/>
    <w:rsid w:val="009A4B45"/>
    <w:rsid w:val="009D1F54"/>
    <w:rsid w:val="00B90A93"/>
    <w:rsid w:val="00CC3529"/>
    <w:rsid w:val="00D568C3"/>
    <w:rsid w:val="00FD06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00" w:before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87"/>
    <w:pPr>
      <w:spacing w:afterAutospacing="1"/>
    </w:pPr>
    <w:rPr>
      <w:sz w:val="24"/>
      <w:szCs w:val="24"/>
    </w:rPr>
  </w:style>
  <w:style w:type="paragraph" w:styleId="Titre1">
    <w:name w:val="heading 1"/>
    <w:basedOn w:val="Normal"/>
    <w:next w:val="Normal"/>
    <w:link w:val="Titre1Car"/>
    <w:uiPriority w:val="9"/>
    <w:qFormat/>
    <w:rsid w:val="0097262C"/>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97262C"/>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97262C"/>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97262C"/>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262C"/>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262C"/>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262C"/>
    <w:pPr>
      <w:spacing w:before="240" w:after="60"/>
      <w:outlineLvl w:val="6"/>
    </w:pPr>
  </w:style>
  <w:style w:type="paragraph" w:styleId="Titre8">
    <w:name w:val="heading 8"/>
    <w:basedOn w:val="Normal"/>
    <w:next w:val="Normal"/>
    <w:link w:val="Titre8Car"/>
    <w:uiPriority w:val="9"/>
    <w:semiHidden/>
    <w:unhideWhenUsed/>
    <w:qFormat/>
    <w:rsid w:val="0097262C"/>
    <w:pPr>
      <w:spacing w:before="240" w:after="60"/>
      <w:outlineLvl w:val="7"/>
    </w:pPr>
    <w:rPr>
      <w:i/>
      <w:iCs/>
    </w:rPr>
  </w:style>
  <w:style w:type="paragraph" w:styleId="Titre9">
    <w:name w:val="heading 9"/>
    <w:basedOn w:val="Normal"/>
    <w:next w:val="Normal"/>
    <w:link w:val="Titre9Car"/>
    <w:uiPriority w:val="9"/>
    <w:semiHidden/>
    <w:unhideWhenUsed/>
    <w:qFormat/>
    <w:rsid w:val="0097262C"/>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2C"/>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97262C"/>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7262C"/>
    <w:rPr>
      <w:b/>
      <w:bCs/>
      <w:sz w:val="28"/>
      <w:szCs w:val="28"/>
    </w:rPr>
  </w:style>
  <w:style w:type="character" w:customStyle="1" w:styleId="Titre5Car">
    <w:name w:val="Titre 5 Car"/>
    <w:basedOn w:val="Policepardfaut"/>
    <w:link w:val="Titre5"/>
    <w:uiPriority w:val="9"/>
    <w:semiHidden/>
    <w:rsid w:val="0097262C"/>
    <w:rPr>
      <w:b/>
      <w:bCs/>
      <w:i/>
      <w:iCs/>
      <w:sz w:val="26"/>
      <w:szCs w:val="26"/>
    </w:rPr>
  </w:style>
  <w:style w:type="character" w:customStyle="1" w:styleId="Titre6Car">
    <w:name w:val="Titre 6 Car"/>
    <w:basedOn w:val="Policepardfaut"/>
    <w:link w:val="Titre6"/>
    <w:uiPriority w:val="9"/>
    <w:semiHidden/>
    <w:rsid w:val="0097262C"/>
    <w:rPr>
      <w:b/>
      <w:bCs/>
    </w:rPr>
  </w:style>
  <w:style w:type="character" w:customStyle="1" w:styleId="Titre7Car">
    <w:name w:val="Titre 7 Car"/>
    <w:basedOn w:val="Policepardfaut"/>
    <w:link w:val="Titre7"/>
    <w:uiPriority w:val="9"/>
    <w:semiHidden/>
    <w:rsid w:val="0097262C"/>
    <w:rPr>
      <w:sz w:val="24"/>
      <w:szCs w:val="24"/>
    </w:rPr>
  </w:style>
  <w:style w:type="character" w:customStyle="1" w:styleId="Titre8Car">
    <w:name w:val="Titre 8 Car"/>
    <w:basedOn w:val="Policepardfaut"/>
    <w:link w:val="Titre8"/>
    <w:uiPriority w:val="9"/>
    <w:semiHidden/>
    <w:rsid w:val="0097262C"/>
    <w:rPr>
      <w:i/>
      <w:iCs/>
      <w:sz w:val="24"/>
      <w:szCs w:val="24"/>
    </w:rPr>
  </w:style>
  <w:style w:type="character" w:customStyle="1" w:styleId="Titre9Car">
    <w:name w:val="Titre 9 Car"/>
    <w:basedOn w:val="Policepardfaut"/>
    <w:link w:val="Titre9"/>
    <w:uiPriority w:val="9"/>
    <w:semiHidden/>
    <w:rsid w:val="0097262C"/>
    <w:rPr>
      <w:rFonts w:asciiTheme="majorHAnsi" w:eastAsiaTheme="majorEastAsia" w:hAnsiTheme="majorHAnsi"/>
    </w:rPr>
  </w:style>
  <w:style w:type="paragraph" w:styleId="Titre">
    <w:name w:val="Title"/>
    <w:basedOn w:val="Normal"/>
    <w:next w:val="Normal"/>
    <w:link w:val="TitreCar"/>
    <w:uiPriority w:val="10"/>
    <w:qFormat/>
    <w:rsid w:val="0097262C"/>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7262C"/>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7262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7262C"/>
    <w:rPr>
      <w:rFonts w:asciiTheme="majorHAnsi" w:eastAsiaTheme="majorEastAsia" w:hAnsiTheme="majorHAnsi" w:cstheme="majorBidi"/>
      <w:sz w:val="24"/>
      <w:szCs w:val="24"/>
    </w:rPr>
  </w:style>
  <w:style w:type="character" w:styleId="lev">
    <w:name w:val="Strong"/>
    <w:basedOn w:val="Policepardfaut"/>
    <w:uiPriority w:val="22"/>
    <w:qFormat/>
    <w:rsid w:val="0097262C"/>
    <w:rPr>
      <w:b/>
      <w:bCs/>
    </w:rPr>
  </w:style>
  <w:style w:type="character" w:styleId="Accentuation">
    <w:name w:val="Emphasis"/>
    <w:basedOn w:val="Policepardfaut"/>
    <w:uiPriority w:val="20"/>
    <w:qFormat/>
    <w:rsid w:val="0097262C"/>
    <w:rPr>
      <w:rFonts w:asciiTheme="minorHAnsi" w:hAnsiTheme="minorHAnsi"/>
      <w:b/>
      <w:i/>
      <w:iCs/>
    </w:rPr>
  </w:style>
  <w:style w:type="paragraph" w:styleId="Sansinterligne">
    <w:name w:val="No Spacing"/>
    <w:basedOn w:val="Normal"/>
    <w:link w:val="SansinterligneCar"/>
    <w:uiPriority w:val="1"/>
    <w:qFormat/>
    <w:rsid w:val="0097262C"/>
    <w:rPr>
      <w:szCs w:val="32"/>
    </w:rPr>
  </w:style>
  <w:style w:type="character" w:customStyle="1" w:styleId="SansinterligneCar">
    <w:name w:val="Sans interligne Car"/>
    <w:basedOn w:val="Policepardfaut"/>
    <w:link w:val="Sansinterligne"/>
    <w:uiPriority w:val="1"/>
    <w:rsid w:val="0097262C"/>
    <w:rPr>
      <w:sz w:val="24"/>
      <w:szCs w:val="32"/>
    </w:rPr>
  </w:style>
  <w:style w:type="paragraph" w:styleId="Paragraphedeliste">
    <w:name w:val="List Paragraph"/>
    <w:basedOn w:val="Normal"/>
    <w:uiPriority w:val="34"/>
    <w:qFormat/>
    <w:rsid w:val="0097262C"/>
    <w:pPr>
      <w:ind w:left="720"/>
      <w:contextualSpacing/>
    </w:pPr>
  </w:style>
  <w:style w:type="paragraph" w:styleId="Citation">
    <w:name w:val="Quote"/>
    <w:basedOn w:val="Normal"/>
    <w:next w:val="Normal"/>
    <w:link w:val="CitationCar"/>
    <w:uiPriority w:val="29"/>
    <w:qFormat/>
    <w:rsid w:val="0097262C"/>
    <w:rPr>
      <w:i/>
    </w:rPr>
  </w:style>
  <w:style w:type="character" w:customStyle="1" w:styleId="CitationCar">
    <w:name w:val="Citation Car"/>
    <w:basedOn w:val="Policepardfaut"/>
    <w:link w:val="Citation"/>
    <w:uiPriority w:val="29"/>
    <w:rsid w:val="0097262C"/>
    <w:rPr>
      <w:i/>
      <w:sz w:val="24"/>
      <w:szCs w:val="24"/>
    </w:rPr>
  </w:style>
  <w:style w:type="paragraph" w:styleId="Citationintense">
    <w:name w:val="Intense Quote"/>
    <w:basedOn w:val="Normal"/>
    <w:next w:val="Normal"/>
    <w:link w:val="CitationintenseCar"/>
    <w:uiPriority w:val="30"/>
    <w:qFormat/>
    <w:rsid w:val="0097262C"/>
    <w:pPr>
      <w:ind w:left="720" w:right="720"/>
    </w:pPr>
    <w:rPr>
      <w:b/>
      <w:i/>
      <w:szCs w:val="22"/>
    </w:rPr>
  </w:style>
  <w:style w:type="character" w:customStyle="1" w:styleId="CitationintenseCar">
    <w:name w:val="Citation intense Car"/>
    <w:basedOn w:val="Policepardfaut"/>
    <w:link w:val="Citationintense"/>
    <w:uiPriority w:val="30"/>
    <w:rsid w:val="0097262C"/>
    <w:rPr>
      <w:b/>
      <w:i/>
      <w:sz w:val="24"/>
    </w:rPr>
  </w:style>
  <w:style w:type="character" w:styleId="Emphaseple">
    <w:name w:val="Subtle Emphasis"/>
    <w:uiPriority w:val="19"/>
    <w:qFormat/>
    <w:rsid w:val="0097262C"/>
    <w:rPr>
      <w:i/>
      <w:color w:val="5A5A5A" w:themeColor="text1" w:themeTint="A5"/>
    </w:rPr>
  </w:style>
  <w:style w:type="character" w:styleId="Emphaseintense">
    <w:name w:val="Intense Emphasis"/>
    <w:basedOn w:val="Policepardfaut"/>
    <w:uiPriority w:val="21"/>
    <w:qFormat/>
    <w:rsid w:val="0097262C"/>
    <w:rPr>
      <w:b/>
      <w:i/>
      <w:sz w:val="24"/>
      <w:szCs w:val="24"/>
      <w:u w:val="single"/>
    </w:rPr>
  </w:style>
  <w:style w:type="character" w:styleId="Rfrenceple">
    <w:name w:val="Subtle Reference"/>
    <w:basedOn w:val="Policepardfaut"/>
    <w:uiPriority w:val="31"/>
    <w:qFormat/>
    <w:rsid w:val="0097262C"/>
    <w:rPr>
      <w:sz w:val="24"/>
      <w:szCs w:val="24"/>
      <w:u w:val="single"/>
    </w:rPr>
  </w:style>
  <w:style w:type="character" w:styleId="Rfrenceintense">
    <w:name w:val="Intense Reference"/>
    <w:basedOn w:val="Policepardfaut"/>
    <w:uiPriority w:val="32"/>
    <w:qFormat/>
    <w:rsid w:val="0097262C"/>
    <w:rPr>
      <w:b/>
      <w:sz w:val="24"/>
      <w:u w:val="single"/>
    </w:rPr>
  </w:style>
  <w:style w:type="character" w:styleId="Titredulivre">
    <w:name w:val="Book Title"/>
    <w:basedOn w:val="Policepardfaut"/>
    <w:uiPriority w:val="33"/>
    <w:qFormat/>
    <w:rsid w:val="0097262C"/>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7262C"/>
    <w:pPr>
      <w:outlineLvl w:val="9"/>
    </w:pPr>
  </w:style>
  <w:style w:type="character" w:styleId="Lienhypertexte">
    <w:name w:val="Hyperlink"/>
    <w:basedOn w:val="Policepardfaut"/>
    <w:uiPriority w:val="99"/>
    <w:unhideWhenUsed/>
    <w:rsid w:val="00960A87"/>
    <w:rPr>
      <w:color w:val="0000FF" w:themeColor="hyperlink"/>
      <w:u w:val="single"/>
    </w:rPr>
  </w:style>
  <w:style w:type="paragraph" w:styleId="En-tte">
    <w:name w:val="header"/>
    <w:basedOn w:val="Normal"/>
    <w:link w:val="En-tteCar"/>
    <w:uiPriority w:val="99"/>
    <w:semiHidden/>
    <w:unhideWhenUsed/>
    <w:rsid w:val="0057706A"/>
    <w:pPr>
      <w:tabs>
        <w:tab w:val="center" w:pos="4536"/>
        <w:tab w:val="right" w:pos="9072"/>
      </w:tabs>
      <w:spacing w:before="0"/>
    </w:pPr>
  </w:style>
  <w:style w:type="character" w:customStyle="1" w:styleId="En-tteCar">
    <w:name w:val="En-tête Car"/>
    <w:basedOn w:val="Policepardfaut"/>
    <w:link w:val="En-tte"/>
    <w:uiPriority w:val="99"/>
    <w:semiHidden/>
    <w:rsid w:val="0057706A"/>
    <w:rPr>
      <w:sz w:val="24"/>
      <w:szCs w:val="24"/>
    </w:rPr>
  </w:style>
  <w:style w:type="paragraph" w:styleId="Pieddepage">
    <w:name w:val="footer"/>
    <w:basedOn w:val="Normal"/>
    <w:link w:val="PieddepageCar"/>
    <w:uiPriority w:val="99"/>
    <w:semiHidden/>
    <w:unhideWhenUsed/>
    <w:rsid w:val="0057706A"/>
    <w:pPr>
      <w:tabs>
        <w:tab w:val="center" w:pos="4536"/>
        <w:tab w:val="right" w:pos="9072"/>
      </w:tabs>
      <w:spacing w:before="0"/>
    </w:pPr>
  </w:style>
  <w:style w:type="character" w:customStyle="1" w:styleId="PieddepageCar">
    <w:name w:val="Pied de page Car"/>
    <w:basedOn w:val="Policepardfaut"/>
    <w:link w:val="Pieddepage"/>
    <w:uiPriority w:val="99"/>
    <w:semiHidden/>
    <w:rsid w:val="0057706A"/>
    <w:rPr>
      <w:sz w:val="24"/>
      <w:szCs w:val="24"/>
    </w:rPr>
  </w:style>
  <w:style w:type="table" w:styleId="Grilledutableau">
    <w:name w:val="Table Grid"/>
    <w:basedOn w:val="TableauNormal"/>
    <w:uiPriority w:val="59"/>
    <w:rsid w:val="0057706A"/>
    <w:pPr>
      <w:spacing w:before="0"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ccurapid.com/journal/15adver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746</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Djelloul</cp:lastModifiedBy>
  <cp:revision>4</cp:revision>
  <dcterms:created xsi:type="dcterms:W3CDTF">2020-03-27T14:46:00Z</dcterms:created>
  <dcterms:modified xsi:type="dcterms:W3CDTF">2020-03-27T15:23:00Z</dcterms:modified>
</cp:coreProperties>
</file>