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8C" w:rsidRPr="00CC4D94" w:rsidRDefault="00D1418C" w:rsidP="00CC4D94">
      <w:pPr>
        <w:spacing w:after="0"/>
        <w:jc w:val="both"/>
        <w:rPr>
          <w:rFonts w:asciiTheme="majorBidi" w:hAnsiTheme="majorBidi" w:cstheme="majorBidi"/>
          <w:sz w:val="24"/>
          <w:szCs w:val="24"/>
        </w:rPr>
      </w:pPr>
      <w:r w:rsidRPr="00CC4D94">
        <w:rPr>
          <w:rFonts w:asciiTheme="majorBidi" w:hAnsiTheme="majorBidi" w:cstheme="majorBidi"/>
          <w:b/>
          <w:bCs/>
          <w:sz w:val="24"/>
          <w:szCs w:val="24"/>
        </w:rPr>
        <w:t>Module</w:t>
      </w:r>
      <w:r w:rsidRPr="00CC4D94">
        <w:rPr>
          <w:rFonts w:asciiTheme="majorBidi" w:hAnsiTheme="majorBidi" w:cstheme="majorBidi"/>
          <w:sz w:val="24"/>
          <w:szCs w:val="24"/>
        </w:rPr>
        <w:t xml:space="preserve">: Etude de Textes de Civilisation </w:t>
      </w:r>
    </w:p>
    <w:p w:rsidR="00D1418C" w:rsidRPr="00CC4D94" w:rsidRDefault="00D1418C" w:rsidP="00CC4D94">
      <w:pPr>
        <w:spacing w:after="0"/>
        <w:jc w:val="both"/>
        <w:rPr>
          <w:rFonts w:asciiTheme="majorBidi" w:hAnsiTheme="majorBidi" w:cstheme="majorBidi"/>
          <w:sz w:val="24"/>
          <w:szCs w:val="24"/>
          <w:lang w:val="en-GB"/>
        </w:rPr>
      </w:pPr>
      <w:r w:rsidRPr="00CC4D94">
        <w:rPr>
          <w:rFonts w:asciiTheme="majorBidi" w:hAnsiTheme="majorBidi" w:cstheme="majorBidi"/>
          <w:b/>
          <w:bCs/>
          <w:sz w:val="24"/>
          <w:szCs w:val="24"/>
          <w:lang w:val="en-GB"/>
        </w:rPr>
        <w:t>Lecture 2:</w:t>
      </w:r>
      <w:r w:rsidRPr="00CC4D94">
        <w:rPr>
          <w:rFonts w:asciiTheme="majorBidi" w:hAnsiTheme="majorBidi" w:cstheme="majorBidi"/>
          <w:sz w:val="24"/>
          <w:szCs w:val="24"/>
          <w:lang w:val="en-GB"/>
        </w:rPr>
        <w:t xml:space="preserve"> The Napoleonic War and its impact on Britain </w:t>
      </w:r>
    </w:p>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Between 1793 and 1815, </w:t>
      </w:r>
      <w:hyperlink r:id="rId5" w:tooltip="Kingdom of Great Britain" w:history="1">
        <w:r w:rsidRPr="00CC4D94">
          <w:rPr>
            <w:rStyle w:val="Lienhypertexte"/>
            <w:rFonts w:asciiTheme="majorBidi" w:hAnsiTheme="majorBidi" w:cstheme="majorBidi"/>
            <w:sz w:val="24"/>
            <w:szCs w:val="24"/>
            <w:lang w:val="en-GB"/>
          </w:rPr>
          <w:t>Great Britain</w:t>
        </w:r>
      </w:hyperlink>
      <w:r w:rsidRPr="00CC4D94">
        <w:rPr>
          <w:rFonts w:asciiTheme="majorBidi" w:hAnsiTheme="majorBidi" w:cstheme="majorBidi"/>
          <w:sz w:val="24"/>
          <w:szCs w:val="24"/>
          <w:lang w:val="en-GB"/>
        </w:rPr>
        <w:t> (later the </w:t>
      </w:r>
      <w:hyperlink r:id="rId6" w:tooltip="United Kingdom of Great Britain and Ireland" w:history="1">
        <w:r w:rsidRPr="00CC4D94">
          <w:rPr>
            <w:rStyle w:val="Lienhypertexte"/>
            <w:rFonts w:asciiTheme="majorBidi" w:hAnsiTheme="majorBidi" w:cstheme="majorBidi"/>
            <w:sz w:val="24"/>
            <w:szCs w:val="24"/>
            <w:lang w:val="en-GB"/>
          </w:rPr>
          <w:t>United Kingdom</w:t>
        </w:r>
      </w:hyperlink>
      <w:r w:rsidRPr="00CC4D94">
        <w:rPr>
          <w:rFonts w:asciiTheme="majorBidi" w:hAnsiTheme="majorBidi" w:cstheme="majorBidi"/>
          <w:sz w:val="24"/>
          <w:szCs w:val="24"/>
          <w:lang w:val="en-GB"/>
        </w:rPr>
        <w:t>) was the most constant of France's enemies. Through its </w:t>
      </w:r>
      <w:hyperlink r:id="rId7" w:tooltip="Command of the sea" w:history="1">
        <w:r w:rsidRPr="00CC4D94">
          <w:rPr>
            <w:rStyle w:val="Lienhypertexte"/>
            <w:rFonts w:asciiTheme="majorBidi" w:hAnsiTheme="majorBidi" w:cstheme="majorBidi"/>
            <w:sz w:val="24"/>
            <w:szCs w:val="24"/>
            <w:lang w:val="en-GB"/>
          </w:rPr>
          <w:t>command of the sea</w:t>
        </w:r>
      </w:hyperlink>
      <w:r w:rsidRPr="00CC4D94">
        <w:rPr>
          <w:rFonts w:asciiTheme="majorBidi" w:hAnsiTheme="majorBidi" w:cstheme="majorBidi"/>
          <w:sz w:val="24"/>
          <w:szCs w:val="24"/>
          <w:lang w:val="en-GB"/>
        </w:rPr>
        <w:t>, financial subsidies to allies on the European mainland, and active military intervention in the </w:t>
      </w:r>
      <w:hyperlink r:id="rId8" w:tooltip="" w:history="1">
        <w:r w:rsidRPr="00CC4D94">
          <w:rPr>
            <w:rStyle w:val="Lienhypertexte"/>
            <w:rFonts w:asciiTheme="majorBidi" w:hAnsiTheme="majorBidi" w:cstheme="majorBidi"/>
            <w:sz w:val="24"/>
            <w:szCs w:val="24"/>
            <w:lang w:val="en-GB"/>
          </w:rPr>
          <w:t>Peninsular War</w:t>
        </w:r>
      </w:hyperlink>
      <w:r w:rsidRPr="00CC4D94">
        <w:rPr>
          <w:rFonts w:asciiTheme="majorBidi" w:hAnsiTheme="majorBidi" w:cstheme="majorBidi"/>
          <w:sz w:val="24"/>
          <w:szCs w:val="24"/>
          <w:lang w:val="en-GB"/>
        </w:rPr>
        <w:t>, Britain played the central role in Napoleon's downfall even as all the other major powers switched back and forth.</w:t>
      </w:r>
    </w:p>
    <w:p w:rsidR="00881879" w:rsidRPr="00CC4D94" w:rsidRDefault="00881879" w:rsidP="00CC4D94">
      <w:pPr>
        <w:spacing w:after="0"/>
        <w:jc w:val="both"/>
        <w:rPr>
          <w:rFonts w:asciiTheme="majorBidi" w:hAnsiTheme="majorBidi" w:cstheme="majorBidi"/>
          <w:b/>
          <w:bCs/>
          <w:sz w:val="24"/>
          <w:szCs w:val="24"/>
          <w:lang w:val="en-GB"/>
        </w:rPr>
      </w:pPr>
      <w:r w:rsidRPr="00CC4D94">
        <w:rPr>
          <w:rFonts w:asciiTheme="majorBidi" w:hAnsiTheme="majorBidi" w:cstheme="majorBidi"/>
          <w:b/>
          <w:bCs/>
          <w:sz w:val="24"/>
          <w:szCs w:val="24"/>
          <w:lang w:val="en-GB"/>
        </w:rPr>
        <w:t>Overview</w:t>
      </w:r>
    </w:p>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With the execution of King Louis XVI in 1793, the </w:t>
      </w:r>
      <w:hyperlink r:id="rId9" w:tooltip="" w:history="1">
        <w:r w:rsidRPr="00CC4D94">
          <w:rPr>
            <w:rStyle w:val="Lienhypertexte"/>
            <w:rFonts w:asciiTheme="majorBidi" w:hAnsiTheme="majorBidi" w:cstheme="majorBidi"/>
            <w:sz w:val="24"/>
            <w:szCs w:val="24"/>
            <w:lang w:val="en-GB"/>
          </w:rPr>
          <w:t>French Revolution</w:t>
        </w:r>
      </w:hyperlink>
      <w:r w:rsidRPr="00CC4D94">
        <w:rPr>
          <w:rFonts w:asciiTheme="majorBidi" w:hAnsiTheme="majorBidi" w:cstheme="majorBidi"/>
          <w:sz w:val="24"/>
          <w:szCs w:val="24"/>
          <w:lang w:val="en-GB"/>
        </w:rPr>
        <w:t> became a contest of ideologies between the conservative, royalist </w:t>
      </w:r>
      <w:hyperlink r:id="rId10" w:tooltip="Kingdom of Great Britain" w:history="1">
        <w:r w:rsidRPr="00CC4D94">
          <w:rPr>
            <w:rStyle w:val="Lienhypertexte"/>
            <w:rFonts w:asciiTheme="majorBidi" w:hAnsiTheme="majorBidi" w:cstheme="majorBidi"/>
            <w:sz w:val="24"/>
            <w:szCs w:val="24"/>
            <w:lang w:val="en-GB"/>
          </w:rPr>
          <w:t>Kingdom of Great Britain</w:t>
        </w:r>
      </w:hyperlink>
      <w:r w:rsidRPr="00CC4D94">
        <w:rPr>
          <w:rFonts w:asciiTheme="majorBidi" w:hAnsiTheme="majorBidi" w:cstheme="majorBidi"/>
          <w:sz w:val="24"/>
          <w:szCs w:val="24"/>
          <w:lang w:val="en-GB"/>
        </w:rPr>
        <w:t> and radical Republican France.</w:t>
      </w:r>
      <w:hyperlink r:id="rId11" w:anchor="citenote1" w:history="1">
        <w:r w:rsidRPr="00CC4D94">
          <w:rPr>
            <w:rStyle w:val="Lienhypertexte"/>
            <w:rFonts w:asciiTheme="majorBidi" w:hAnsiTheme="majorBidi" w:cstheme="majorBidi"/>
            <w:sz w:val="24"/>
            <w:szCs w:val="24"/>
            <w:vertAlign w:val="superscript"/>
            <w:lang w:val="en-GB"/>
          </w:rPr>
          <w:t>[1]</w:t>
        </w:r>
      </w:hyperlink>
      <w:r w:rsidRPr="00CC4D94">
        <w:rPr>
          <w:rFonts w:asciiTheme="majorBidi" w:hAnsiTheme="majorBidi" w:cstheme="majorBidi"/>
          <w:sz w:val="24"/>
          <w:szCs w:val="24"/>
          <w:lang w:val="en-GB"/>
        </w:rPr>
        <w:t> Napoleon, who came to power in 1799, threatened invasion of Great Britain itself, and with it, a fate similar to the countries of continental Europe that his armies had overrun. The </w:t>
      </w:r>
      <w:hyperlink r:id="rId12" w:tooltip="Napoleonic Wars" w:history="1">
        <w:r w:rsidRPr="00CC4D94">
          <w:rPr>
            <w:rStyle w:val="Lienhypertexte"/>
            <w:rFonts w:asciiTheme="majorBidi" w:hAnsiTheme="majorBidi" w:cstheme="majorBidi"/>
            <w:sz w:val="24"/>
            <w:szCs w:val="24"/>
            <w:lang w:val="en-GB"/>
          </w:rPr>
          <w:t>Napoleonic Wars</w:t>
        </w:r>
      </w:hyperlink>
      <w:r w:rsidRPr="00CC4D94">
        <w:rPr>
          <w:rFonts w:asciiTheme="majorBidi" w:hAnsiTheme="majorBidi" w:cstheme="majorBidi"/>
          <w:sz w:val="24"/>
          <w:szCs w:val="24"/>
          <w:lang w:val="en-GB"/>
        </w:rPr>
        <w:t> were therefore ones in which the British invested all the moneys and energies it could raise. French ports were blockaded by the </w:t>
      </w:r>
      <w:hyperlink r:id="rId13" w:tooltip="Royal Navy" w:history="1">
        <w:r w:rsidRPr="00CC4D94">
          <w:rPr>
            <w:rStyle w:val="Lienhypertexte"/>
            <w:rFonts w:asciiTheme="majorBidi" w:hAnsiTheme="majorBidi" w:cstheme="majorBidi"/>
            <w:sz w:val="24"/>
            <w:szCs w:val="24"/>
            <w:lang w:val="en-GB"/>
          </w:rPr>
          <w:t>Royal Navy</w:t>
        </w:r>
      </w:hyperlink>
      <w:r w:rsidRPr="00CC4D94">
        <w:rPr>
          <w:rFonts w:asciiTheme="majorBidi" w:hAnsiTheme="majorBidi" w:cstheme="majorBidi"/>
          <w:sz w:val="24"/>
          <w:szCs w:val="24"/>
          <w:lang w:val="en-GB"/>
        </w:rPr>
        <w:t>.</w:t>
      </w:r>
      <w:hyperlink r:id="rId14" w:anchor="citenote2" w:history="1">
        <w:r w:rsidRPr="00CC4D94">
          <w:rPr>
            <w:rStyle w:val="Lienhypertexte"/>
            <w:rFonts w:asciiTheme="majorBidi" w:hAnsiTheme="majorBidi" w:cstheme="majorBidi"/>
            <w:sz w:val="24"/>
            <w:szCs w:val="24"/>
            <w:vertAlign w:val="superscript"/>
            <w:lang w:val="en-GB"/>
          </w:rPr>
          <w:t>[2</w:t>
        </w:r>
        <w:proofErr w:type="gramStart"/>
        <w:r w:rsidRPr="00CC4D94">
          <w:rPr>
            <w:rStyle w:val="Lienhypertexte"/>
            <w:rFonts w:asciiTheme="majorBidi" w:hAnsiTheme="majorBidi" w:cstheme="majorBidi"/>
            <w:sz w:val="24"/>
            <w:szCs w:val="24"/>
            <w:vertAlign w:val="superscript"/>
            <w:lang w:val="en-GB"/>
          </w:rPr>
          <w:t>]</w:t>
        </w:r>
        <w:proofErr w:type="gramEnd"/>
      </w:hyperlink>
      <w:hyperlink r:id="rId15" w:anchor="citenote3" w:history="1">
        <w:r w:rsidRPr="00CC4D94">
          <w:rPr>
            <w:rStyle w:val="Lienhypertexte"/>
            <w:rFonts w:asciiTheme="majorBidi" w:hAnsiTheme="majorBidi" w:cstheme="majorBidi"/>
            <w:sz w:val="24"/>
            <w:szCs w:val="24"/>
            <w:vertAlign w:val="superscript"/>
            <w:lang w:val="en-GB"/>
          </w:rPr>
          <w:t>[3]</w:t>
        </w:r>
      </w:hyperlink>
      <w:r w:rsidRPr="00CC4D94">
        <w:rPr>
          <w:rFonts w:asciiTheme="majorBidi" w:hAnsiTheme="majorBidi" w:cstheme="majorBidi"/>
          <w:sz w:val="24"/>
          <w:szCs w:val="24"/>
          <w:lang w:val="en-GB"/>
        </w:rPr>
        <w:t> In 1803 the Kingdom of Great Britain was renamed the United Kingdom after absorbing Ireland.</w:t>
      </w:r>
    </w:p>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After a relatively peaceful period from 1801-1803 (during which the Royal Navy supplied material and naval support to </w:t>
      </w:r>
      <w:hyperlink r:id="rId16" w:tooltip="Haitian Revolution" w:history="1">
        <w:r w:rsidRPr="00CC4D94">
          <w:rPr>
            <w:rStyle w:val="Lienhypertexte"/>
            <w:rFonts w:asciiTheme="majorBidi" w:hAnsiTheme="majorBidi" w:cstheme="majorBidi"/>
            <w:sz w:val="24"/>
            <w:szCs w:val="24"/>
            <w:lang w:val="en-GB"/>
          </w:rPr>
          <w:t>Haitian rebels</w:t>
        </w:r>
      </w:hyperlink>
      <w:r w:rsidRPr="00CC4D94">
        <w:rPr>
          <w:rFonts w:asciiTheme="majorBidi" w:hAnsiTheme="majorBidi" w:cstheme="majorBidi"/>
          <w:sz w:val="24"/>
          <w:szCs w:val="24"/>
          <w:lang w:val="en-GB"/>
        </w:rPr>
        <w:t> fighting Napoleon's forces in the Caribbean), war in Europe began again. Napoleon's plans to invade Britain failed due to the inferiority of his navy, and in 1805, Lord Nelson's fleet decisively defeated the French and Spanish at the </w:t>
      </w:r>
      <w:hyperlink r:id="rId17" w:tooltip="Battle of Trafalgar" w:history="1">
        <w:r w:rsidRPr="00CC4D94">
          <w:rPr>
            <w:rStyle w:val="Lienhypertexte"/>
            <w:rFonts w:asciiTheme="majorBidi" w:hAnsiTheme="majorBidi" w:cstheme="majorBidi"/>
            <w:sz w:val="24"/>
            <w:szCs w:val="24"/>
            <w:lang w:val="en-GB"/>
          </w:rPr>
          <w:t>Battle of Trafalgar</w:t>
        </w:r>
      </w:hyperlink>
      <w:r w:rsidRPr="00CC4D94">
        <w:rPr>
          <w:rFonts w:asciiTheme="majorBidi" w:hAnsiTheme="majorBidi" w:cstheme="majorBidi"/>
          <w:sz w:val="24"/>
          <w:szCs w:val="24"/>
          <w:lang w:val="en-GB"/>
        </w:rPr>
        <w:t>, which was the last significant naval action of the Napoleonic Wars.</w:t>
      </w:r>
    </w:p>
    <w:p w:rsidR="00881879" w:rsidRPr="00CC4D94" w:rsidRDefault="00881879" w:rsidP="00CC4D94">
      <w:pPr>
        <w:spacing w:after="0"/>
        <w:jc w:val="both"/>
        <w:rPr>
          <w:rFonts w:asciiTheme="majorBidi" w:hAnsiTheme="majorBidi" w:cstheme="majorBidi"/>
          <w:sz w:val="24"/>
          <w:szCs w:val="24"/>
        </w:rPr>
      </w:pPr>
      <w:r w:rsidRPr="00CC4D94">
        <w:rPr>
          <w:rFonts w:asciiTheme="majorBidi" w:hAnsiTheme="majorBidi" w:cstheme="majorBidi"/>
          <w:sz w:val="24"/>
          <w:szCs w:val="24"/>
        </w:rPr>
        <w:drawing>
          <wp:inline distT="0" distB="0" distL="0" distR="0" wp14:anchorId="3A65F1EB" wp14:editId="73FE9CB5">
            <wp:extent cx="2095500" cy="1200150"/>
            <wp:effectExtent l="0" t="0" r="0" b="0"/>
            <wp:docPr id="3" name="Image 3" descr="Battle of Trafal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le of Trafalg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200150"/>
                    </a:xfrm>
                    <a:prstGeom prst="rect">
                      <a:avLst/>
                    </a:prstGeom>
                    <a:noFill/>
                    <a:ln>
                      <a:noFill/>
                    </a:ln>
                  </pic:spPr>
                </pic:pic>
              </a:graphicData>
            </a:graphic>
          </wp:inline>
        </w:drawing>
      </w:r>
    </w:p>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Battle of Trafalgar</w:t>
      </w:r>
    </w:p>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The series of naval and colonial conflicts, including a large number of minor naval actions, resembled those of the </w:t>
      </w:r>
      <w:hyperlink r:id="rId19" w:tooltip="French Revolutionary Wars" w:history="1">
        <w:r w:rsidRPr="00CC4D94">
          <w:rPr>
            <w:rStyle w:val="Lienhypertexte"/>
            <w:rFonts w:asciiTheme="majorBidi" w:hAnsiTheme="majorBidi" w:cstheme="majorBidi"/>
            <w:sz w:val="24"/>
            <w:szCs w:val="24"/>
            <w:lang w:val="en-GB"/>
          </w:rPr>
          <w:t>French Revolutionary Wars</w:t>
        </w:r>
      </w:hyperlink>
      <w:r w:rsidRPr="00CC4D94">
        <w:rPr>
          <w:rFonts w:asciiTheme="majorBidi" w:hAnsiTheme="majorBidi" w:cstheme="majorBidi"/>
          <w:sz w:val="24"/>
          <w:szCs w:val="24"/>
          <w:lang w:val="en-GB"/>
        </w:rPr>
        <w:t> and the preceding centuries of European warfare. Conflicts in the Caribbean, and in particular the seizure of colonial bases and islands throughout the wars, could potentially have some effect upon the European conflict. The Napoleonic conflict had reached the point at which subsequent historians could talk of a "</w:t>
      </w:r>
      <w:hyperlink r:id="rId20" w:tooltip="World war" w:history="1">
        <w:r w:rsidRPr="00CC4D94">
          <w:rPr>
            <w:rStyle w:val="Lienhypertexte"/>
            <w:rFonts w:asciiTheme="majorBidi" w:hAnsiTheme="majorBidi" w:cstheme="majorBidi"/>
            <w:sz w:val="24"/>
            <w:szCs w:val="24"/>
            <w:lang w:val="en-GB"/>
          </w:rPr>
          <w:t>world war</w:t>
        </w:r>
      </w:hyperlink>
      <w:r w:rsidRPr="00CC4D94">
        <w:rPr>
          <w:rFonts w:asciiTheme="majorBidi" w:hAnsiTheme="majorBidi" w:cstheme="majorBidi"/>
          <w:sz w:val="24"/>
          <w:szCs w:val="24"/>
          <w:lang w:val="en-GB"/>
        </w:rPr>
        <w:t>". Only the </w:t>
      </w:r>
      <w:hyperlink r:id="rId21" w:tooltip="Seven Years' War" w:history="1">
        <w:r w:rsidRPr="00CC4D94">
          <w:rPr>
            <w:rStyle w:val="Lienhypertexte"/>
            <w:rFonts w:asciiTheme="majorBidi" w:hAnsiTheme="majorBidi" w:cstheme="majorBidi"/>
            <w:sz w:val="24"/>
            <w:szCs w:val="24"/>
            <w:lang w:val="en-GB"/>
          </w:rPr>
          <w:t>Seven Years' War</w:t>
        </w:r>
      </w:hyperlink>
      <w:r w:rsidRPr="00CC4D94">
        <w:rPr>
          <w:rFonts w:asciiTheme="majorBidi" w:hAnsiTheme="majorBidi" w:cstheme="majorBidi"/>
          <w:sz w:val="24"/>
          <w:szCs w:val="24"/>
          <w:lang w:val="en-GB"/>
        </w:rPr>
        <w:t> offered a precedent for widespread conflict on such a scale.</w:t>
      </w:r>
    </w:p>
    <w:p w:rsidR="00881879" w:rsidRPr="00CC4D94" w:rsidRDefault="00881879" w:rsidP="00CC4D94">
      <w:pPr>
        <w:spacing w:after="0"/>
        <w:jc w:val="both"/>
        <w:rPr>
          <w:rFonts w:asciiTheme="majorBidi" w:hAnsiTheme="majorBidi" w:cstheme="majorBidi"/>
          <w:sz w:val="24"/>
          <w:szCs w:val="24"/>
        </w:rPr>
      </w:pPr>
      <w:r w:rsidRPr="00CC4D94">
        <w:rPr>
          <w:rFonts w:asciiTheme="majorBidi" w:hAnsiTheme="majorBidi" w:cstheme="majorBidi"/>
          <w:sz w:val="24"/>
          <w:szCs w:val="24"/>
          <w:lang w:val="en-GB"/>
        </w:rPr>
        <w:t>Napoleon also attempted economic warfare against Britain, especially in the </w:t>
      </w:r>
      <w:hyperlink r:id="rId22" w:tooltip="Berlin Decree" w:history="1">
        <w:r w:rsidRPr="00CC4D94">
          <w:rPr>
            <w:rStyle w:val="Lienhypertexte"/>
            <w:rFonts w:asciiTheme="majorBidi" w:hAnsiTheme="majorBidi" w:cstheme="majorBidi"/>
            <w:sz w:val="24"/>
            <w:szCs w:val="24"/>
            <w:lang w:val="en-GB"/>
          </w:rPr>
          <w:t>Berlin Decree</w:t>
        </w:r>
      </w:hyperlink>
      <w:r w:rsidRPr="00CC4D94">
        <w:rPr>
          <w:rFonts w:asciiTheme="majorBidi" w:hAnsiTheme="majorBidi" w:cstheme="majorBidi"/>
          <w:sz w:val="24"/>
          <w:szCs w:val="24"/>
          <w:lang w:val="en-GB"/>
        </w:rPr>
        <w:t> of 1806. It forbade the import of British goods into European countries allied with or dependent upon France, and installed the </w:t>
      </w:r>
      <w:hyperlink r:id="rId23" w:tooltip="Continental System" w:history="1">
        <w:r w:rsidRPr="00CC4D94">
          <w:rPr>
            <w:rStyle w:val="Lienhypertexte"/>
            <w:rFonts w:asciiTheme="majorBidi" w:hAnsiTheme="majorBidi" w:cstheme="majorBidi"/>
            <w:sz w:val="24"/>
            <w:szCs w:val="24"/>
            <w:lang w:val="en-GB"/>
          </w:rPr>
          <w:t>Continental System</w:t>
        </w:r>
      </w:hyperlink>
      <w:r w:rsidRPr="00CC4D94">
        <w:rPr>
          <w:rFonts w:asciiTheme="majorBidi" w:hAnsiTheme="majorBidi" w:cstheme="majorBidi"/>
          <w:sz w:val="24"/>
          <w:szCs w:val="24"/>
          <w:lang w:val="en-GB"/>
        </w:rPr>
        <w:t> in Europe. All connections were to be cut, even the mail. British merchants smuggled in many goods and the Continental System was not a powerful weapon of economic war.</w:t>
      </w:r>
      <w:hyperlink r:id="rId24" w:anchor="citenote4" w:history="1">
        <w:r w:rsidRPr="00CC4D94">
          <w:rPr>
            <w:rStyle w:val="Lienhypertexte"/>
            <w:rFonts w:asciiTheme="majorBidi" w:hAnsiTheme="majorBidi" w:cstheme="majorBidi"/>
            <w:sz w:val="24"/>
            <w:szCs w:val="24"/>
            <w:vertAlign w:val="superscript"/>
            <w:lang w:val="en-GB"/>
          </w:rPr>
          <w:t>[4]</w:t>
        </w:r>
      </w:hyperlink>
      <w:r w:rsidRPr="00CC4D94">
        <w:rPr>
          <w:rFonts w:asciiTheme="majorBidi" w:hAnsiTheme="majorBidi" w:cstheme="majorBidi"/>
          <w:sz w:val="24"/>
          <w:szCs w:val="24"/>
          <w:lang w:val="en-GB"/>
        </w:rPr>
        <w:t> There was some damage to Britain, especially in 1808 and 1811, but its control of the oceans helped ameliorate the damage. Even more damage was done to the economies of France and its allies, which lost a useful trading partner.</w:t>
      </w:r>
      <w:hyperlink r:id="rId25" w:anchor="citenote5" w:history="1">
        <w:r w:rsidRPr="00CC4D94">
          <w:rPr>
            <w:rStyle w:val="Lienhypertexte"/>
            <w:rFonts w:asciiTheme="majorBidi" w:hAnsiTheme="majorBidi" w:cstheme="majorBidi"/>
            <w:sz w:val="24"/>
            <w:szCs w:val="24"/>
            <w:vertAlign w:val="superscript"/>
            <w:lang w:val="en-GB"/>
          </w:rPr>
          <w:t>[5]</w:t>
        </w:r>
      </w:hyperlink>
      <w:r w:rsidRPr="00CC4D94">
        <w:rPr>
          <w:rFonts w:asciiTheme="majorBidi" w:hAnsiTheme="majorBidi" w:cstheme="majorBidi"/>
          <w:sz w:val="24"/>
          <w:szCs w:val="24"/>
          <w:lang w:val="en-GB"/>
        </w:rPr>
        <w:t xml:space="preserve"> Angry governments </w:t>
      </w:r>
      <w:r w:rsidRPr="00CC4D94">
        <w:rPr>
          <w:rFonts w:asciiTheme="majorBidi" w:hAnsiTheme="majorBidi" w:cstheme="majorBidi"/>
          <w:sz w:val="24"/>
          <w:szCs w:val="24"/>
          <w:lang w:val="en-GB"/>
        </w:rPr>
        <w:lastRenderedPageBreak/>
        <w:t>gained an incentive to ignore the Continental System, which led to the weakening of Napoleon's coalition.</w:t>
      </w:r>
      <w:hyperlink r:id="rId26" w:anchor="citenote6" w:history="1">
        <w:r w:rsidRPr="00CC4D94">
          <w:rPr>
            <w:rStyle w:val="Lienhypertexte"/>
            <w:rFonts w:asciiTheme="majorBidi" w:hAnsiTheme="majorBidi" w:cstheme="majorBidi"/>
            <w:sz w:val="24"/>
            <w:szCs w:val="24"/>
            <w:vertAlign w:val="superscript"/>
          </w:rPr>
          <w:t>[6]</w:t>
        </w:r>
      </w:hyperlink>
    </w:p>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The </w:t>
      </w:r>
      <w:hyperlink r:id="rId27" w:tooltip="British army" w:history="1">
        <w:r w:rsidRPr="00CC4D94">
          <w:rPr>
            <w:rStyle w:val="Lienhypertexte"/>
            <w:rFonts w:asciiTheme="majorBidi" w:hAnsiTheme="majorBidi" w:cstheme="majorBidi"/>
            <w:sz w:val="24"/>
            <w:szCs w:val="24"/>
            <w:lang w:val="en-GB"/>
          </w:rPr>
          <w:t>British army</w:t>
        </w:r>
      </w:hyperlink>
      <w:r w:rsidRPr="00CC4D94">
        <w:rPr>
          <w:rFonts w:asciiTheme="majorBidi" w:hAnsiTheme="majorBidi" w:cstheme="majorBidi"/>
          <w:sz w:val="24"/>
          <w:szCs w:val="24"/>
          <w:lang w:val="en-GB"/>
        </w:rPr>
        <w:t> remained a minimal threat to France; the British standing army of just 220,000 at the height of the Napoleonic Wars hardly compared to France's army of a million men—in addition to the armies of numerous allies and several hundred thousand </w:t>
      </w:r>
      <w:hyperlink r:id="rId28" w:tooltip="" w:history="1">
        <w:r w:rsidRPr="00CC4D94">
          <w:rPr>
            <w:rStyle w:val="Lienhypertexte"/>
            <w:rFonts w:asciiTheme="majorBidi" w:hAnsiTheme="majorBidi" w:cstheme="majorBidi"/>
            <w:sz w:val="24"/>
            <w:szCs w:val="24"/>
            <w:lang w:val="en-GB"/>
          </w:rPr>
          <w:t>national guardsmen</w:t>
        </w:r>
      </w:hyperlink>
      <w:r w:rsidRPr="00CC4D94">
        <w:rPr>
          <w:rFonts w:asciiTheme="majorBidi" w:hAnsiTheme="majorBidi" w:cstheme="majorBidi"/>
          <w:sz w:val="24"/>
          <w:szCs w:val="24"/>
          <w:lang w:val="en-GB"/>
        </w:rPr>
        <w:t> that Napoleon could draft into the military if necessary. Although the Royal Navy effectively disrupted France's extra-continental trade—both by seizing and threatening French shipping and by seizing French colonial possessions—it could do nothing about France's trade with the major continental economies and posed little threat to French territory in Europe. In addition, France's population and agricultural capacity far outstripped that of Britain.</w:t>
      </w:r>
    </w:p>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Many in the French government believed that isolating Britain from the Continent would end its economic influence over Europe and isolate it. Though the French designed the Continental System to achieve this, it never succeeded in its objective. Britain possessed the greatest industrial capacity in Europe, and its mastery of the seas allowed it to build up considerable economic strength through trade to its possessions from its rapidly expanding new Empire. Britain's command of the sea meant that France could never enjoy the peace necessary to consolidate its control over Europe, and it could threaten neither the home islands nor the main British colonies.</w:t>
      </w:r>
    </w:p>
    <w:p w:rsidR="00881879" w:rsidRPr="00CC4D94" w:rsidRDefault="00881879" w:rsidP="00CC4D94">
      <w:pPr>
        <w:spacing w:after="0"/>
        <w:jc w:val="both"/>
        <w:rPr>
          <w:rFonts w:asciiTheme="majorBidi" w:hAnsiTheme="majorBidi" w:cstheme="majorBidi"/>
          <w:sz w:val="24"/>
          <w:szCs w:val="24"/>
        </w:rPr>
      </w:pPr>
      <w:r w:rsidRPr="00CC4D94">
        <w:rPr>
          <w:rFonts w:asciiTheme="majorBidi" w:hAnsiTheme="majorBidi" w:cstheme="majorBidi"/>
          <w:sz w:val="24"/>
          <w:szCs w:val="24"/>
        </w:rPr>
        <w:drawing>
          <wp:inline distT="0" distB="0" distL="0" distR="0" wp14:anchorId="09CED1E1" wp14:editId="5E565D9B">
            <wp:extent cx="2476500" cy="1555750"/>
            <wp:effectExtent l="0" t="0" r="0" b="6350"/>
            <wp:docPr id="2" name="Image 2" descr="Battle of Water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tle of Waterlo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6500" cy="1555750"/>
                    </a:xfrm>
                    <a:prstGeom prst="rect">
                      <a:avLst/>
                    </a:prstGeom>
                    <a:noFill/>
                    <a:ln>
                      <a:noFill/>
                    </a:ln>
                  </pic:spPr>
                </pic:pic>
              </a:graphicData>
            </a:graphic>
          </wp:inline>
        </w:drawing>
      </w:r>
    </w:p>
    <w:p w:rsidR="00881879" w:rsidRPr="00CC4D94" w:rsidRDefault="00881879" w:rsidP="00CC4D94">
      <w:pPr>
        <w:spacing w:after="0"/>
        <w:jc w:val="both"/>
        <w:rPr>
          <w:rFonts w:asciiTheme="majorBidi" w:hAnsiTheme="majorBidi" w:cstheme="majorBidi"/>
          <w:sz w:val="24"/>
          <w:szCs w:val="24"/>
        </w:rPr>
      </w:pPr>
      <w:r w:rsidRPr="00CC4D94">
        <w:rPr>
          <w:rFonts w:asciiTheme="majorBidi" w:hAnsiTheme="majorBidi" w:cstheme="majorBidi"/>
          <w:sz w:val="24"/>
          <w:szCs w:val="24"/>
        </w:rPr>
        <w:t>Battle of Waterloo</w:t>
      </w:r>
    </w:p>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Sideshows like the </w:t>
      </w:r>
      <w:hyperlink r:id="rId30" w:tooltip="" w:history="1">
        <w:r w:rsidRPr="00CC4D94">
          <w:rPr>
            <w:rStyle w:val="Lienhypertexte"/>
            <w:rFonts w:asciiTheme="majorBidi" w:hAnsiTheme="majorBidi" w:cstheme="majorBidi"/>
            <w:sz w:val="24"/>
            <w:szCs w:val="24"/>
            <w:lang w:val="en-GB"/>
          </w:rPr>
          <w:t>Gunboat War</w:t>
        </w:r>
      </w:hyperlink>
      <w:r w:rsidRPr="00CC4D94">
        <w:rPr>
          <w:rFonts w:asciiTheme="majorBidi" w:hAnsiTheme="majorBidi" w:cstheme="majorBidi"/>
          <w:sz w:val="24"/>
          <w:szCs w:val="24"/>
          <w:lang w:val="en-GB"/>
        </w:rPr>
        <w:t> against Denmark, the </w:t>
      </w:r>
      <w:hyperlink r:id="rId31" w:tooltip="Walcheren Campaign" w:history="1">
        <w:r w:rsidRPr="00CC4D94">
          <w:rPr>
            <w:rStyle w:val="Lienhypertexte"/>
            <w:rFonts w:asciiTheme="majorBidi" w:hAnsiTheme="majorBidi" w:cstheme="majorBidi"/>
            <w:sz w:val="24"/>
            <w:szCs w:val="24"/>
            <w:lang w:val="en-GB"/>
          </w:rPr>
          <w:t>Walcheren Campaign</w:t>
        </w:r>
      </w:hyperlink>
      <w:r w:rsidRPr="00CC4D94">
        <w:rPr>
          <w:rFonts w:asciiTheme="majorBidi" w:hAnsiTheme="majorBidi" w:cstheme="majorBidi"/>
          <w:sz w:val="24"/>
          <w:szCs w:val="24"/>
          <w:lang w:val="en-GB"/>
        </w:rPr>
        <w:t> against the Netherlands and the </w:t>
      </w:r>
      <w:hyperlink r:id="rId32" w:tooltip="War of 1812" w:history="1">
        <w:r w:rsidRPr="00CC4D94">
          <w:rPr>
            <w:rStyle w:val="Lienhypertexte"/>
            <w:rFonts w:asciiTheme="majorBidi" w:hAnsiTheme="majorBidi" w:cstheme="majorBidi"/>
            <w:sz w:val="24"/>
            <w:szCs w:val="24"/>
            <w:lang w:val="en-GB"/>
          </w:rPr>
          <w:t>War of 1812</w:t>
        </w:r>
      </w:hyperlink>
      <w:r w:rsidRPr="00CC4D94">
        <w:rPr>
          <w:rFonts w:asciiTheme="majorBidi" w:hAnsiTheme="majorBidi" w:cstheme="majorBidi"/>
          <w:sz w:val="24"/>
          <w:szCs w:val="24"/>
          <w:lang w:val="en-GB"/>
        </w:rPr>
        <w:t> against the United States could not hurt Napoleon, but the </w:t>
      </w:r>
      <w:hyperlink r:id="rId33" w:tooltip="Spanish uprising of 1808" w:history="1">
        <w:r w:rsidRPr="00CC4D94">
          <w:rPr>
            <w:rStyle w:val="Lienhypertexte"/>
            <w:rFonts w:asciiTheme="majorBidi" w:hAnsiTheme="majorBidi" w:cstheme="majorBidi"/>
            <w:sz w:val="24"/>
            <w:szCs w:val="24"/>
            <w:lang w:val="en-GB"/>
          </w:rPr>
          <w:t>Spanish uprising of 1808</w:t>
        </w:r>
      </w:hyperlink>
      <w:r w:rsidRPr="00CC4D94">
        <w:rPr>
          <w:rFonts w:asciiTheme="majorBidi" w:hAnsiTheme="majorBidi" w:cstheme="majorBidi"/>
          <w:sz w:val="24"/>
          <w:szCs w:val="24"/>
          <w:lang w:val="en-GB"/>
        </w:rPr>
        <w:t> at last permitted Britain to gain a foothold on the Continent. The </w:t>
      </w:r>
      <w:hyperlink r:id="rId34" w:tooltip="Duke of Wellington" w:history="1">
        <w:r w:rsidRPr="00CC4D94">
          <w:rPr>
            <w:rStyle w:val="Lienhypertexte"/>
            <w:rFonts w:asciiTheme="majorBidi" w:hAnsiTheme="majorBidi" w:cstheme="majorBidi"/>
            <w:sz w:val="24"/>
            <w:szCs w:val="24"/>
            <w:lang w:val="en-GB"/>
          </w:rPr>
          <w:t>Duke of Wellington</w:t>
        </w:r>
      </w:hyperlink>
      <w:r w:rsidRPr="00CC4D94">
        <w:rPr>
          <w:rFonts w:asciiTheme="majorBidi" w:hAnsiTheme="majorBidi" w:cstheme="majorBidi"/>
          <w:sz w:val="24"/>
          <w:szCs w:val="24"/>
          <w:lang w:val="en-GB"/>
        </w:rPr>
        <w:t> and his army of British and Portuguese gradually pushed the French out of Spain and in early 1814, as Napoleon was being driven back in the east by the Prussians, Austrians, and Russians, Wellington invaded southern France. After Napoleon's surrender and exile to the island of </w:t>
      </w:r>
      <w:hyperlink r:id="rId35" w:tooltip="Elba" w:history="1">
        <w:r w:rsidRPr="00CC4D94">
          <w:rPr>
            <w:rStyle w:val="Lienhypertexte"/>
            <w:rFonts w:asciiTheme="majorBidi" w:hAnsiTheme="majorBidi" w:cstheme="majorBidi"/>
            <w:sz w:val="24"/>
            <w:szCs w:val="24"/>
            <w:lang w:val="en-GB"/>
          </w:rPr>
          <w:t>Elba</w:t>
        </w:r>
      </w:hyperlink>
      <w:r w:rsidRPr="00CC4D94">
        <w:rPr>
          <w:rFonts w:asciiTheme="majorBidi" w:hAnsiTheme="majorBidi" w:cstheme="majorBidi"/>
          <w:sz w:val="24"/>
          <w:szCs w:val="24"/>
          <w:lang w:val="en-GB"/>
        </w:rPr>
        <w:t>, peace appeared to have returned, but when he escaped back into France in 1815, the British and their allies had to fight him again. The armies of Wellington and Von Blucher defeated Napoleon once and for all at the </w:t>
      </w:r>
      <w:hyperlink r:id="rId36" w:tooltip="Battle of Waterloo" w:history="1">
        <w:r w:rsidRPr="00CC4D94">
          <w:rPr>
            <w:rStyle w:val="Lienhypertexte"/>
            <w:rFonts w:asciiTheme="majorBidi" w:hAnsiTheme="majorBidi" w:cstheme="majorBidi"/>
            <w:sz w:val="24"/>
            <w:szCs w:val="24"/>
            <w:lang w:val="en-GB"/>
          </w:rPr>
          <w:t>Battle of Waterloo</w:t>
        </w:r>
      </w:hyperlink>
      <w:r w:rsidRPr="00CC4D94">
        <w:rPr>
          <w:rFonts w:asciiTheme="majorBidi" w:hAnsiTheme="majorBidi" w:cstheme="majorBidi"/>
          <w:sz w:val="24"/>
          <w:szCs w:val="24"/>
          <w:lang w:val="en-GB"/>
        </w:rPr>
        <w:t>.</w:t>
      </w:r>
    </w:p>
    <w:p w:rsidR="00881879" w:rsidRPr="00CC4D94" w:rsidRDefault="00881879" w:rsidP="00CC4D94">
      <w:pPr>
        <w:spacing w:after="0"/>
        <w:jc w:val="both"/>
        <w:rPr>
          <w:rFonts w:asciiTheme="majorBidi" w:hAnsiTheme="majorBidi" w:cstheme="majorBidi"/>
          <w:b/>
          <w:bCs/>
          <w:sz w:val="24"/>
          <w:szCs w:val="24"/>
        </w:rPr>
      </w:pPr>
      <w:proofErr w:type="spellStart"/>
      <w:r w:rsidRPr="00CC4D94">
        <w:rPr>
          <w:rFonts w:asciiTheme="majorBidi" w:hAnsiTheme="majorBidi" w:cstheme="majorBidi"/>
          <w:b/>
          <w:bCs/>
          <w:sz w:val="24"/>
          <w:szCs w:val="24"/>
        </w:rPr>
        <w:t>Civilian</w:t>
      </w:r>
      <w:proofErr w:type="spellEnd"/>
      <w:r w:rsidRPr="00CC4D94">
        <w:rPr>
          <w:rFonts w:asciiTheme="majorBidi" w:hAnsiTheme="majorBidi" w:cstheme="majorBidi"/>
          <w:b/>
          <w:bCs/>
          <w:sz w:val="24"/>
          <w:szCs w:val="24"/>
        </w:rPr>
        <w:t xml:space="preserve"> support network</w:t>
      </w:r>
    </w:p>
    <w:tbl>
      <w:tblPr>
        <w:tblW w:w="0" w:type="auto"/>
        <w:tblCellMar>
          <w:left w:w="0" w:type="dxa"/>
          <w:right w:w="0" w:type="dxa"/>
        </w:tblCellMar>
        <w:tblLook w:val="04A0" w:firstRow="1" w:lastRow="0" w:firstColumn="1" w:lastColumn="0" w:noHBand="0" w:noVBand="1"/>
      </w:tblPr>
      <w:tblGrid>
        <w:gridCol w:w="390"/>
      </w:tblGrid>
      <w:tr w:rsidR="00CC4D94" w:rsidRPr="00CC4D94" w:rsidTr="00881879">
        <w:tc>
          <w:tcPr>
            <w:tcW w:w="390" w:type="dxa"/>
            <w:vAlign w:val="center"/>
            <w:hideMark/>
          </w:tcPr>
          <w:p w:rsidR="00CC4D94" w:rsidRPr="00CC4D94" w:rsidRDefault="00CC4D94" w:rsidP="00CC4D94">
            <w:pPr>
              <w:spacing w:after="0"/>
              <w:jc w:val="both"/>
              <w:rPr>
                <w:rFonts w:asciiTheme="majorBidi" w:hAnsiTheme="majorBidi" w:cstheme="majorBidi"/>
                <w:sz w:val="24"/>
                <w:szCs w:val="24"/>
              </w:rPr>
            </w:pPr>
          </w:p>
        </w:tc>
      </w:tr>
    </w:tbl>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 xml:space="preserve">Britain mobilized a vast civilian support network to support its soldiers. Historian Jenny </w:t>
      </w:r>
      <w:proofErr w:type="spellStart"/>
      <w:r w:rsidRPr="00CC4D94">
        <w:rPr>
          <w:rFonts w:asciiTheme="majorBidi" w:hAnsiTheme="majorBidi" w:cstheme="majorBidi"/>
          <w:sz w:val="24"/>
          <w:szCs w:val="24"/>
          <w:lang w:val="en-GB"/>
        </w:rPr>
        <w:t>Uglow</w:t>
      </w:r>
      <w:proofErr w:type="spellEnd"/>
      <w:r w:rsidRPr="00CC4D94">
        <w:rPr>
          <w:rFonts w:asciiTheme="majorBidi" w:hAnsiTheme="majorBidi" w:cstheme="majorBidi"/>
          <w:sz w:val="24"/>
          <w:szCs w:val="24"/>
          <w:lang w:val="en-GB"/>
        </w:rPr>
        <w:t xml:space="preserve"> (2015) explores a multitude of connections between the Army and its support network, as summarized by a review of her book by Christine Haynes:</w:t>
      </w:r>
    </w:p>
    <w:p w:rsidR="00881879" w:rsidRPr="00CC4D94" w:rsidRDefault="00881879" w:rsidP="00CC4D94">
      <w:pPr>
        <w:spacing w:after="0"/>
        <w:jc w:val="both"/>
        <w:rPr>
          <w:rFonts w:asciiTheme="majorBidi" w:hAnsiTheme="majorBidi" w:cstheme="majorBidi"/>
          <w:sz w:val="24"/>
          <w:szCs w:val="24"/>
        </w:rPr>
      </w:pPr>
      <w:r w:rsidRPr="00CC4D94">
        <w:rPr>
          <w:rFonts w:asciiTheme="majorBidi" w:hAnsiTheme="majorBidi" w:cstheme="majorBidi"/>
          <w:sz w:val="24"/>
          <w:szCs w:val="24"/>
          <w:lang w:val="en-GB"/>
        </w:rPr>
        <w:t xml:space="preserve">a whole host of other civilian, actors, including: army contractors, who provided massive quantities of tents, knapsacks, canteens, uniforms, shoes, muskets, </w:t>
      </w:r>
      <w:r w:rsidRPr="00CC4D94">
        <w:rPr>
          <w:rFonts w:asciiTheme="majorBidi" w:hAnsiTheme="majorBidi" w:cstheme="majorBidi"/>
          <w:sz w:val="24"/>
          <w:szCs w:val="24"/>
          <w:lang w:val="en-GB"/>
        </w:rPr>
        <w:lastRenderedPageBreak/>
        <w:t xml:space="preserve">gunpowder, ships, maps, fortifications, meat, and biscuit; bankers and speculators, who </w:t>
      </w:r>
      <w:proofErr w:type="spellStart"/>
      <w:r w:rsidRPr="00CC4D94">
        <w:rPr>
          <w:rFonts w:asciiTheme="majorBidi" w:hAnsiTheme="majorBidi" w:cstheme="majorBidi"/>
          <w:sz w:val="24"/>
          <w:szCs w:val="24"/>
          <w:lang w:val="en-GB"/>
        </w:rPr>
        <w:t>funded</w:t>
      </w:r>
      <w:proofErr w:type="spellEnd"/>
      <w:r w:rsidRPr="00CC4D94">
        <w:rPr>
          <w:rFonts w:asciiTheme="majorBidi" w:hAnsiTheme="majorBidi" w:cstheme="majorBidi"/>
          <w:sz w:val="24"/>
          <w:szCs w:val="24"/>
          <w:lang w:val="en-GB"/>
        </w:rPr>
        <w:t xml:space="preserve"> the supplies as well as subsidies to Britain's allies...revenue agents, who collected the wide variety of taxes imposed to finance the wars; farmers, whose fortunes rose and fell not just with the weather but with the war; elites, who amidst war maintained many of the same old routines and amusements; workers, when the context of war found opportunities for new jobs and higher wages but also grievances that led to strikes and riots; and the poor, who suffered immensely through much of this....[And women who] participated in the war not just as relations of combatants but as </w:t>
      </w:r>
      <w:proofErr w:type="spellStart"/>
      <w:r w:rsidRPr="00CC4D94">
        <w:rPr>
          <w:rFonts w:asciiTheme="majorBidi" w:hAnsiTheme="majorBidi" w:cstheme="majorBidi"/>
          <w:sz w:val="24"/>
          <w:szCs w:val="24"/>
          <w:lang w:val="en-GB"/>
        </w:rPr>
        <w:t>sutlers</w:t>
      </w:r>
      <w:proofErr w:type="spellEnd"/>
      <w:r w:rsidRPr="00CC4D94">
        <w:rPr>
          <w:rFonts w:asciiTheme="majorBidi" w:hAnsiTheme="majorBidi" w:cstheme="majorBidi"/>
          <w:sz w:val="24"/>
          <w:szCs w:val="24"/>
          <w:lang w:val="en-GB"/>
        </w:rPr>
        <w:t>, prostitutes, laundresses, spinners, bandage-makers, and drawing-room news-followers. </w:t>
      </w:r>
      <w:hyperlink r:id="rId37" w:anchor="citenote7" w:history="1">
        <w:r w:rsidRPr="00CC4D94">
          <w:rPr>
            <w:rStyle w:val="Lienhypertexte"/>
            <w:rFonts w:asciiTheme="majorBidi" w:hAnsiTheme="majorBidi" w:cstheme="majorBidi"/>
            <w:sz w:val="24"/>
            <w:szCs w:val="24"/>
            <w:vertAlign w:val="superscript"/>
          </w:rPr>
          <w:t>[7</w:t>
        </w:r>
        <w:proofErr w:type="gramStart"/>
        <w:r w:rsidRPr="00CC4D94">
          <w:rPr>
            <w:rStyle w:val="Lienhypertexte"/>
            <w:rFonts w:asciiTheme="majorBidi" w:hAnsiTheme="majorBidi" w:cstheme="majorBidi"/>
            <w:sz w:val="24"/>
            <w:szCs w:val="24"/>
            <w:vertAlign w:val="superscript"/>
          </w:rPr>
          <w:t>]</w:t>
        </w:r>
        <w:proofErr w:type="gramEnd"/>
      </w:hyperlink>
      <w:hyperlink r:id="rId38" w:anchor="citenote8" w:history="1">
        <w:r w:rsidRPr="00CC4D94">
          <w:rPr>
            <w:rStyle w:val="Lienhypertexte"/>
            <w:rFonts w:asciiTheme="majorBidi" w:hAnsiTheme="majorBidi" w:cstheme="majorBidi"/>
            <w:sz w:val="24"/>
            <w:szCs w:val="24"/>
            <w:vertAlign w:val="superscript"/>
          </w:rPr>
          <w:t>[8]</w:t>
        </w:r>
      </w:hyperlink>
    </w:p>
    <w:p w:rsidR="00881879" w:rsidRPr="00CC4D94" w:rsidRDefault="00881879" w:rsidP="00CC4D94">
      <w:pPr>
        <w:spacing w:after="0"/>
        <w:jc w:val="both"/>
        <w:rPr>
          <w:rFonts w:asciiTheme="majorBidi" w:hAnsiTheme="majorBidi" w:cstheme="majorBidi"/>
          <w:sz w:val="24"/>
          <w:szCs w:val="24"/>
        </w:rPr>
      </w:pPr>
      <w:r w:rsidRPr="00CC4D94">
        <w:rPr>
          <w:rFonts w:asciiTheme="majorBidi" w:hAnsiTheme="majorBidi" w:cstheme="majorBidi"/>
          <w:sz w:val="24"/>
          <w:szCs w:val="24"/>
        </w:rPr>
        <w:drawing>
          <wp:inline distT="0" distB="0" distL="0" distR="0" wp14:anchorId="3251FE58" wp14:editId="0E973330">
            <wp:extent cx="2476500" cy="1143000"/>
            <wp:effectExtent l="0" t="0" r="0" b="0"/>
            <wp:docPr id="1" name="Image 1" descr="The British Empire at the end of the Napoleonic Wars in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ritish Empire at the end of the Napoleonic Wars in 18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6500" cy="1143000"/>
                    </a:xfrm>
                    <a:prstGeom prst="rect">
                      <a:avLst/>
                    </a:prstGeom>
                    <a:noFill/>
                    <a:ln>
                      <a:noFill/>
                    </a:ln>
                  </pic:spPr>
                </pic:pic>
              </a:graphicData>
            </a:graphic>
          </wp:inline>
        </w:drawing>
      </w:r>
    </w:p>
    <w:p w:rsidR="00881879" w:rsidRPr="00CC4D94" w:rsidRDefault="00881879" w:rsidP="00CC4D94">
      <w:pPr>
        <w:spacing w:after="0"/>
        <w:jc w:val="both"/>
        <w:rPr>
          <w:rFonts w:asciiTheme="majorBidi" w:hAnsiTheme="majorBidi" w:cstheme="majorBidi"/>
          <w:sz w:val="24"/>
          <w:szCs w:val="24"/>
          <w:lang w:val="en-GB"/>
        </w:rPr>
      </w:pPr>
      <w:r w:rsidRPr="00CC4D94">
        <w:rPr>
          <w:rFonts w:asciiTheme="majorBidi" w:hAnsiTheme="majorBidi" w:cstheme="majorBidi"/>
          <w:sz w:val="24"/>
          <w:szCs w:val="24"/>
          <w:lang w:val="en-GB"/>
        </w:rPr>
        <w:t>The </w:t>
      </w:r>
      <w:hyperlink r:id="rId40" w:tooltip="British Empire" w:history="1">
        <w:r w:rsidRPr="00CC4D94">
          <w:rPr>
            <w:rStyle w:val="Lienhypertexte"/>
            <w:rFonts w:asciiTheme="majorBidi" w:hAnsiTheme="majorBidi" w:cstheme="majorBidi"/>
            <w:sz w:val="24"/>
            <w:szCs w:val="24"/>
            <w:lang w:val="en-GB"/>
          </w:rPr>
          <w:t>British Empire</w:t>
        </w:r>
      </w:hyperlink>
      <w:r w:rsidRPr="00CC4D94">
        <w:rPr>
          <w:rFonts w:asciiTheme="majorBidi" w:hAnsiTheme="majorBidi" w:cstheme="majorBidi"/>
          <w:sz w:val="24"/>
          <w:szCs w:val="24"/>
          <w:lang w:val="en-GB"/>
        </w:rPr>
        <w:t> at the end of the Napoleonic Wars in 1815</w:t>
      </w:r>
    </w:p>
    <w:p w:rsidR="00881879" w:rsidRPr="00CC4D94" w:rsidRDefault="00881879" w:rsidP="00CC4D94">
      <w:pPr>
        <w:spacing w:after="0"/>
        <w:jc w:val="both"/>
        <w:rPr>
          <w:rFonts w:asciiTheme="majorBidi" w:hAnsiTheme="majorBidi" w:cstheme="majorBidi"/>
          <w:b/>
          <w:bCs/>
          <w:sz w:val="24"/>
          <w:szCs w:val="24"/>
          <w:u w:val="single"/>
        </w:rPr>
      </w:pPr>
      <w:proofErr w:type="spellStart"/>
      <w:r w:rsidRPr="00CC4D94">
        <w:rPr>
          <w:rFonts w:asciiTheme="majorBidi" w:hAnsiTheme="majorBidi" w:cstheme="majorBidi"/>
          <w:b/>
          <w:bCs/>
          <w:sz w:val="24"/>
          <w:szCs w:val="24"/>
          <w:u w:val="single"/>
        </w:rPr>
        <w:t>Financing</w:t>
      </w:r>
      <w:proofErr w:type="spellEnd"/>
      <w:r w:rsidRPr="00CC4D94">
        <w:rPr>
          <w:rFonts w:asciiTheme="majorBidi" w:hAnsiTheme="majorBidi" w:cstheme="majorBidi"/>
          <w:b/>
          <w:bCs/>
          <w:sz w:val="24"/>
          <w:szCs w:val="24"/>
          <w:u w:val="single"/>
        </w:rPr>
        <w:t xml:space="preserve"> the </w:t>
      </w:r>
      <w:proofErr w:type="spellStart"/>
      <w:r w:rsidRPr="00CC4D94">
        <w:rPr>
          <w:rFonts w:asciiTheme="majorBidi" w:hAnsiTheme="majorBidi" w:cstheme="majorBidi"/>
          <w:b/>
          <w:bCs/>
          <w:sz w:val="24"/>
          <w:szCs w:val="24"/>
          <w:u w:val="single"/>
        </w:rPr>
        <w:t>war</w:t>
      </w:r>
      <w:proofErr w:type="spellEnd"/>
    </w:p>
    <w:p w:rsidR="00881879" w:rsidRPr="00CC4D94" w:rsidRDefault="00881879" w:rsidP="00CC4D94">
      <w:pPr>
        <w:spacing w:after="0"/>
        <w:jc w:val="both"/>
        <w:rPr>
          <w:rFonts w:asciiTheme="majorBidi" w:hAnsiTheme="majorBidi" w:cstheme="majorBidi"/>
          <w:sz w:val="24"/>
          <w:szCs w:val="24"/>
        </w:rPr>
      </w:pPr>
      <w:r w:rsidRPr="00CC4D94">
        <w:rPr>
          <w:rFonts w:asciiTheme="majorBidi" w:hAnsiTheme="majorBidi" w:cstheme="majorBidi"/>
          <w:sz w:val="24"/>
          <w:szCs w:val="24"/>
          <w:lang w:val="en-GB"/>
        </w:rPr>
        <w:t>A key element in British success was its ability to mobilize the nation's industrial and financial resources and apply them to defeating France. With a population of 16 million Britain was barely half the size of France with 30 million. In terms of soldiers the French numerical advantage was offset by </w:t>
      </w:r>
      <w:hyperlink r:id="rId41" w:tooltip="Golden Cavalry of St George" w:history="1">
        <w:r w:rsidRPr="00CC4D94">
          <w:rPr>
            <w:rStyle w:val="Lienhypertexte"/>
            <w:rFonts w:asciiTheme="majorBidi" w:hAnsiTheme="majorBidi" w:cstheme="majorBidi"/>
            <w:sz w:val="24"/>
            <w:szCs w:val="24"/>
            <w:lang w:val="en-GB"/>
          </w:rPr>
          <w:t>British subsidies</w:t>
        </w:r>
      </w:hyperlink>
      <w:r w:rsidRPr="00CC4D94">
        <w:rPr>
          <w:rFonts w:asciiTheme="majorBidi" w:hAnsiTheme="majorBidi" w:cstheme="majorBidi"/>
          <w:sz w:val="24"/>
          <w:szCs w:val="24"/>
          <w:lang w:val="en-GB"/>
        </w:rPr>
        <w:t> that paid for a large proportion of the Austrian and Russian soldiers, peaking at about 450,000 in 1813.</w:t>
      </w:r>
      <w:hyperlink r:id="rId42" w:anchor="citenote9" w:history="1">
        <w:r w:rsidRPr="00CC4D94">
          <w:rPr>
            <w:rStyle w:val="Lienhypertexte"/>
            <w:rFonts w:asciiTheme="majorBidi" w:hAnsiTheme="majorBidi" w:cstheme="majorBidi"/>
            <w:sz w:val="24"/>
            <w:szCs w:val="24"/>
            <w:vertAlign w:val="superscript"/>
            <w:lang w:val="en-GB"/>
          </w:rPr>
          <w:t>[9]</w:t>
        </w:r>
      </w:hyperlink>
      <w:r w:rsidRPr="00CC4D94">
        <w:rPr>
          <w:rFonts w:asciiTheme="majorBidi" w:hAnsiTheme="majorBidi" w:cstheme="majorBidi"/>
          <w:sz w:val="24"/>
          <w:szCs w:val="24"/>
          <w:lang w:val="en-GB"/>
        </w:rPr>
        <w:t xml:space="preserve"> Most important, the British national output remained strong and the well-organized business sector </w:t>
      </w:r>
      <w:proofErr w:type="spellStart"/>
      <w:r w:rsidRPr="00CC4D94">
        <w:rPr>
          <w:rFonts w:asciiTheme="majorBidi" w:hAnsiTheme="majorBidi" w:cstheme="majorBidi"/>
          <w:sz w:val="24"/>
          <w:szCs w:val="24"/>
          <w:lang w:val="en-GB"/>
        </w:rPr>
        <w:t>channeled</w:t>
      </w:r>
      <w:proofErr w:type="spellEnd"/>
      <w:r w:rsidRPr="00CC4D94">
        <w:rPr>
          <w:rFonts w:asciiTheme="majorBidi" w:hAnsiTheme="majorBidi" w:cstheme="majorBidi"/>
          <w:sz w:val="24"/>
          <w:szCs w:val="24"/>
          <w:lang w:val="en-GB"/>
        </w:rPr>
        <w:t xml:space="preserve"> products into what the military needed. The system of smuggling finished products into the continent undermined French efforts to ruin the British economy by cutting off markets. The British budget in 1814 reached £66 million, including £10 million for the Navy, £40 million for the Army, £10 million for the Allies, and £38 million as interest on the national debt. The </w:t>
      </w:r>
      <w:hyperlink r:id="rId43" w:tooltip="National debt" w:history="1">
        <w:r w:rsidRPr="00CC4D94">
          <w:rPr>
            <w:rStyle w:val="Lienhypertexte"/>
            <w:rFonts w:asciiTheme="majorBidi" w:hAnsiTheme="majorBidi" w:cstheme="majorBidi"/>
            <w:sz w:val="24"/>
            <w:szCs w:val="24"/>
            <w:lang w:val="en-GB"/>
          </w:rPr>
          <w:t>national debt</w:t>
        </w:r>
      </w:hyperlink>
      <w:r w:rsidRPr="00CC4D94">
        <w:rPr>
          <w:rFonts w:asciiTheme="majorBidi" w:hAnsiTheme="majorBidi" w:cstheme="majorBidi"/>
          <w:sz w:val="24"/>
          <w:szCs w:val="24"/>
          <w:lang w:val="en-GB"/>
        </w:rPr>
        <w:t> soared to £679 million, more than double the </w:t>
      </w:r>
      <w:hyperlink r:id="rId44" w:tooltip="GDP" w:history="1">
        <w:r w:rsidRPr="00CC4D94">
          <w:rPr>
            <w:rStyle w:val="Lienhypertexte"/>
            <w:rFonts w:asciiTheme="majorBidi" w:hAnsiTheme="majorBidi" w:cstheme="majorBidi"/>
            <w:sz w:val="24"/>
            <w:szCs w:val="24"/>
            <w:lang w:val="en-GB"/>
          </w:rPr>
          <w:t>GDP</w:t>
        </w:r>
      </w:hyperlink>
      <w:r w:rsidRPr="00CC4D94">
        <w:rPr>
          <w:rFonts w:asciiTheme="majorBidi" w:hAnsiTheme="majorBidi" w:cstheme="majorBidi"/>
          <w:sz w:val="24"/>
          <w:szCs w:val="24"/>
          <w:lang w:val="en-GB"/>
        </w:rPr>
        <w:t>. It was willingly supported by hundreds of thousands of investors and tax payers, despite the higher taxes on land and a new </w:t>
      </w:r>
      <w:hyperlink r:id="rId45" w:tooltip="Income tax" w:history="1">
        <w:r w:rsidRPr="00CC4D94">
          <w:rPr>
            <w:rStyle w:val="Lienhypertexte"/>
            <w:rFonts w:asciiTheme="majorBidi" w:hAnsiTheme="majorBidi" w:cstheme="majorBidi"/>
            <w:sz w:val="24"/>
            <w:szCs w:val="24"/>
            <w:lang w:val="en-GB"/>
          </w:rPr>
          <w:t>income tax</w:t>
        </w:r>
      </w:hyperlink>
      <w:r w:rsidRPr="00CC4D94">
        <w:rPr>
          <w:rFonts w:asciiTheme="majorBidi" w:hAnsiTheme="majorBidi" w:cstheme="majorBidi"/>
          <w:sz w:val="24"/>
          <w:szCs w:val="24"/>
          <w:lang w:val="en-GB"/>
        </w:rPr>
        <w:t>. The whole cost of the war came to £831 million. By contrast the French financial system was inadequate and Napoleon's forces had to rely in part on requisitions from conquered lands.</w:t>
      </w:r>
      <w:hyperlink r:id="rId46" w:anchor="citenote10" w:history="1">
        <w:r w:rsidRPr="00CC4D94">
          <w:rPr>
            <w:rStyle w:val="Lienhypertexte"/>
            <w:rFonts w:asciiTheme="majorBidi" w:hAnsiTheme="majorBidi" w:cstheme="majorBidi"/>
            <w:sz w:val="24"/>
            <w:szCs w:val="24"/>
            <w:vertAlign w:val="superscript"/>
          </w:rPr>
          <w:t>[10</w:t>
        </w:r>
        <w:proofErr w:type="gramStart"/>
        <w:r w:rsidRPr="00CC4D94">
          <w:rPr>
            <w:rStyle w:val="Lienhypertexte"/>
            <w:rFonts w:asciiTheme="majorBidi" w:hAnsiTheme="majorBidi" w:cstheme="majorBidi"/>
            <w:sz w:val="24"/>
            <w:szCs w:val="24"/>
            <w:vertAlign w:val="superscript"/>
          </w:rPr>
          <w:t>]</w:t>
        </w:r>
        <w:proofErr w:type="gramEnd"/>
      </w:hyperlink>
      <w:hyperlink r:id="rId47" w:anchor="citenote11" w:history="1">
        <w:r w:rsidRPr="00CC4D94">
          <w:rPr>
            <w:rStyle w:val="Lienhypertexte"/>
            <w:rFonts w:asciiTheme="majorBidi" w:hAnsiTheme="majorBidi" w:cstheme="majorBidi"/>
            <w:sz w:val="24"/>
            <w:szCs w:val="24"/>
            <w:vertAlign w:val="superscript"/>
          </w:rPr>
          <w:t>[11]</w:t>
        </w:r>
      </w:hyperlink>
      <w:hyperlink r:id="rId48" w:anchor="citenote12" w:history="1">
        <w:r w:rsidRPr="00CC4D94">
          <w:rPr>
            <w:rStyle w:val="Lienhypertexte"/>
            <w:rFonts w:asciiTheme="majorBidi" w:hAnsiTheme="majorBidi" w:cstheme="majorBidi"/>
            <w:sz w:val="24"/>
            <w:szCs w:val="24"/>
            <w:vertAlign w:val="superscript"/>
          </w:rPr>
          <w:t>[12]</w:t>
        </w:r>
      </w:hyperlink>
    </w:p>
    <w:p w:rsidR="00D958E6" w:rsidRPr="00CC4D94" w:rsidRDefault="00D958E6" w:rsidP="00CC4D94">
      <w:pPr>
        <w:spacing w:after="0"/>
        <w:jc w:val="both"/>
        <w:rPr>
          <w:rFonts w:asciiTheme="majorBidi" w:hAnsiTheme="majorBidi" w:cstheme="majorBidi"/>
          <w:sz w:val="24"/>
          <w:szCs w:val="24"/>
        </w:rPr>
      </w:pPr>
      <w:bookmarkStart w:id="0" w:name="_GoBack"/>
      <w:bookmarkEnd w:id="0"/>
    </w:p>
    <w:sectPr w:rsidR="00D958E6" w:rsidRPr="00CC4D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79"/>
    <w:rsid w:val="00153BE2"/>
    <w:rsid w:val="00385056"/>
    <w:rsid w:val="00554F31"/>
    <w:rsid w:val="006C6421"/>
    <w:rsid w:val="00752D8E"/>
    <w:rsid w:val="00881879"/>
    <w:rsid w:val="00974E2D"/>
    <w:rsid w:val="00CC4D94"/>
    <w:rsid w:val="00D1418C"/>
    <w:rsid w:val="00D958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1879"/>
    <w:rPr>
      <w:color w:val="0000FF" w:themeColor="hyperlink"/>
      <w:u w:val="single"/>
    </w:rPr>
  </w:style>
  <w:style w:type="paragraph" w:styleId="Textedebulles">
    <w:name w:val="Balloon Text"/>
    <w:basedOn w:val="Normal"/>
    <w:link w:val="TextedebullesCar"/>
    <w:uiPriority w:val="99"/>
    <w:semiHidden/>
    <w:unhideWhenUsed/>
    <w:rsid w:val="00881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1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1879"/>
    <w:rPr>
      <w:color w:val="0000FF" w:themeColor="hyperlink"/>
      <w:u w:val="single"/>
    </w:rPr>
  </w:style>
  <w:style w:type="paragraph" w:styleId="Textedebulles">
    <w:name w:val="Balloon Text"/>
    <w:basedOn w:val="Normal"/>
    <w:link w:val="TextedebullesCar"/>
    <w:uiPriority w:val="99"/>
    <w:semiHidden/>
    <w:unhideWhenUsed/>
    <w:rsid w:val="00881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1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14306">
      <w:bodyDiv w:val="1"/>
      <w:marLeft w:val="0"/>
      <w:marRight w:val="0"/>
      <w:marTop w:val="0"/>
      <w:marBottom w:val="0"/>
      <w:divBdr>
        <w:top w:val="none" w:sz="0" w:space="0" w:color="auto"/>
        <w:left w:val="none" w:sz="0" w:space="0" w:color="auto"/>
        <w:bottom w:val="none" w:sz="0" w:space="0" w:color="auto"/>
        <w:right w:val="none" w:sz="0" w:space="0" w:color="auto"/>
      </w:divBdr>
      <w:divsChild>
        <w:div w:id="348335547">
          <w:marLeft w:val="225"/>
          <w:marRight w:val="45"/>
          <w:marTop w:val="225"/>
          <w:marBottom w:val="300"/>
          <w:divBdr>
            <w:top w:val="none" w:sz="0" w:space="0" w:color="auto"/>
            <w:left w:val="none" w:sz="0" w:space="0" w:color="auto"/>
            <w:bottom w:val="none" w:sz="0" w:space="0" w:color="auto"/>
            <w:right w:val="none" w:sz="0" w:space="0" w:color="auto"/>
          </w:divBdr>
          <w:divsChild>
            <w:div w:id="579755961">
              <w:marLeft w:val="0"/>
              <w:marRight w:val="0"/>
              <w:marTop w:val="0"/>
              <w:marBottom w:val="0"/>
              <w:divBdr>
                <w:top w:val="none" w:sz="0" w:space="0" w:color="auto"/>
                <w:left w:val="none" w:sz="0" w:space="0" w:color="auto"/>
                <w:bottom w:val="none" w:sz="0" w:space="0" w:color="auto"/>
                <w:right w:val="none" w:sz="0" w:space="0" w:color="auto"/>
              </w:divBdr>
            </w:div>
            <w:div w:id="1650790452">
              <w:marLeft w:val="0"/>
              <w:marRight w:val="0"/>
              <w:marTop w:val="0"/>
              <w:marBottom w:val="0"/>
              <w:divBdr>
                <w:top w:val="none" w:sz="0" w:space="0" w:color="auto"/>
                <w:left w:val="none" w:sz="0" w:space="0" w:color="auto"/>
                <w:bottom w:val="none" w:sz="0" w:space="0" w:color="auto"/>
                <w:right w:val="none" w:sz="0" w:space="0" w:color="auto"/>
              </w:divBdr>
            </w:div>
          </w:divsChild>
        </w:div>
        <w:div w:id="1273778008">
          <w:marLeft w:val="225"/>
          <w:marRight w:val="45"/>
          <w:marTop w:val="225"/>
          <w:marBottom w:val="300"/>
          <w:divBdr>
            <w:top w:val="none" w:sz="0" w:space="0" w:color="auto"/>
            <w:left w:val="none" w:sz="0" w:space="0" w:color="auto"/>
            <w:bottom w:val="none" w:sz="0" w:space="0" w:color="auto"/>
            <w:right w:val="none" w:sz="0" w:space="0" w:color="auto"/>
          </w:divBdr>
          <w:divsChild>
            <w:div w:id="1956060151">
              <w:marLeft w:val="0"/>
              <w:marRight w:val="0"/>
              <w:marTop w:val="0"/>
              <w:marBottom w:val="0"/>
              <w:divBdr>
                <w:top w:val="none" w:sz="0" w:space="0" w:color="auto"/>
                <w:left w:val="none" w:sz="0" w:space="0" w:color="auto"/>
                <w:bottom w:val="none" w:sz="0" w:space="0" w:color="auto"/>
                <w:right w:val="none" w:sz="0" w:space="0" w:color="auto"/>
              </w:divBdr>
            </w:div>
            <w:div w:id="1767994561">
              <w:marLeft w:val="0"/>
              <w:marRight w:val="0"/>
              <w:marTop w:val="0"/>
              <w:marBottom w:val="0"/>
              <w:divBdr>
                <w:top w:val="none" w:sz="0" w:space="0" w:color="auto"/>
                <w:left w:val="none" w:sz="0" w:space="0" w:color="auto"/>
                <w:bottom w:val="none" w:sz="0" w:space="0" w:color="auto"/>
                <w:right w:val="none" w:sz="0" w:space="0" w:color="auto"/>
              </w:divBdr>
            </w:div>
          </w:divsChild>
        </w:div>
        <w:div w:id="363092808">
          <w:marLeft w:val="225"/>
          <w:marRight w:val="45"/>
          <w:marTop w:val="225"/>
          <w:marBottom w:val="300"/>
          <w:divBdr>
            <w:top w:val="none" w:sz="0" w:space="0" w:color="auto"/>
            <w:left w:val="none" w:sz="0" w:space="0" w:color="auto"/>
            <w:bottom w:val="none" w:sz="0" w:space="0" w:color="auto"/>
            <w:right w:val="none" w:sz="0" w:space="0" w:color="auto"/>
          </w:divBdr>
          <w:divsChild>
            <w:div w:id="1754475921">
              <w:marLeft w:val="0"/>
              <w:marRight w:val="0"/>
              <w:marTop w:val="0"/>
              <w:marBottom w:val="0"/>
              <w:divBdr>
                <w:top w:val="none" w:sz="0" w:space="0" w:color="auto"/>
                <w:left w:val="none" w:sz="0" w:space="0" w:color="auto"/>
                <w:bottom w:val="none" w:sz="0" w:space="0" w:color="auto"/>
                <w:right w:val="none" w:sz="0" w:space="0" w:color="auto"/>
              </w:divBdr>
            </w:div>
            <w:div w:id="6247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kiwand.com/en/Royal_Navy" TargetMode="External"/><Relationship Id="rId18" Type="http://schemas.openxmlformats.org/officeDocument/2006/relationships/image" Target="media/image1.jpeg"/><Relationship Id="rId26" Type="http://schemas.openxmlformats.org/officeDocument/2006/relationships/hyperlink" Target="https://www.wikiwand.com/en/United_Kingdom_in_the_Napoleonic_Wars"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wikiwand.com/en/Seven_Years%27_War" TargetMode="External"/><Relationship Id="rId34" Type="http://schemas.openxmlformats.org/officeDocument/2006/relationships/hyperlink" Target="https://www.wikiwand.com/en/Duke_of_Wellington" TargetMode="External"/><Relationship Id="rId42" Type="http://schemas.openxmlformats.org/officeDocument/2006/relationships/hyperlink" Target="https://www.wikiwand.com/en/United_Kingdom_in_the_Napoleonic_Wars" TargetMode="External"/><Relationship Id="rId47" Type="http://schemas.openxmlformats.org/officeDocument/2006/relationships/hyperlink" Target="https://www.wikiwand.com/en/United_Kingdom_in_the_Napoleonic_Wars" TargetMode="External"/><Relationship Id="rId50" Type="http://schemas.openxmlformats.org/officeDocument/2006/relationships/theme" Target="theme/theme1.xml"/><Relationship Id="rId7" Type="http://schemas.openxmlformats.org/officeDocument/2006/relationships/hyperlink" Target="https://www.wikiwand.com/en/Command_of_the_sea" TargetMode="External"/><Relationship Id="rId12" Type="http://schemas.openxmlformats.org/officeDocument/2006/relationships/hyperlink" Target="https://www.wikiwand.com/en/Napoleonic_Wars" TargetMode="External"/><Relationship Id="rId17" Type="http://schemas.openxmlformats.org/officeDocument/2006/relationships/hyperlink" Target="https://www.wikiwand.com/en/Battle_of_Trafalgar" TargetMode="External"/><Relationship Id="rId25" Type="http://schemas.openxmlformats.org/officeDocument/2006/relationships/hyperlink" Target="https://www.wikiwand.com/en/United_Kingdom_in_the_Napoleonic_Wars" TargetMode="External"/><Relationship Id="rId33" Type="http://schemas.openxmlformats.org/officeDocument/2006/relationships/hyperlink" Target="https://www.wikiwand.com/en/Spanish_uprising_of_1808" TargetMode="External"/><Relationship Id="rId38" Type="http://schemas.openxmlformats.org/officeDocument/2006/relationships/hyperlink" Target="https://www.wikiwand.com/en/United_Kingdom_in_the_Napoleonic_Wars" TargetMode="External"/><Relationship Id="rId46" Type="http://schemas.openxmlformats.org/officeDocument/2006/relationships/hyperlink" Target="https://www.wikiwand.com/en/United_Kingdom_in_the_Napoleonic_Wars" TargetMode="External"/><Relationship Id="rId2" Type="http://schemas.microsoft.com/office/2007/relationships/stylesWithEffects" Target="stylesWithEffects.xml"/><Relationship Id="rId16" Type="http://schemas.openxmlformats.org/officeDocument/2006/relationships/hyperlink" Target="https://www.wikiwand.com/en/Haitian_Revolution" TargetMode="External"/><Relationship Id="rId20" Type="http://schemas.openxmlformats.org/officeDocument/2006/relationships/hyperlink" Target="https://www.wikiwand.com/en/World_war" TargetMode="External"/><Relationship Id="rId29" Type="http://schemas.openxmlformats.org/officeDocument/2006/relationships/image" Target="media/image2.jpeg"/><Relationship Id="rId41" Type="http://schemas.openxmlformats.org/officeDocument/2006/relationships/hyperlink" Target="https://www.wikiwand.com/en/Golden_Cavalry_of_St_George" TargetMode="External"/><Relationship Id="rId1" Type="http://schemas.openxmlformats.org/officeDocument/2006/relationships/styles" Target="styles.xml"/><Relationship Id="rId6" Type="http://schemas.openxmlformats.org/officeDocument/2006/relationships/hyperlink" Target="https://www.wikiwand.com/en/United_Kingdom_of_Great_Britain_and_Ireland" TargetMode="External"/><Relationship Id="rId11" Type="http://schemas.openxmlformats.org/officeDocument/2006/relationships/hyperlink" Target="https://www.wikiwand.com/en/United_Kingdom_in_the_Napoleonic_Wars" TargetMode="External"/><Relationship Id="rId24" Type="http://schemas.openxmlformats.org/officeDocument/2006/relationships/hyperlink" Target="https://www.wikiwand.com/en/United_Kingdom_in_the_Napoleonic_Wars" TargetMode="External"/><Relationship Id="rId32" Type="http://schemas.openxmlformats.org/officeDocument/2006/relationships/hyperlink" Target="https://www.wikiwand.com/en/War_of_1812" TargetMode="External"/><Relationship Id="rId37" Type="http://schemas.openxmlformats.org/officeDocument/2006/relationships/hyperlink" Target="https://www.wikiwand.com/en/United_Kingdom_in_the_Napoleonic_Wars" TargetMode="External"/><Relationship Id="rId40" Type="http://schemas.openxmlformats.org/officeDocument/2006/relationships/hyperlink" Target="https://www.wikiwand.com/en/British_Empire" TargetMode="External"/><Relationship Id="rId45" Type="http://schemas.openxmlformats.org/officeDocument/2006/relationships/hyperlink" Target="https://www.wikiwand.com/en/Income_tax" TargetMode="External"/><Relationship Id="rId5" Type="http://schemas.openxmlformats.org/officeDocument/2006/relationships/hyperlink" Target="https://www.wikiwand.com/en/Kingdom_of_Great_Britain" TargetMode="External"/><Relationship Id="rId15" Type="http://schemas.openxmlformats.org/officeDocument/2006/relationships/hyperlink" Target="https://www.wikiwand.com/en/United_Kingdom_in_the_Napoleonic_Wars" TargetMode="External"/><Relationship Id="rId23" Type="http://schemas.openxmlformats.org/officeDocument/2006/relationships/hyperlink" Target="https://www.wikiwand.com/en/Continental_System" TargetMode="External"/><Relationship Id="rId28" Type="http://schemas.openxmlformats.org/officeDocument/2006/relationships/hyperlink" Target="https://www.wikiwand.com/en/National_Guard_(France)" TargetMode="External"/><Relationship Id="rId36" Type="http://schemas.openxmlformats.org/officeDocument/2006/relationships/hyperlink" Target="https://www.wikiwand.com/en/Battle_of_Waterloo" TargetMode="External"/><Relationship Id="rId49" Type="http://schemas.openxmlformats.org/officeDocument/2006/relationships/fontTable" Target="fontTable.xml"/><Relationship Id="rId10" Type="http://schemas.openxmlformats.org/officeDocument/2006/relationships/hyperlink" Target="https://www.wikiwand.com/en/Kingdom_of_Great_Britain" TargetMode="External"/><Relationship Id="rId19" Type="http://schemas.openxmlformats.org/officeDocument/2006/relationships/hyperlink" Target="https://www.wikiwand.com/en/French_Revolutionary_Wars" TargetMode="External"/><Relationship Id="rId31" Type="http://schemas.openxmlformats.org/officeDocument/2006/relationships/hyperlink" Target="https://www.wikiwand.com/en/Walcheren_Campaign" TargetMode="External"/><Relationship Id="rId44" Type="http://schemas.openxmlformats.org/officeDocument/2006/relationships/hyperlink" Target="https://www.wikiwand.com/en/GDP" TargetMode="External"/><Relationship Id="rId4" Type="http://schemas.openxmlformats.org/officeDocument/2006/relationships/webSettings" Target="webSettings.xml"/><Relationship Id="rId9" Type="http://schemas.openxmlformats.org/officeDocument/2006/relationships/hyperlink" Target="https://www.wikiwand.com/en/French_Revolution" TargetMode="External"/><Relationship Id="rId14" Type="http://schemas.openxmlformats.org/officeDocument/2006/relationships/hyperlink" Target="https://www.wikiwand.com/en/United_Kingdom_in_the_Napoleonic_Wars" TargetMode="External"/><Relationship Id="rId22" Type="http://schemas.openxmlformats.org/officeDocument/2006/relationships/hyperlink" Target="https://www.wikiwand.com/en/Berlin_Decree" TargetMode="External"/><Relationship Id="rId27" Type="http://schemas.openxmlformats.org/officeDocument/2006/relationships/hyperlink" Target="https://www.wikiwand.com/en/British_army" TargetMode="External"/><Relationship Id="rId30" Type="http://schemas.openxmlformats.org/officeDocument/2006/relationships/hyperlink" Target="https://www.wikiwand.com/en/Gunboat_War" TargetMode="External"/><Relationship Id="rId35" Type="http://schemas.openxmlformats.org/officeDocument/2006/relationships/hyperlink" Target="https://www.wikiwand.com/en/Elba" TargetMode="External"/><Relationship Id="rId43" Type="http://schemas.openxmlformats.org/officeDocument/2006/relationships/hyperlink" Target="https://www.wikiwand.com/en/National_debt" TargetMode="External"/><Relationship Id="rId48" Type="http://schemas.openxmlformats.org/officeDocument/2006/relationships/hyperlink" Target="https://www.wikiwand.com/en/United_Kingdom_in_the_Napoleonic_Wars" TargetMode="External"/><Relationship Id="rId8" Type="http://schemas.openxmlformats.org/officeDocument/2006/relationships/hyperlink" Target="https://www.wikiwand.com/en/Peninsular_W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1734</Words>
  <Characters>9541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BOUDJRIDA</dc:creator>
  <cp:lastModifiedBy>BOUDJRIDA</cp:lastModifiedBy>
  <cp:revision>2</cp:revision>
  <dcterms:created xsi:type="dcterms:W3CDTF">2021-01-16T16:35:00Z</dcterms:created>
  <dcterms:modified xsi:type="dcterms:W3CDTF">2021-01-16T16:35:00Z</dcterms:modified>
</cp:coreProperties>
</file>