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CD" w:rsidRDefault="00C528CD">
      <w:pPr>
        <w:pStyle w:val="BodyText"/>
        <w:spacing w:before="1"/>
        <w:rPr>
          <w:lang w:val="fr-FR"/>
        </w:rPr>
      </w:pPr>
    </w:p>
    <w:p w:rsidR="00C60939" w:rsidRPr="00510B0D" w:rsidRDefault="00C60939" w:rsidP="00013B31">
      <w:pPr>
        <w:pStyle w:val="Heading2"/>
        <w:ind w:left="2696"/>
        <w:rPr>
          <w:lang w:val="fr-FR"/>
        </w:rPr>
      </w:pPr>
      <w:r w:rsidRPr="00510B0D">
        <w:rPr>
          <w:lang w:val="fr-FR"/>
        </w:rPr>
        <w:t>TP</w:t>
      </w:r>
      <w:r w:rsidR="00013B31">
        <w:rPr>
          <w:lang w:val="fr-FR"/>
        </w:rPr>
        <w:t>2</w:t>
      </w:r>
      <w:r w:rsidRPr="00510B0D">
        <w:rPr>
          <w:lang w:val="fr-FR"/>
        </w:rPr>
        <w:t xml:space="preserve"> : Détermination de l’indice d’acidité d’un triglycéride</w:t>
      </w:r>
    </w:p>
    <w:p w:rsidR="00C60939" w:rsidRPr="00510B0D" w:rsidRDefault="00C60939" w:rsidP="00C60939">
      <w:pPr>
        <w:pStyle w:val="BodyText"/>
        <w:spacing w:before="8"/>
        <w:rPr>
          <w:b/>
          <w:sz w:val="22"/>
          <w:lang w:val="fr-FR"/>
        </w:rPr>
      </w:pPr>
    </w:p>
    <w:p w:rsidR="00C60939" w:rsidRPr="00510B0D" w:rsidRDefault="00C60939" w:rsidP="00C60939">
      <w:pPr>
        <w:pStyle w:val="ListParagraph"/>
        <w:numPr>
          <w:ilvl w:val="0"/>
          <w:numId w:val="42"/>
        </w:numPr>
        <w:tabs>
          <w:tab w:val="left" w:pos="948"/>
          <w:tab w:val="left" w:pos="949"/>
        </w:tabs>
        <w:spacing w:line="237" w:lineRule="auto"/>
        <w:ind w:right="497"/>
        <w:rPr>
          <w:sz w:val="24"/>
          <w:lang w:val="fr-FR"/>
        </w:rPr>
      </w:pPr>
      <w:r w:rsidRPr="00510B0D">
        <w:rPr>
          <w:sz w:val="24"/>
          <w:lang w:val="fr-FR"/>
        </w:rPr>
        <w:t>Les corps gras sont majoritairement composés de triglycérides, qui sont des esters issus d’une molécule de glycérol et de trois acides</w:t>
      </w:r>
      <w:r w:rsidRPr="00510B0D">
        <w:rPr>
          <w:spacing w:val="-4"/>
          <w:sz w:val="24"/>
          <w:lang w:val="fr-FR"/>
        </w:rPr>
        <w:t xml:space="preserve"> </w:t>
      </w:r>
      <w:r w:rsidRPr="00510B0D">
        <w:rPr>
          <w:sz w:val="24"/>
          <w:lang w:val="fr-FR"/>
        </w:rPr>
        <w:t>gras.</w:t>
      </w:r>
    </w:p>
    <w:p w:rsidR="00C60939" w:rsidRPr="00510B0D" w:rsidRDefault="00C60939" w:rsidP="00C60939">
      <w:pPr>
        <w:pStyle w:val="BodyText"/>
        <w:rPr>
          <w:sz w:val="20"/>
          <w:lang w:val="fr-FR"/>
        </w:rPr>
      </w:pPr>
    </w:p>
    <w:p w:rsidR="00C60939" w:rsidRPr="00510B0D" w:rsidRDefault="00C60939" w:rsidP="00C60939">
      <w:pPr>
        <w:pStyle w:val="BodyText"/>
        <w:spacing w:before="11"/>
        <w:jc w:val="center"/>
        <w:rPr>
          <w:sz w:val="14"/>
          <w:lang w:val="fr-FR"/>
        </w:rPr>
      </w:pPr>
      <w:r>
        <w:rPr>
          <w:noProof/>
          <w:sz w:val="14"/>
          <w:lang w:val="fr-FR" w:eastAsia="fr-FR"/>
        </w:rPr>
        <w:drawing>
          <wp:inline distT="0" distB="0" distL="0" distR="0" wp14:anchorId="75C6CDEE" wp14:editId="66D717AC">
            <wp:extent cx="4371975" cy="1257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1257300"/>
                    </a:xfrm>
                    <a:prstGeom prst="rect">
                      <a:avLst/>
                    </a:prstGeom>
                    <a:noFill/>
                    <a:ln>
                      <a:noFill/>
                    </a:ln>
                  </pic:spPr>
                </pic:pic>
              </a:graphicData>
            </a:graphic>
          </wp:inline>
        </w:drawing>
      </w:r>
    </w:p>
    <w:p w:rsidR="00C60939" w:rsidRPr="00510B0D" w:rsidRDefault="00C60939" w:rsidP="00C60939">
      <w:pPr>
        <w:pStyle w:val="BodyText"/>
        <w:spacing w:before="10"/>
        <w:rPr>
          <w:sz w:val="30"/>
          <w:lang w:val="fr-FR"/>
        </w:rPr>
      </w:pPr>
    </w:p>
    <w:p w:rsidR="00C60939" w:rsidRDefault="00C60939" w:rsidP="00C60939">
      <w:pPr>
        <w:pStyle w:val="ListParagraph"/>
        <w:numPr>
          <w:ilvl w:val="0"/>
          <w:numId w:val="42"/>
        </w:numPr>
        <w:tabs>
          <w:tab w:val="left" w:pos="948"/>
          <w:tab w:val="left" w:pos="949"/>
        </w:tabs>
        <w:ind w:right="451"/>
        <w:rPr>
          <w:sz w:val="24"/>
        </w:rPr>
      </w:pPr>
      <w:r w:rsidRPr="00510B0D">
        <w:rPr>
          <w:sz w:val="24"/>
          <w:lang w:val="fr-FR"/>
        </w:rPr>
        <w:t xml:space="preserve">Pendant leur conservation, les triglycérides d’un corps gras peuvent subir une hydrolyse (rancissement) en présence d’oxygène atmosphérique et libèrent ainsi du peroxyde et des acides gras libres </w:t>
      </w:r>
      <w:r w:rsidRPr="00510B0D">
        <w:rPr>
          <w:b/>
          <w:sz w:val="24"/>
          <w:lang w:val="fr-FR"/>
        </w:rPr>
        <w:t>R-COOH</w:t>
      </w:r>
      <w:r w:rsidRPr="00510B0D">
        <w:rPr>
          <w:sz w:val="24"/>
          <w:lang w:val="fr-FR"/>
        </w:rPr>
        <w:t xml:space="preserve">. </w:t>
      </w:r>
      <w:proofErr w:type="spellStart"/>
      <w:r>
        <w:rPr>
          <w:sz w:val="24"/>
        </w:rPr>
        <w:t>Ce</w:t>
      </w:r>
      <w:proofErr w:type="spellEnd"/>
      <w:r>
        <w:rPr>
          <w:sz w:val="24"/>
        </w:rPr>
        <w:t xml:space="preserve"> qui </w:t>
      </w:r>
      <w:proofErr w:type="spellStart"/>
      <w:r>
        <w:rPr>
          <w:sz w:val="24"/>
        </w:rPr>
        <w:t>provoque</w:t>
      </w:r>
      <w:proofErr w:type="spellEnd"/>
      <w:r>
        <w:rPr>
          <w:sz w:val="24"/>
        </w:rPr>
        <w:t xml:space="preserve"> </w:t>
      </w:r>
      <w:proofErr w:type="spellStart"/>
      <w:r>
        <w:rPr>
          <w:sz w:val="24"/>
        </w:rPr>
        <w:t>une</w:t>
      </w:r>
      <w:proofErr w:type="spellEnd"/>
      <w:r>
        <w:rPr>
          <w:sz w:val="24"/>
        </w:rPr>
        <w:t xml:space="preserve"> augmentation de </w:t>
      </w:r>
      <w:proofErr w:type="spellStart"/>
      <w:r>
        <w:rPr>
          <w:sz w:val="24"/>
        </w:rPr>
        <w:t>l'Indice</w:t>
      </w:r>
      <w:proofErr w:type="spellEnd"/>
      <w:r>
        <w:rPr>
          <w:sz w:val="24"/>
        </w:rPr>
        <w:t xml:space="preserve"> </w:t>
      </w:r>
      <w:proofErr w:type="spellStart"/>
      <w:r>
        <w:rPr>
          <w:sz w:val="24"/>
        </w:rPr>
        <w:t>d'Acidité</w:t>
      </w:r>
      <w:proofErr w:type="spellEnd"/>
      <w:r>
        <w:rPr>
          <w:spacing w:val="-7"/>
          <w:sz w:val="24"/>
        </w:rPr>
        <w:t xml:space="preserve"> </w:t>
      </w:r>
      <w:r>
        <w:rPr>
          <w:sz w:val="24"/>
        </w:rPr>
        <w:t>(I</w:t>
      </w:r>
      <w:r>
        <w:rPr>
          <w:sz w:val="24"/>
          <w:vertAlign w:val="subscript"/>
        </w:rPr>
        <w:t>A</w:t>
      </w:r>
      <w:r>
        <w:rPr>
          <w:sz w:val="24"/>
        </w:rPr>
        <w:t>)</w:t>
      </w:r>
    </w:p>
    <w:p w:rsidR="00C60939" w:rsidRDefault="00C60939" w:rsidP="00C60939">
      <w:pPr>
        <w:pStyle w:val="BodyText"/>
        <w:spacing w:before="5"/>
        <w:rPr>
          <w:sz w:val="22"/>
        </w:rPr>
      </w:pPr>
    </w:p>
    <w:p w:rsidR="00C60939" w:rsidRPr="00510B0D" w:rsidRDefault="00C60939" w:rsidP="00C60939">
      <w:pPr>
        <w:pStyle w:val="ListParagraph"/>
        <w:numPr>
          <w:ilvl w:val="0"/>
          <w:numId w:val="42"/>
        </w:numPr>
        <w:tabs>
          <w:tab w:val="left" w:pos="948"/>
          <w:tab w:val="left" w:pos="949"/>
        </w:tabs>
        <w:rPr>
          <w:sz w:val="24"/>
          <w:lang w:val="fr-FR"/>
        </w:rPr>
      </w:pPr>
      <w:r w:rsidRPr="00510B0D">
        <w:rPr>
          <w:sz w:val="24"/>
          <w:lang w:val="fr-FR"/>
        </w:rPr>
        <w:t>La détermination de l’I</w:t>
      </w:r>
      <w:r w:rsidRPr="00510B0D">
        <w:rPr>
          <w:sz w:val="24"/>
          <w:vertAlign w:val="subscript"/>
          <w:lang w:val="fr-FR"/>
        </w:rPr>
        <w:t>A</w:t>
      </w:r>
      <w:r w:rsidRPr="00510B0D">
        <w:rPr>
          <w:sz w:val="24"/>
          <w:lang w:val="fr-FR"/>
        </w:rPr>
        <w:t xml:space="preserve"> permet donc de juger de leur état de</w:t>
      </w:r>
      <w:r w:rsidRPr="00510B0D">
        <w:rPr>
          <w:spacing w:val="-30"/>
          <w:sz w:val="24"/>
          <w:lang w:val="fr-FR"/>
        </w:rPr>
        <w:t xml:space="preserve"> </w:t>
      </w:r>
      <w:r w:rsidRPr="00510B0D">
        <w:rPr>
          <w:sz w:val="24"/>
          <w:lang w:val="fr-FR"/>
        </w:rPr>
        <w:t>détérioration.</w:t>
      </w:r>
    </w:p>
    <w:p w:rsidR="00C60939" w:rsidRPr="00510B0D" w:rsidRDefault="00C60939" w:rsidP="00C60939">
      <w:pPr>
        <w:pStyle w:val="BodyText"/>
        <w:spacing w:before="5"/>
        <w:rPr>
          <w:sz w:val="22"/>
          <w:lang w:val="fr-FR"/>
        </w:rPr>
      </w:pPr>
    </w:p>
    <w:p w:rsidR="00C60939" w:rsidRPr="00510B0D" w:rsidRDefault="00C60939" w:rsidP="00C60939">
      <w:pPr>
        <w:pStyle w:val="ListParagraph"/>
        <w:numPr>
          <w:ilvl w:val="0"/>
          <w:numId w:val="42"/>
        </w:numPr>
        <w:tabs>
          <w:tab w:val="left" w:pos="948"/>
          <w:tab w:val="left" w:pos="949"/>
        </w:tabs>
        <w:rPr>
          <w:sz w:val="24"/>
          <w:lang w:val="fr-FR"/>
        </w:rPr>
      </w:pPr>
      <w:r w:rsidRPr="00510B0D">
        <w:rPr>
          <w:sz w:val="24"/>
          <w:lang w:val="fr-FR"/>
        </w:rPr>
        <w:t>Le dosage des acides gras libres peut se faire de deux manières</w:t>
      </w:r>
      <w:r w:rsidRPr="00510B0D">
        <w:rPr>
          <w:spacing w:val="-7"/>
          <w:sz w:val="24"/>
          <w:lang w:val="fr-FR"/>
        </w:rPr>
        <w:t xml:space="preserve"> </w:t>
      </w:r>
      <w:r w:rsidRPr="00510B0D">
        <w:rPr>
          <w:sz w:val="24"/>
          <w:lang w:val="fr-FR"/>
        </w:rPr>
        <w:t>:</w:t>
      </w:r>
    </w:p>
    <w:p w:rsidR="00C60939" w:rsidRDefault="00C60939" w:rsidP="00C60939">
      <w:pPr>
        <w:pStyle w:val="Heading2"/>
        <w:numPr>
          <w:ilvl w:val="0"/>
          <w:numId w:val="43"/>
        </w:numPr>
        <w:tabs>
          <w:tab w:val="left" w:pos="1297"/>
        </w:tabs>
        <w:spacing w:before="227"/>
        <w:ind w:left="990" w:hanging="180"/>
      </w:pPr>
      <w:r>
        <w:rPr>
          <w:u w:val="thick"/>
        </w:rPr>
        <w:t xml:space="preserve">Un dosage </w:t>
      </w:r>
      <w:proofErr w:type="gramStart"/>
      <w:r>
        <w:rPr>
          <w:u w:val="thick"/>
        </w:rPr>
        <w:t>Direct</w:t>
      </w:r>
      <w:r>
        <w:rPr>
          <w:spacing w:val="-2"/>
          <w:u w:val="thick"/>
        </w:rPr>
        <w:t xml:space="preserve"> </w:t>
      </w:r>
      <w:r>
        <w:rPr>
          <w:u w:val="thick"/>
        </w:rPr>
        <w:t>:</w:t>
      </w:r>
      <w:proofErr w:type="gramEnd"/>
    </w:p>
    <w:p w:rsidR="00C60939" w:rsidRDefault="00C60939" w:rsidP="00C60939">
      <w:pPr>
        <w:pStyle w:val="BodyText"/>
        <w:spacing w:before="2"/>
        <w:rPr>
          <w:b/>
          <w:sz w:val="16"/>
        </w:rPr>
      </w:pPr>
    </w:p>
    <w:p w:rsidR="00C60939" w:rsidRPr="00510B0D" w:rsidRDefault="00C60939" w:rsidP="00C60939">
      <w:pPr>
        <w:pStyle w:val="BodyText"/>
        <w:spacing w:before="90" w:line="242" w:lineRule="auto"/>
        <w:ind w:left="1296" w:right="650"/>
        <w:rPr>
          <w:lang w:val="fr-FR"/>
        </w:rPr>
      </w:pPr>
      <w:r w:rsidRPr="00510B0D">
        <w:rPr>
          <w:lang w:val="fr-FR"/>
        </w:rPr>
        <w:t>Une masse de corps gras est dissoute dans un mélange éthanol-éther et neutralisé par de la potasse alcoolique (KOH), en présence de phénolphtaléine (indicateur coloré).</w:t>
      </w:r>
    </w:p>
    <w:p w:rsidR="00C60939" w:rsidRDefault="00C60939" w:rsidP="00C60939">
      <w:pPr>
        <w:pStyle w:val="BodyText"/>
        <w:spacing w:line="242" w:lineRule="auto"/>
        <w:ind w:left="1296" w:right="957"/>
        <w:rPr>
          <w:rtl/>
          <w:lang w:bidi="ar-DZ"/>
        </w:rPr>
      </w:pPr>
      <w:r w:rsidRPr="00510B0D">
        <w:rPr>
          <w:lang w:val="fr-FR"/>
        </w:rPr>
        <w:t xml:space="preserve">La quantité de KOH contenue dans le volume versé donne directement l’indice d’acidité. </w:t>
      </w:r>
      <w:proofErr w:type="spellStart"/>
      <w:r>
        <w:t>Cette</w:t>
      </w:r>
      <w:proofErr w:type="spellEnd"/>
      <w:r>
        <w:t xml:space="preserve"> </w:t>
      </w:r>
      <w:proofErr w:type="spellStart"/>
      <w:r>
        <w:t>méthode</w:t>
      </w:r>
      <w:proofErr w:type="spellEnd"/>
      <w:r>
        <w:t xml:space="preserve"> </w:t>
      </w:r>
      <w:proofErr w:type="spellStart"/>
      <w:proofErr w:type="gramStart"/>
      <w:r>
        <w:t>est</w:t>
      </w:r>
      <w:proofErr w:type="spellEnd"/>
      <w:proofErr w:type="gramEnd"/>
      <w:r>
        <w:t xml:space="preserve"> </w:t>
      </w:r>
      <w:proofErr w:type="spellStart"/>
      <w:r>
        <w:t>précise</w:t>
      </w:r>
      <w:proofErr w:type="spellEnd"/>
      <w:r>
        <w:t xml:space="preserve">. </w:t>
      </w:r>
      <w:proofErr w:type="spellStart"/>
      <w:r>
        <w:t>Néanmoins</w:t>
      </w:r>
      <w:proofErr w:type="spellEnd"/>
      <w:r>
        <w:t xml:space="preserve">, </w:t>
      </w:r>
      <w:proofErr w:type="spellStart"/>
      <w:r>
        <w:t>elle</w:t>
      </w:r>
      <w:proofErr w:type="spellEnd"/>
      <w:r>
        <w:t xml:space="preserve"> </w:t>
      </w:r>
      <w:proofErr w:type="spellStart"/>
      <w:r>
        <w:t>consomme</w:t>
      </w:r>
      <w:proofErr w:type="spellEnd"/>
      <w:r>
        <w:t xml:space="preserve"> trop </w:t>
      </w:r>
      <w:proofErr w:type="spellStart"/>
      <w:r>
        <w:t>d’alcool</w:t>
      </w:r>
      <w:proofErr w:type="spellEnd"/>
      <w:r>
        <w:t>.</w:t>
      </w:r>
    </w:p>
    <w:p w:rsidR="00692C63" w:rsidRDefault="00692C63" w:rsidP="00C60939">
      <w:pPr>
        <w:pStyle w:val="BodyText"/>
        <w:spacing w:line="242" w:lineRule="auto"/>
        <w:ind w:left="1296" w:right="957"/>
        <w:rPr>
          <w:lang w:bidi="ar-DZ"/>
        </w:rPr>
      </w:pPr>
    </w:p>
    <w:p w:rsidR="00C60939" w:rsidRDefault="00C60939" w:rsidP="00377ABB">
      <w:pPr>
        <w:pStyle w:val="Heading2"/>
        <w:numPr>
          <w:ilvl w:val="0"/>
          <w:numId w:val="43"/>
        </w:numPr>
        <w:tabs>
          <w:tab w:val="left" w:pos="1297"/>
        </w:tabs>
        <w:spacing w:before="0"/>
        <w:ind w:left="1350" w:hanging="630"/>
      </w:pPr>
      <w:r>
        <w:rPr>
          <w:u w:val="thick"/>
        </w:rPr>
        <w:t xml:space="preserve">Un dosage en </w:t>
      </w:r>
      <w:proofErr w:type="gramStart"/>
      <w:r w:rsidR="00377ABB">
        <w:rPr>
          <w:u w:val="thick"/>
        </w:rPr>
        <w:t>r</w:t>
      </w:r>
      <w:r>
        <w:rPr>
          <w:u w:val="thick"/>
        </w:rPr>
        <w:t>etour</w:t>
      </w:r>
      <w:r>
        <w:rPr>
          <w:spacing w:val="-3"/>
          <w:u w:val="thick"/>
        </w:rPr>
        <w:t xml:space="preserve"> </w:t>
      </w:r>
      <w:r>
        <w:rPr>
          <w:u w:val="thick"/>
        </w:rPr>
        <w:t>:</w:t>
      </w:r>
      <w:proofErr w:type="gramEnd"/>
    </w:p>
    <w:p w:rsidR="00C60939" w:rsidRDefault="00C60939" w:rsidP="00C60939">
      <w:pPr>
        <w:pStyle w:val="BodyText"/>
        <w:spacing w:before="2"/>
        <w:rPr>
          <w:b/>
          <w:sz w:val="16"/>
        </w:rPr>
      </w:pPr>
    </w:p>
    <w:p w:rsidR="00C60939" w:rsidRPr="00510B0D" w:rsidRDefault="00C60939" w:rsidP="00C60939">
      <w:pPr>
        <w:pStyle w:val="BodyText"/>
        <w:spacing w:before="90" w:line="275" w:lineRule="exact"/>
        <w:ind w:left="1308"/>
        <w:rPr>
          <w:lang w:val="fr-FR"/>
        </w:rPr>
      </w:pPr>
      <w:r w:rsidRPr="00510B0D">
        <w:rPr>
          <w:lang w:val="fr-FR"/>
        </w:rPr>
        <w:t>L’indice d’acidité est déterminé par un dosage volumétrique de type acide/base.</w:t>
      </w:r>
    </w:p>
    <w:p w:rsidR="00C60939" w:rsidRPr="00510B0D" w:rsidRDefault="00C60939" w:rsidP="00C60939">
      <w:pPr>
        <w:pStyle w:val="BodyText"/>
        <w:ind w:left="1296" w:right="290"/>
        <w:rPr>
          <w:lang w:val="fr-FR"/>
        </w:rPr>
      </w:pPr>
      <w:r w:rsidRPr="00510B0D">
        <w:rPr>
          <w:color w:val="1B1B21"/>
          <w:lang w:val="fr-FR"/>
        </w:rPr>
        <w:t>Le corps gras dissout dans un solvant, réagit avec un excès connu de potasse alcoolique (KOH) en présence de phénolphtaléine. L’excès de potasse est alors dosé par une solution d’acide chlorhydrique (HCL).</w:t>
      </w:r>
    </w:p>
    <w:p w:rsidR="00C60939" w:rsidRPr="00510B0D" w:rsidRDefault="00C60939" w:rsidP="00C60939">
      <w:pPr>
        <w:pStyle w:val="BodyText"/>
        <w:rPr>
          <w:sz w:val="26"/>
          <w:lang w:val="fr-FR"/>
        </w:rPr>
      </w:pPr>
    </w:p>
    <w:p w:rsidR="00C60939" w:rsidRPr="00510B0D" w:rsidRDefault="00C60939" w:rsidP="00C60939">
      <w:pPr>
        <w:pStyle w:val="BodyText"/>
        <w:spacing w:before="2"/>
        <w:rPr>
          <w:sz w:val="22"/>
          <w:lang w:val="fr-FR"/>
        </w:rPr>
      </w:pPr>
    </w:p>
    <w:p w:rsidR="00C60939" w:rsidRPr="000967E1" w:rsidRDefault="00C60939" w:rsidP="00C60939">
      <w:pPr>
        <w:pStyle w:val="Heading1"/>
        <w:numPr>
          <w:ilvl w:val="0"/>
          <w:numId w:val="41"/>
        </w:numPr>
        <w:tabs>
          <w:tab w:val="left" w:pos="709"/>
        </w:tabs>
        <w:spacing w:before="0"/>
        <w:rPr>
          <w:sz w:val="24"/>
          <w:szCs w:val="24"/>
        </w:rPr>
      </w:pPr>
      <w:proofErr w:type="spellStart"/>
      <w:r w:rsidRPr="00816402">
        <w:rPr>
          <w:b/>
          <w:bCs/>
          <w:sz w:val="24"/>
          <w:szCs w:val="24"/>
          <w:u w:val="thick"/>
        </w:rPr>
        <w:t>Définition</w:t>
      </w:r>
      <w:proofErr w:type="spellEnd"/>
      <w:r w:rsidRPr="00816402">
        <w:rPr>
          <w:b/>
          <w:bCs/>
          <w:sz w:val="24"/>
          <w:szCs w:val="24"/>
          <w:u w:val="thick"/>
        </w:rPr>
        <w:t xml:space="preserve"> de </w:t>
      </w:r>
      <w:proofErr w:type="spellStart"/>
      <w:r w:rsidRPr="00816402">
        <w:rPr>
          <w:b/>
          <w:bCs/>
          <w:sz w:val="24"/>
          <w:szCs w:val="24"/>
          <w:u w:val="thick"/>
        </w:rPr>
        <w:t>l’indice</w:t>
      </w:r>
      <w:proofErr w:type="spellEnd"/>
      <w:r w:rsidRPr="00816402">
        <w:rPr>
          <w:b/>
          <w:bCs/>
          <w:sz w:val="24"/>
          <w:szCs w:val="24"/>
          <w:u w:val="thick"/>
        </w:rPr>
        <w:t xml:space="preserve"> </w:t>
      </w:r>
      <w:proofErr w:type="spellStart"/>
      <w:proofErr w:type="gramStart"/>
      <w:r w:rsidRPr="00816402">
        <w:rPr>
          <w:b/>
          <w:bCs/>
          <w:sz w:val="24"/>
          <w:szCs w:val="24"/>
          <w:u w:val="thick"/>
        </w:rPr>
        <w:t>d’acidité</w:t>
      </w:r>
      <w:proofErr w:type="spellEnd"/>
      <w:r w:rsidRPr="000967E1">
        <w:rPr>
          <w:spacing w:val="-1"/>
          <w:sz w:val="24"/>
          <w:szCs w:val="24"/>
          <w:u w:val="thick"/>
        </w:rPr>
        <w:t xml:space="preserve"> </w:t>
      </w:r>
      <w:r w:rsidRPr="000967E1">
        <w:rPr>
          <w:sz w:val="24"/>
          <w:szCs w:val="24"/>
          <w:u w:val="thick"/>
        </w:rPr>
        <w:t>:</w:t>
      </w:r>
      <w:proofErr w:type="gramEnd"/>
    </w:p>
    <w:p w:rsidR="00C60939" w:rsidRDefault="00C60939" w:rsidP="00C60939">
      <w:pPr>
        <w:pStyle w:val="BodyText"/>
        <w:spacing w:before="6"/>
        <w:rPr>
          <w:b/>
          <w:sz w:val="20"/>
        </w:rPr>
      </w:pPr>
      <w:r>
        <w:rPr>
          <w:noProof/>
          <w:lang w:val="fr-FR" w:eastAsia="fr-FR"/>
        </w:rPr>
        <mc:AlternateContent>
          <mc:Choice Requires="wps">
            <w:drawing>
              <wp:anchor distT="0" distB="0" distL="0" distR="0" simplePos="0" relativeHeight="251670528" behindDoc="1" locked="0" layoutInCell="1" allowOverlap="1" wp14:anchorId="64B41732" wp14:editId="6BEAC0B6">
                <wp:simplePos x="0" y="0"/>
                <wp:positionH relativeFrom="page">
                  <wp:posOffset>290830</wp:posOffset>
                </wp:positionH>
                <wp:positionV relativeFrom="paragraph">
                  <wp:posOffset>178435</wp:posOffset>
                </wp:positionV>
                <wp:extent cx="7071360" cy="384175"/>
                <wp:effectExtent l="5080" t="6350" r="10160"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38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03EC" w:rsidRPr="00510B0D" w:rsidRDefault="006903EC" w:rsidP="00C60939">
                            <w:pPr>
                              <w:spacing w:before="16" w:line="242" w:lineRule="auto"/>
                              <w:ind w:left="105" w:right="658"/>
                              <w:rPr>
                                <w:b/>
                                <w:sz w:val="24"/>
                                <w:lang w:val="fr-FR"/>
                              </w:rPr>
                            </w:pPr>
                            <w:r w:rsidRPr="00510B0D">
                              <w:rPr>
                                <w:b/>
                                <w:sz w:val="24"/>
                                <w:lang w:val="fr-FR"/>
                              </w:rPr>
                              <w:t>L’indice d’acidité d’un corps gras est donc : le nombre de mg de KOH nécessaire pour neutraliser les acides gras libres présents dans 1g de ce lipide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1732" id="Text Box 2" o:spid="_x0000_s1033" type="#_x0000_t202" style="position:absolute;margin-left:22.9pt;margin-top:14.05pt;width:556.8pt;height:30.2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" filled="f" strokeweight=".48pt">
                <v:textbox inset="0,0,0,0">
                  <w:txbxContent>
                    <w:p w:rsidR="006903EC" w:rsidRPr="00510B0D" w:rsidRDefault="006903EC" w:rsidP="00C60939">
                      <w:pPr>
                        <w:spacing w:before="16" w:line="242" w:lineRule="auto"/>
                        <w:ind w:left="105" w:right="658"/>
                        <w:rPr>
                          <w:b/>
                          <w:sz w:val="24"/>
                          <w:lang w:val="fr-FR"/>
                        </w:rPr>
                      </w:pPr>
                      <w:r w:rsidRPr="00510B0D">
                        <w:rPr>
                          <w:b/>
                          <w:sz w:val="24"/>
                          <w:lang w:val="fr-FR"/>
                        </w:rPr>
                        <w:t>L’indice d’acidité d’un corps gras est donc : le nombre de mg de KOH nécessaire pour neutraliser les acides gras libres présents dans 1g de ce lipide</w:t>
                      </w:r>
                    </w:p>
                  </w:txbxContent>
                </v:textbox>
                <w10:wrap type="topAndBottom" anchorx="page"/>
              </v:shape>
            </w:pict>
          </mc:Fallback>
        </mc:AlternateContent>
      </w:r>
    </w:p>
    <w:p w:rsidR="00C60939" w:rsidRDefault="00C60939" w:rsidP="00C60939">
      <w:pPr>
        <w:pStyle w:val="BodyText"/>
        <w:rPr>
          <w:b/>
          <w:sz w:val="20"/>
        </w:rPr>
      </w:pPr>
    </w:p>
    <w:p w:rsidR="00C60939" w:rsidRDefault="00C60939" w:rsidP="00C60939">
      <w:pPr>
        <w:pStyle w:val="BodyText"/>
        <w:spacing w:before="8"/>
        <w:rPr>
          <w:b/>
          <w:sz w:val="17"/>
        </w:rPr>
      </w:pPr>
    </w:p>
    <w:p w:rsidR="00C60939" w:rsidRPr="00C72F7C" w:rsidRDefault="00C60939" w:rsidP="00C60939">
      <w:pPr>
        <w:pStyle w:val="ListParagraph"/>
        <w:numPr>
          <w:ilvl w:val="0"/>
          <w:numId w:val="41"/>
        </w:numPr>
        <w:tabs>
          <w:tab w:val="left" w:pos="709"/>
        </w:tabs>
        <w:spacing w:before="87"/>
        <w:rPr>
          <w:b/>
          <w:sz w:val="24"/>
          <w:szCs w:val="24"/>
        </w:rPr>
      </w:pPr>
      <w:r w:rsidRPr="00C72F7C">
        <w:rPr>
          <w:b/>
          <w:sz w:val="24"/>
          <w:szCs w:val="24"/>
          <w:u w:val="thick"/>
        </w:rPr>
        <w:t>Principe</w:t>
      </w:r>
      <w:r w:rsidRPr="00C72F7C">
        <w:rPr>
          <w:b/>
          <w:spacing w:val="-1"/>
          <w:sz w:val="24"/>
          <w:szCs w:val="24"/>
          <w:u w:val="thick"/>
        </w:rPr>
        <w:t xml:space="preserve"> </w:t>
      </w:r>
      <w:r w:rsidRPr="00C72F7C">
        <w:rPr>
          <w:b/>
          <w:sz w:val="24"/>
          <w:szCs w:val="24"/>
          <w:u w:val="thick"/>
        </w:rPr>
        <w:t>:</w:t>
      </w:r>
    </w:p>
    <w:p w:rsidR="00C60939" w:rsidRDefault="00C60939" w:rsidP="00C60939">
      <w:pPr>
        <w:pStyle w:val="BodyText"/>
        <w:rPr>
          <w:b/>
          <w:sz w:val="20"/>
        </w:rPr>
      </w:pPr>
    </w:p>
    <w:p w:rsidR="00C60939" w:rsidRPr="00510B0D" w:rsidRDefault="00C60939" w:rsidP="00C60939">
      <w:pPr>
        <w:pStyle w:val="ListParagraph"/>
        <w:numPr>
          <w:ilvl w:val="1"/>
          <w:numId w:val="41"/>
        </w:numPr>
        <w:tabs>
          <w:tab w:val="left" w:pos="948"/>
          <w:tab w:val="left" w:pos="949"/>
        </w:tabs>
        <w:spacing w:before="73"/>
        <w:ind w:right="107"/>
        <w:rPr>
          <w:sz w:val="24"/>
          <w:lang w:val="fr-FR"/>
        </w:rPr>
      </w:pPr>
      <w:r w:rsidRPr="00510B0D">
        <w:rPr>
          <w:sz w:val="24"/>
          <w:lang w:val="fr-FR"/>
        </w:rPr>
        <w:t>Dans une matière grasse, l’acidité résulte uniquement de la présence de carboxyles appartenant à des acides gras.</w:t>
      </w:r>
    </w:p>
    <w:p w:rsidR="00C60939" w:rsidRPr="00510B0D" w:rsidRDefault="00C60939" w:rsidP="00C60939">
      <w:pPr>
        <w:pStyle w:val="BodyText"/>
        <w:spacing w:before="10"/>
        <w:rPr>
          <w:sz w:val="27"/>
          <w:lang w:val="fr-FR"/>
        </w:rPr>
      </w:pPr>
    </w:p>
    <w:p w:rsidR="00C60939" w:rsidRPr="00255F72" w:rsidRDefault="00C60939" w:rsidP="00255F72">
      <w:pPr>
        <w:pStyle w:val="Heading2"/>
        <w:ind w:left="1396"/>
        <w:rPr>
          <w:u w:val="none"/>
          <w:rtl/>
          <w:lang w:bidi="ar-DZ"/>
        </w:rPr>
      </w:pPr>
      <w:r w:rsidRPr="00255F72">
        <w:rPr>
          <w:u w:val="none"/>
        </w:rPr>
        <w:t>KOH + R-COOH → R-COO</w:t>
      </w:r>
      <w:r w:rsidRPr="00255F72">
        <w:rPr>
          <w:u w:val="none"/>
          <w:vertAlign w:val="superscript"/>
        </w:rPr>
        <w:t>-</w:t>
      </w:r>
      <w:r w:rsidRPr="00255F72">
        <w:rPr>
          <w:u w:val="none"/>
        </w:rPr>
        <w:t xml:space="preserve"> K</w:t>
      </w:r>
      <w:r w:rsidRPr="00255F72">
        <w:rPr>
          <w:u w:val="none"/>
          <w:vertAlign w:val="superscript"/>
        </w:rPr>
        <w:t>+</w:t>
      </w:r>
      <w:r w:rsidR="00255F72" w:rsidRPr="00255F72">
        <w:rPr>
          <w:u w:val="none"/>
        </w:rPr>
        <w:t xml:space="preserve"> </w:t>
      </w:r>
      <w:r w:rsidR="00255F72" w:rsidRPr="00255F72">
        <w:rPr>
          <w:u w:val="none"/>
        </w:rPr>
        <w:t>+</w:t>
      </w:r>
      <w:r w:rsidR="00255F72" w:rsidRPr="00255F72">
        <w:rPr>
          <w:u w:val="none"/>
        </w:rPr>
        <w:t xml:space="preserve"> </w:t>
      </w:r>
      <w:r w:rsidR="00255F72" w:rsidRPr="00255F72">
        <w:rPr>
          <w:u w:val="none"/>
        </w:rPr>
        <w:t>H2O</w:t>
      </w:r>
    </w:p>
    <w:p w:rsidR="00FE4CD5" w:rsidRDefault="00FE4CD5" w:rsidP="00C60939">
      <w:pPr>
        <w:pStyle w:val="Heading2"/>
        <w:ind w:left="1396"/>
        <w:rPr>
          <w:rtl/>
          <w:lang w:bidi="ar-DZ"/>
        </w:rPr>
      </w:pPr>
    </w:p>
    <w:p w:rsidR="00FE4CD5" w:rsidRDefault="00FE4CD5" w:rsidP="00C60939">
      <w:pPr>
        <w:pStyle w:val="Heading2"/>
        <w:ind w:left="1396"/>
        <w:rPr>
          <w:rtl/>
          <w:lang w:bidi="ar-DZ"/>
        </w:rPr>
      </w:pPr>
    </w:p>
    <w:p w:rsidR="00FE4CD5" w:rsidRPr="000967E1" w:rsidRDefault="00FE4CD5" w:rsidP="00FE4CD5">
      <w:pPr>
        <w:pStyle w:val="ListParagraph"/>
        <w:numPr>
          <w:ilvl w:val="0"/>
          <w:numId w:val="41"/>
        </w:numPr>
        <w:tabs>
          <w:tab w:val="left" w:pos="709"/>
        </w:tabs>
        <w:spacing w:before="61"/>
        <w:rPr>
          <w:b/>
          <w:sz w:val="24"/>
          <w:szCs w:val="24"/>
        </w:rPr>
      </w:pPr>
      <w:r w:rsidRPr="000967E1">
        <w:rPr>
          <w:b/>
          <w:sz w:val="24"/>
          <w:szCs w:val="24"/>
          <w:u w:val="thick"/>
        </w:rPr>
        <w:lastRenderedPageBreak/>
        <w:t xml:space="preserve">Mode </w:t>
      </w:r>
      <w:proofErr w:type="spellStart"/>
      <w:r w:rsidRPr="000967E1">
        <w:rPr>
          <w:b/>
          <w:sz w:val="24"/>
          <w:szCs w:val="24"/>
          <w:u w:val="thick"/>
        </w:rPr>
        <w:t>Opératoire</w:t>
      </w:r>
      <w:proofErr w:type="spellEnd"/>
      <w:r w:rsidRPr="000967E1">
        <w:rPr>
          <w:b/>
          <w:spacing w:val="-1"/>
          <w:sz w:val="24"/>
          <w:szCs w:val="24"/>
          <w:u w:val="thick"/>
        </w:rPr>
        <w:t xml:space="preserve"> </w:t>
      </w:r>
      <w:r w:rsidRPr="000967E1">
        <w:rPr>
          <w:b/>
          <w:sz w:val="24"/>
          <w:szCs w:val="24"/>
          <w:u w:val="thick"/>
        </w:rPr>
        <w:t>:</w:t>
      </w:r>
    </w:p>
    <w:p w:rsidR="00FE4CD5" w:rsidRDefault="00FE4CD5" w:rsidP="00FE4CD5">
      <w:pPr>
        <w:pStyle w:val="BodyText"/>
        <w:spacing w:before="10"/>
        <w:rPr>
          <w:b/>
          <w:sz w:val="15"/>
        </w:rPr>
      </w:pPr>
    </w:p>
    <w:p w:rsidR="00FE4CD5" w:rsidRPr="00510B0D" w:rsidRDefault="00FE4CD5" w:rsidP="00DC7312">
      <w:pPr>
        <w:spacing w:before="90"/>
        <w:ind w:left="708"/>
        <w:rPr>
          <w:b/>
          <w:sz w:val="24"/>
          <w:lang w:val="fr-FR"/>
        </w:rPr>
      </w:pPr>
      <w:r w:rsidRPr="00510B0D">
        <w:rPr>
          <w:b/>
          <w:sz w:val="24"/>
          <w:lang w:val="fr-FR"/>
        </w:rPr>
        <w:t xml:space="preserve">NB : Le dosage retenu pour ce TP est le dosage en </w:t>
      </w:r>
      <w:r w:rsidR="00DC7312">
        <w:rPr>
          <w:b/>
          <w:sz w:val="24"/>
          <w:lang w:val="fr-FR"/>
        </w:rPr>
        <w:t>r</w:t>
      </w:r>
      <w:r w:rsidRPr="00510B0D">
        <w:rPr>
          <w:b/>
          <w:sz w:val="24"/>
          <w:lang w:val="fr-FR"/>
        </w:rPr>
        <w:t>etour</w:t>
      </w:r>
    </w:p>
    <w:p w:rsidR="00FE4CD5" w:rsidRPr="00510B0D" w:rsidRDefault="00FE4CD5" w:rsidP="00FE4CD5">
      <w:pPr>
        <w:pStyle w:val="BodyText"/>
        <w:rPr>
          <w:b/>
          <w:lang w:val="fr-FR"/>
        </w:rPr>
      </w:pPr>
    </w:p>
    <w:p w:rsidR="00FE4CD5" w:rsidRPr="00510B0D" w:rsidRDefault="00FE4CD5" w:rsidP="00FE4CD5">
      <w:pPr>
        <w:pStyle w:val="ListParagraph"/>
        <w:numPr>
          <w:ilvl w:val="0"/>
          <w:numId w:val="46"/>
        </w:numPr>
        <w:tabs>
          <w:tab w:val="left" w:pos="1029"/>
        </w:tabs>
        <w:rPr>
          <w:b/>
          <w:color w:val="1B1B21"/>
          <w:sz w:val="24"/>
          <w:lang w:val="fr-FR"/>
        </w:rPr>
      </w:pPr>
      <w:r w:rsidRPr="00510B0D">
        <w:rPr>
          <w:b/>
          <w:color w:val="1B1B21"/>
          <w:sz w:val="24"/>
          <w:u w:val="thick" w:color="1B1B21"/>
          <w:lang w:val="fr-FR"/>
        </w:rPr>
        <w:t>Préparation de la solution de corps gras</w:t>
      </w:r>
      <w:r w:rsidRPr="00510B0D">
        <w:rPr>
          <w:b/>
          <w:color w:val="1B1B21"/>
          <w:spacing w:val="-3"/>
          <w:sz w:val="24"/>
          <w:u w:val="thick" w:color="1B1B21"/>
          <w:lang w:val="fr-FR"/>
        </w:rPr>
        <w:t xml:space="preserve"> </w:t>
      </w:r>
      <w:r w:rsidRPr="00510B0D">
        <w:rPr>
          <w:b/>
          <w:color w:val="1B1B21"/>
          <w:sz w:val="24"/>
          <w:u w:val="thick" w:color="1B1B21"/>
          <w:lang w:val="fr-FR"/>
        </w:rPr>
        <w:t>:</w:t>
      </w:r>
    </w:p>
    <w:p w:rsidR="00FE4CD5" w:rsidRPr="00510B0D" w:rsidRDefault="00FE4CD5" w:rsidP="00FE4CD5">
      <w:pPr>
        <w:pStyle w:val="BodyText"/>
        <w:spacing w:before="7"/>
        <w:rPr>
          <w:b/>
          <w:sz w:val="16"/>
          <w:lang w:val="fr-FR"/>
        </w:rPr>
      </w:pPr>
    </w:p>
    <w:p w:rsidR="00FE4CD5" w:rsidRPr="00510B0D" w:rsidRDefault="00FE4CD5" w:rsidP="00FE4CD5">
      <w:pPr>
        <w:pStyle w:val="ListParagraph"/>
        <w:numPr>
          <w:ilvl w:val="1"/>
          <w:numId w:val="46"/>
        </w:numPr>
        <w:tabs>
          <w:tab w:val="left" w:pos="1296"/>
          <w:tab w:val="left" w:pos="1297"/>
        </w:tabs>
        <w:spacing w:before="75" w:line="237" w:lineRule="auto"/>
        <w:ind w:right="849"/>
        <w:rPr>
          <w:sz w:val="24"/>
          <w:lang w:val="fr-FR"/>
        </w:rPr>
      </w:pPr>
      <w:r w:rsidRPr="00510B0D">
        <w:rPr>
          <w:color w:val="1B1B21"/>
          <w:sz w:val="24"/>
          <w:lang w:val="fr-FR"/>
        </w:rPr>
        <w:t>Le triglycéride est dissout dans une solution d’</w:t>
      </w:r>
      <w:proofErr w:type="spellStart"/>
      <w:r w:rsidRPr="00510B0D">
        <w:rPr>
          <w:color w:val="1B1B21"/>
          <w:sz w:val="24"/>
          <w:lang w:val="fr-FR"/>
        </w:rPr>
        <w:t>isobutanol</w:t>
      </w:r>
      <w:proofErr w:type="spellEnd"/>
      <w:r w:rsidRPr="00510B0D">
        <w:rPr>
          <w:color w:val="1B1B21"/>
          <w:sz w:val="24"/>
          <w:lang w:val="fr-FR"/>
        </w:rPr>
        <w:t xml:space="preserve">- </w:t>
      </w:r>
      <w:proofErr w:type="spellStart"/>
      <w:r w:rsidRPr="00510B0D">
        <w:rPr>
          <w:color w:val="1B1B21"/>
          <w:sz w:val="24"/>
          <w:lang w:val="fr-FR"/>
        </w:rPr>
        <w:t>éthanolique</w:t>
      </w:r>
      <w:proofErr w:type="spellEnd"/>
      <w:r w:rsidRPr="00510B0D">
        <w:rPr>
          <w:color w:val="1B1B21"/>
          <w:sz w:val="24"/>
          <w:lang w:val="fr-FR"/>
        </w:rPr>
        <w:t xml:space="preserve"> (Solvant</w:t>
      </w:r>
      <w:r w:rsidR="00080F3F" w:rsidRPr="00510B0D">
        <w:rPr>
          <w:color w:val="1B1B21"/>
          <w:sz w:val="24"/>
          <w:lang w:val="fr-FR"/>
        </w:rPr>
        <w:t>),</w:t>
      </w:r>
      <w:r w:rsidRPr="00510B0D">
        <w:rPr>
          <w:color w:val="1B1B21"/>
          <w:sz w:val="24"/>
          <w:lang w:val="fr-FR"/>
        </w:rPr>
        <w:t xml:space="preserve"> préalablement préparée, de concentration égale à</w:t>
      </w:r>
      <w:r w:rsidRPr="00510B0D">
        <w:rPr>
          <w:color w:val="1B1B21"/>
          <w:spacing w:val="-3"/>
          <w:sz w:val="24"/>
          <w:lang w:val="fr-FR"/>
        </w:rPr>
        <w:t xml:space="preserve"> </w:t>
      </w:r>
      <w:r w:rsidRPr="00510B0D">
        <w:rPr>
          <w:color w:val="1B1B21"/>
          <w:sz w:val="24"/>
          <w:lang w:val="fr-FR"/>
        </w:rPr>
        <w:t>40g/L.</w:t>
      </w:r>
    </w:p>
    <w:p w:rsidR="00FE4CD5" w:rsidRPr="00510B0D" w:rsidRDefault="00FE4CD5" w:rsidP="00FE4CD5">
      <w:pPr>
        <w:pStyle w:val="BodyText"/>
        <w:rPr>
          <w:sz w:val="26"/>
          <w:lang w:val="fr-FR"/>
        </w:rPr>
      </w:pPr>
    </w:p>
    <w:p w:rsidR="00FE4CD5" w:rsidRPr="00510B0D" w:rsidRDefault="00FE4CD5" w:rsidP="00FE4CD5">
      <w:pPr>
        <w:pStyle w:val="BodyText"/>
        <w:spacing w:before="2"/>
        <w:rPr>
          <w:sz w:val="22"/>
          <w:lang w:val="fr-FR"/>
        </w:rPr>
      </w:pPr>
    </w:p>
    <w:p w:rsidR="00FE4CD5" w:rsidRPr="00510B0D" w:rsidRDefault="00FE4CD5" w:rsidP="00FE4CD5">
      <w:pPr>
        <w:pStyle w:val="Heading2"/>
        <w:numPr>
          <w:ilvl w:val="0"/>
          <w:numId w:val="46"/>
        </w:numPr>
        <w:tabs>
          <w:tab w:val="left" w:pos="1043"/>
        </w:tabs>
        <w:spacing w:before="1"/>
        <w:ind w:left="1042" w:hanging="334"/>
        <w:rPr>
          <w:lang w:val="fr-FR"/>
        </w:rPr>
      </w:pPr>
      <w:r w:rsidRPr="00510B0D">
        <w:rPr>
          <w:color w:val="1B1B21"/>
          <w:u w:val="thick" w:color="1B1B21"/>
          <w:lang w:val="fr-FR"/>
        </w:rPr>
        <w:t>Dosage de la solution d’acide gras</w:t>
      </w:r>
      <w:r w:rsidRPr="00510B0D">
        <w:rPr>
          <w:color w:val="1B1B21"/>
          <w:spacing w:val="-4"/>
          <w:u w:val="thick" w:color="1B1B21"/>
          <w:lang w:val="fr-FR"/>
        </w:rPr>
        <w:t xml:space="preserve"> </w:t>
      </w:r>
      <w:r w:rsidRPr="00510B0D">
        <w:rPr>
          <w:color w:val="1B1B21"/>
          <w:u w:val="thick" w:color="1B1B21"/>
          <w:lang w:val="fr-FR"/>
        </w:rPr>
        <w:t>:</w:t>
      </w:r>
    </w:p>
    <w:p w:rsidR="00FE4CD5" w:rsidRPr="00510B0D" w:rsidRDefault="00FE4CD5" w:rsidP="00FE4CD5">
      <w:pPr>
        <w:pStyle w:val="BodyText"/>
        <w:rPr>
          <w:b/>
          <w:sz w:val="16"/>
          <w:lang w:val="fr-FR"/>
        </w:rPr>
      </w:pPr>
    </w:p>
    <w:p w:rsidR="00FE4CD5" w:rsidRPr="00DD75F9" w:rsidRDefault="00FE4CD5" w:rsidP="00FE4CD5">
      <w:pPr>
        <w:pStyle w:val="ListParagraph"/>
        <w:numPr>
          <w:ilvl w:val="0"/>
          <w:numId w:val="43"/>
        </w:numPr>
        <w:tabs>
          <w:tab w:val="left" w:pos="1297"/>
        </w:tabs>
        <w:spacing w:before="92"/>
        <w:ind w:left="1260"/>
        <w:rPr>
          <w:rFonts w:ascii="Wingdings"/>
          <w:b/>
          <w:color w:val="1B1B21"/>
          <w:sz w:val="24"/>
          <w:lang w:val="fr-FR"/>
        </w:rPr>
      </w:pPr>
      <w:r w:rsidRPr="00DD75F9">
        <w:rPr>
          <w:b/>
          <w:color w:val="1B1B21"/>
          <w:sz w:val="24"/>
          <w:lang w:val="fr-FR"/>
        </w:rPr>
        <w:t>Echantillon 1 : Huile de colza</w:t>
      </w:r>
      <w:r w:rsidRPr="00DD75F9">
        <w:rPr>
          <w:b/>
          <w:color w:val="1B1B21"/>
          <w:spacing w:val="-17"/>
          <w:sz w:val="24"/>
          <w:lang w:val="fr-FR"/>
        </w:rPr>
        <w:t xml:space="preserve"> </w:t>
      </w:r>
      <w:r w:rsidRPr="00DD75F9">
        <w:rPr>
          <w:b/>
          <w:color w:val="1B1B21"/>
          <w:sz w:val="24"/>
          <w:lang w:val="fr-FR"/>
        </w:rPr>
        <w:t>Fraiche</w:t>
      </w:r>
    </w:p>
    <w:p w:rsidR="00FE4CD5" w:rsidRPr="00DD75F9" w:rsidRDefault="00FE4CD5" w:rsidP="00FE4CD5">
      <w:pPr>
        <w:pStyle w:val="BodyText"/>
        <w:spacing w:before="5"/>
        <w:rPr>
          <w:b/>
          <w:sz w:val="22"/>
          <w:lang w:val="fr-FR"/>
        </w:rPr>
      </w:pPr>
    </w:p>
    <w:p w:rsidR="00FE4CD5" w:rsidRPr="00510B0D" w:rsidRDefault="00FE4CD5" w:rsidP="00FE4CD5">
      <w:pPr>
        <w:pStyle w:val="ListParagraph"/>
        <w:numPr>
          <w:ilvl w:val="1"/>
          <w:numId w:val="45"/>
        </w:numPr>
        <w:tabs>
          <w:tab w:val="left" w:pos="1656"/>
          <w:tab w:val="left" w:pos="1657"/>
        </w:tabs>
        <w:spacing w:line="286" w:lineRule="exact"/>
        <w:ind w:left="1656" w:hanging="360"/>
        <w:rPr>
          <w:rFonts w:ascii="Symbol" w:hAnsi="Symbol"/>
          <w:sz w:val="24"/>
          <w:lang w:val="fr-FR"/>
        </w:rPr>
      </w:pPr>
      <w:r w:rsidRPr="00510B0D">
        <w:rPr>
          <w:sz w:val="24"/>
          <w:lang w:val="fr-FR"/>
        </w:rPr>
        <w:t xml:space="preserve">Dans un bécher, introduire 10 </w:t>
      </w:r>
      <w:proofErr w:type="spellStart"/>
      <w:r w:rsidRPr="00510B0D">
        <w:rPr>
          <w:sz w:val="24"/>
          <w:lang w:val="fr-FR"/>
        </w:rPr>
        <w:t>mL</w:t>
      </w:r>
      <w:proofErr w:type="spellEnd"/>
      <w:r w:rsidRPr="00510B0D">
        <w:rPr>
          <w:sz w:val="24"/>
          <w:lang w:val="fr-FR"/>
        </w:rPr>
        <w:t xml:space="preserve"> de solution de</w:t>
      </w:r>
      <w:r w:rsidRPr="00510B0D">
        <w:rPr>
          <w:spacing w:val="-4"/>
          <w:sz w:val="24"/>
          <w:lang w:val="fr-FR"/>
        </w:rPr>
        <w:t xml:space="preserve"> </w:t>
      </w:r>
      <w:r w:rsidRPr="00510B0D">
        <w:rPr>
          <w:sz w:val="24"/>
          <w:lang w:val="fr-FR"/>
        </w:rPr>
        <w:t>l’échantillon.</w:t>
      </w:r>
    </w:p>
    <w:p w:rsidR="00FE4CD5" w:rsidRPr="00510B0D" w:rsidRDefault="00FE4CD5" w:rsidP="00FE4CD5">
      <w:pPr>
        <w:pStyle w:val="ListParagraph"/>
        <w:numPr>
          <w:ilvl w:val="1"/>
          <w:numId w:val="45"/>
        </w:numPr>
        <w:tabs>
          <w:tab w:val="left" w:pos="1656"/>
          <w:tab w:val="left" w:pos="1657"/>
        </w:tabs>
        <w:spacing w:line="276" w:lineRule="exact"/>
        <w:ind w:left="1656" w:hanging="360"/>
        <w:rPr>
          <w:rFonts w:ascii="Symbol"/>
          <w:sz w:val="24"/>
          <w:lang w:val="fr-FR"/>
        </w:rPr>
      </w:pPr>
      <w:r w:rsidRPr="00510B0D">
        <w:rPr>
          <w:sz w:val="24"/>
          <w:lang w:val="fr-FR"/>
        </w:rPr>
        <w:t xml:space="preserve">Ajouter 10 </w:t>
      </w:r>
      <w:proofErr w:type="spellStart"/>
      <w:r w:rsidRPr="00510B0D">
        <w:rPr>
          <w:sz w:val="24"/>
          <w:lang w:val="fr-FR"/>
        </w:rPr>
        <w:t>mL</w:t>
      </w:r>
      <w:proofErr w:type="spellEnd"/>
      <w:r w:rsidRPr="00510B0D">
        <w:rPr>
          <w:sz w:val="24"/>
          <w:lang w:val="fr-FR"/>
        </w:rPr>
        <w:t xml:space="preserve"> de potasse alcoolique de concentration 0,2 </w:t>
      </w:r>
      <w:proofErr w:type="gramStart"/>
      <w:r w:rsidRPr="00510B0D">
        <w:rPr>
          <w:sz w:val="24"/>
          <w:lang w:val="fr-FR"/>
        </w:rPr>
        <w:t>N</w:t>
      </w:r>
      <w:r w:rsidRPr="00510B0D">
        <w:rPr>
          <w:spacing w:val="-6"/>
          <w:sz w:val="24"/>
          <w:lang w:val="fr-FR"/>
        </w:rPr>
        <w:t xml:space="preserve"> </w:t>
      </w:r>
      <w:r w:rsidRPr="00510B0D">
        <w:rPr>
          <w:sz w:val="24"/>
          <w:lang w:val="fr-FR"/>
        </w:rPr>
        <w:t>.</w:t>
      </w:r>
      <w:proofErr w:type="gramEnd"/>
    </w:p>
    <w:p w:rsidR="00FE4CD5" w:rsidRPr="00510B0D" w:rsidRDefault="00FE4CD5" w:rsidP="00FE4CD5">
      <w:pPr>
        <w:pStyle w:val="ListParagraph"/>
        <w:numPr>
          <w:ilvl w:val="1"/>
          <w:numId w:val="45"/>
        </w:numPr>
        <w:tabs>
          <w:tab w:val="left" w:pos="1656"/>
          <w:tab w:val="left" w:pos="1657"/>
        </w:tabs>
        <w:spacing w:line="276" w:lineRule="exact"/>
        <w:ind w:left="1656" w:hanging="360"/>
        <w:rPr>
          <w:rFonts w:ascii="Symbol" w:hAnsi="Symbol"/>
          <w:sz w:val="24"/>
          <w:lang w:val="fr-FR"/>
        </w:rPr>
      </w:pPr>
      <w:r w:rsidRPr="00510B0D">
        <w:rPr>
          <w:sz w:val="24"/>
          <w:lang w:val="fr-FR"/>
        </w:rPr>
        <w:t>Ajouter 2 à 4 gouttes de</w:t>
      </w:r>
      <w:r w:rsidRPr="00510B0D">
        <w:rPr>
          <w:spacing w:val="-1"/>
          <w:sz w:val="24"/>
          <w:lang w:val="fr-FR"/>
        </w:rPr>
        <w:t xml:space="preserve"> </w:t>
      </w:r>
      <w:r w:rsidRPr="00510B0D">
        <w:rPr>
          <w:sz w:val="24"/>
          <w:lang w:val="fr-FR"/>
        </w:rPr>
        <w:t>phénolphtaléine.</w:t>
      </w:r>
    </w:p>
    <w:p w:rsidR="00FE4CD5" w:rsidRPr="00510B0D" w:rsidRDefault="00FE4CD5" w:rsidP="00FE4CD5">
      <w:pPr>
        <w:pStyle w:val="ListParagraph"/>
        <w:numPr>
          <w:ilvl w:val="1"/>
          <w:numId w:val="45"/>
        </w:numPr>
        <w:tabs>
          <w:tab w:val="left" w:pos="1656"/>
          <w:tab w:val="left" w:pos="1657"/>
        </w:tabs>
        <w:spacing w:line="237" w:lineRule="auto"/>
        <w:ind w:left="1656" w:right="930" w:hanging="360"/>
        <w:rPr>
          <w:rFonts w:ascii="Symbol" w:hAnsi="Symbol"/>
          <w:sz w:val="24"/>
          <w:lang w:val="fr-FR"/>
        </w:rPr>
      </w:pPr>
      <w:r w:rsidRPr="00510B0D">
        <w:rPr>
          <w:sz w:val="24"/>
          <w:lang w:val="fr-FR"/>
        </w:rPr>
        <w:t>Doser l’excès de potasse par l’acide chlorhydrique (HCL) de concentration 0,2 N en agitant constamment jusqu’au virage de l’indicateur à</w:t>
      </w:r>
      <w:r w:rsidRPr="00510B0D">
        <w:rPr>
          <w:spacing w:val="-5"/>
          <w:sz w:val="24"/>
          <w:lang w:val="fr-FR"/>
        </w:rPr>
        <w:t xml:space="preserve"> </w:t>
      </w:r>
      <w:r w:rsidRPr="00510B0D">
        <w:rPr>
          <w:sz w:val="24"/>
          <w:lang w:val="fr-FR"/>
        </w:rPr>
        <w:t>l’incolore.</w:t>
      </w:r>
    </w:p>
    <w:p w:rsidR="00FE4CD5" w:rsidRPr="0033722C" w:rsidRDefault="00FE4CD5" w:rsidP="00FE4CD5">
      <w:pPr>
        <w:pStyle w:val="ListParagraph"/>
        <w:numPr>
          <w:ilvl w:val="1"/>
          <w:numId w:val="45"/>
        </w:numPr>
        <w:tabs>
          <w:tab w:val="left" w:pos="1656"/>
          <w:tab w:val="left" w:pos="1657"/>
        </w:tabs>
        <w:spacing w:line="279" w:lineRule="exact"/>
        <w:ind w:left="1656" w:hanging="360"/>
        <w:rPr>
          <w:rFonts w:ascii="Symbol" w:hAnsi="Symbol"/>
          <w:sz w:val="24"/>
          <w:lang w:val="fr-FR"/>
        </w:rPr>
      </w:pPr>
      <w:r w:rsidRPr="00510B0D">
        <w:rPr>
          <w:sz w:val="24"/>
          <w:lang w:val="fr-FR"/>
        </w:rPr>
        <w:t>Relever le volume d’HCL</w:t>
      </w:r>
      <w:r w:rsidRPr="00510B0D">
        <w:rPr>
          <w:spacing w:val="-4"/>
          <w:sz w:val="24"/>
          <w:lang w:val="fr-FR"/>
        </w:rPr>
        <w:t xml:space="preserve"> </w:t>
      </w:r>
      <w:r w:rsidRPr="00510B0D">
        <w:rPr>
          <w:sz w:val="24"/>
          <w:lang w:val="fr-FR"/>
        </w:rPr>
        <w:t>utilisé.</w:t>
      </w:r>
    </w:p>
    <w:p w:rsidR="00FE4CD5" w:rsidRPr="00510B0D" w:rsidRDefault="00FE4CD5" w:rsidP="00FE4CD5">
      <w:pPr>
        <w:pStyle w:val="ListParagraph"/>
        <w:tabs>
          <w:tab w:val="left" w:pos="1656"/>
          <w:tab w:val="left" w:pos="1657"/>
        </w:tabs>
        <w:spacing w:line="279" w:lineRule="exact"/>
        <w:ind w:firstLine="0"/>
        <w:rPr>
          <w:rFonts w:ascii="Symbol" w:hAnsi="Symbol"/>
          <w:sz w:val="24"/>
          <w:lang w:val="fr-FR"/>
        </w:rPr>
      </w:pPr>
    </w:p>
    <w:p w:rsidR="00FE4CD5" w:rsidRDefault="00FE4CD5" w:rsidP="00FE4CD5">
      <w:pPr>
        <w:pStyle w:val="Heading2"/>
        <w:numPr>
          <w:ilvl w:val="0"/>
          <w:numId w:val="43"/>
        </w:numPr>
        <w:tabs>
          <w:tab w:val="left" w:pos="1297"/>
        </w:tabs>
        <w:spacing w:before="0"/>
        <w:ind w:left="1350" w:hanging="450"/>
        <w:rPr>
          <w:rFonts w:ascii="Wingdings"/>
          <w:color w:val="1B1B21"/>
        </w:rPr>
      </w:pPr>
      <w:proofErr w:type="spellStart"/>
      <w:r>
        <w:rPr>
          <w:color w:val="1B1B21"/>
        </w:rPr>
        <w:t>Echantillon</w:t>
      </w:r>
      <w:proofErr w:type="spellEnd"/>
      <w:r>
        <w:rPr>
          <w:color w:val="1B1B21"/>
        </w:rPr>
        <w:t xml:space="preserve"> </w:t>
      </w:r>
      <w:proofErr w:type="gramStart"/>
      <w:r>
        <w:rPr>
          <w:color w:val="1B1B21"/>
        </w:rPr>
        <w:t>2 :</w:t>
      </w:r>
      <w:proofErr w:type="gramEnd"/>
      <w:r>
        <w:rPr>
          <w:color w:val="1B1B21"/>
        </w:rPr>
        <w:t xml:space="preserve"> </w:t>
      </w:r>
      <w:proofErr w:type="spellStart"/>
      <w:r>
        <w:rPr>
          <w:color w:val="1B1B21"/>
        </w:rPr>
        <w:t>Huile</w:t>
      </w:r>
      <w:proofErr w:type="spellEnd"/>
      <w:r>
        <w:rPr>
          <w:color w:val="1B1B21"/>
          <w:spacing w:val="-2"/>
        </w:rPr>
        <w:t xml:space="preserve"> </w:t>
      </w:r>
      <w:proofErr w:type="spellStart"/>
      <w:r>
        <w:rPr>
          <w:color w:val="1B1B21"/>
        </w:rPr>
        <w:t>rancie</w:t>
      </w:r>
      <w:proofErr w:type="spellEnd"/>
    </w:p>
    <w:p w:rsidR="00FE4CD5" w:rsidRDefault="00FE4CD5" w:rsidP="00FE4CD5">
      <w:pPr>
        <w:pStyle w:val="BodyText"/>
        <w:spacing w:before="5"/>
        <w:rPr>
          <w:b/>
          <w:sz w:val="22"/>
        </w:rPr>
      </w:pPr>
    </w:p>
    <w:p w:rsidR="00FE4CD5" w:rsidRPr="00510B0D" w:rsidRDefault="00FE4CD5" w:rsidP="00FE4CD5">
      <w:pPr>
        <w:pStyle w:val="ListParagraph"/>
        <w:numPr>
          <w:ilvl w:val="1"/>
          <w:numId w:val="45"/>
        </w:numPr>
        <w:tabs>
          <w:tab w:val="left" w:pos="1656"/>
          <w:tab w:val="left" w:pos="1657"/>
        </w:tabs>
        <w:spacing w:before="1" w:line="284" w:lineRule="exact"/>
        <w:ind w:left="1656" w:hanging="360"/>
        <w:rPr>
          <w:rFonts w:ascii="Symbol" w:hAnsi="Symbol"/>
          <w:sz w:val="24"/>
          <w:lang w:val="fr-FR"/>
        </w:rPr>
      </w:pPr>
      <w:r w:rsidRPr="00510B0D">
        <w:rPr>
          <w:sz w:val="24"/>
          <w:lang w:val="fr-FR"/>
        </w:rPr>
        <w:t>Procéder de la même manière que pour le premier</w:t>
      </w:r>
      <w:r w:rsidRPr="00510B0D">
        <w:rPr>
          <w:spacing w:val="-8"/>
          <w:sz w:val="24"/>
          <w:lang w:val="fr-FR"/>
        </w:rPr>
        <w:t xml:space="preserve"> </w:t>
      </w:r>
      <w:r w:rsidRPr="00510B0D">
        <w:rPr>
          <w:sz w:val="24"/>
          <w:lang w:val="fr-FR"/>
        </w:rPr>
        <w:t>échantillon</w:t>
      </w:r>
    </w:p>
    <w:p w:rsidR="00FE4CD5" w:rsidRPr="00510B0D" w:rsidRDefault="00FE4CD5" w:rsidP="00FE4CD5">
      <w:pPr>
        <w:pStyle w:val="ListParagraph"/>
        <w:numPr>
          <w:ilvl w:val="1"/>
          <w:numId w:val="45"/>
        </w:numPr>
        <w:tabs>
          <w:tab w:val="left" w:pos="1656"/>
          <w:tab w:val="left" w:pos="1657"/>
        </w:tabs>
        <w:spacing w:line="284" w:lineRule="exact"/>
        <w:ind w:left="1656" w:hanging="360"/>
        <w:rPr>
          <w:rFonts w:ascii="Symbol" w:hAnsi="Symbol"/>
          <w:sz w:val="24"/>
          <w:lang w:val="fr-FR"/>
        </w:rPr>
      </w:pPr>
      <w:r w:rsidRPr="00510B0D">
        <w:rPr>
          <w:sz w:val="24"/>
          <w:lang w:val="fr-FR"/>
        </w:rPr>
        <w:t>Relever le volume d’HCL</w:t>
      </w:r>
      <w:r w:rsidRPr="00510B0D">
        <w:rPr>
          <w:spacing w:val="-4"/>
          <w:sz w:val="24"/>
          <w:lang w:val="fr-FR"/>
        </w:rPr>
        <w:t xml:space="preserve"> </w:t>
      </w:r>
      <w:r w:rsidRPr="00510B0D">
        <w:rPr>
          <w:sz w:val="24"/>
          <w:lang w:val="fr-FR"/>
        </w:rPr>
        <w:t>utilisé.</w:t>
      </w:r>
    </w:p>
    <w:p w:rsidR="00FE4CD5" w:rsidRDefault="00FE4CD5" w:rsidP="00FE4CD5">
      <w:pPr>
        <w:pStyle w:val="Heading2"/>
        <w:numPr>
          <w:ilvl w:val="0"/>
          <w:numId w:val="43"/>
        </w:numPr>
        <w:tabs>
          <w:tab w:val="left" w:pos="1297"/>
        </w:tabs>
        <w:spacing w:before="231"/>
        <w:ind w:left="1350" w:hanging="450"/>
        <w:rPr>
          <w:rFonts w:ascii="Wingdings" w:hAnsi="Wingdings"/>
          <w:color w:val="1B1B21"/>
        </w:rPr>
      </w:pPr>
      <w:proofErr w:type="spellStart"/>
      <w:r>
        <w:rPr>
          <w:color w:val="1B1B21"/>
        </w:rPr>
        <w:t>Témoin</w:t>
      </w:r>
      <w:proofErr w:type="spellEnd"/>
    </w:p>
    <w:p w:rsidR="00FE4CD5" w:rsidRDefault="00FE4CD5" w:rsidP="00FE4CD5">
      <w:pPr>
        <w:pStyle w:val="BodyText"/>
        <w:spacing w:before="6"/>
        <w:rPr>
          <w:b/>
          <w:sz w:val="22"/>
        </w:rPr>
      </w:pPr>
    </w:p>
    <w:p w:rsidR="00FE4CD5" w:rsidRPr="00510B0D" w:rsidRDefault="00FE4CD5" w:rsidP="00FE4CD5">
      <w:pPr>
        <w:pStyle w:val="ListParagraph"/>
        <w:numPr>
          <w:ilvl w:val="1"/>
          <w:numId w:val="45"/>
        </w:numPr>
        <w:tabs>
          <w:tab w:val="left" w:pos="1656"/>
          <w:tab w:val="left" w:pos="1657"/>
        </w:tabs>
        <w:ind w:left="1656" w:right="1296" w:hanging="360"/>
        <w:rPr>
          <w:rFonts w:ascii="Symbol" w:hAnsi="Symbol"/>
          <w:color w:val="1B1B21"/>
          <w:sz w:val="24"/>
          <w:lang w:val="fr-FR"/>
        </w:rPr>
      </w:pPr>
      <w:r w:rsidRPr="00510B0D">
        <w:rPr>
          <w:color w:val="1B1B21"/>
          <w:sz w:val="24"/>
          <w:lang w:val="fr-FR"/>
        </w:rPr>
        <w:t xml:space="preserve">Dans un bécher, introduire 10 </w:t>
      </w:r>
      <w:proofErr w:type="spellStart"/>
      <w:r w:rsidRPr="00510B0D">
        <w:rPr>
          <w:color w:val="1B1B21"/>
          <w:sz w:val="24"/>
          <w:lang w:val="fr-FR"/>
        </w:rPr>
        <w:t>mL</w:t>
      </w:r>
      <w:proofErr w:type="spellEnd"/>
      <w:r w:rsidRPr="00510B0D">
        <w:rPr>
          <w:color w:val="1B1B21"/>
          <w:sz w:val="24"/>
          <w:lang w:val="fr-FR"/>
        </w:rPr>
        <w:t xml:space="preserve"> de potasse alcoolique et 10 </w:t>
      </w:r>
      <w:proofErr w:type="spellStart"/>
      <w:r w:rsidRPr="00510B0D">
        <w:rPr>
          <w:color w:val="1B1B21"/>
          <w:sz w:val="24"/>
          <w:lang w:val="fr-FR"/>
        </w:rPr>
        <w:t>mL</w:t>
      </w:r>
      <w:proofErr w:type="spellEnd"/>
      <w:r w:rsidRPr="00510B0D">
        <w:rPr>
          <w:color w:val="1B1B21"/>
          <w:sz w:val="24"/>
          <w:lang w:val="fr-FR"/>
        </w:rPr>
        <w:t xml:space="preserve"> de solvant ainsi que 2 ou 3 gouttes de</w:t>
      </w:r>
      <w:r w:rsidRPr="00510B0D">
        <w:rPr>
          <w:color w:val="1B1B21"/>
          <w:spacing w:val="-2"/>
          <w:sz w:val="24"/>
          <w:lang w:val="fr-FR"/>
        </w:rPr>
        <w:t xml:space="preserve"> </w:t>
      </w:r>
      <w:r w:rsidRPr="00510B0D">
        <w:rPr>
          <w:color w:val="1B1B21"/>
          <w:sz w:val="24"/>
          <w:lang w:val="fr-FR"/>
        </w:rPr>
        <w:t>phénolphtaléine.</w:t>
      </w:r>
    </w:p>
    <w:p w:rsidR="00FE4CD5" w:rsidRPr="00510B0D" w:rsidRDefault="00FE4CD5" w:rsidP="00FE4CD5">
      <w:pPr>
        <w:pStyle w:val="ListParagraph"/>
        <w:numPr>
          <w:ilvl w:val="1"/>
          <w:numId w:val="45"/>
        </w:numPr>
        <w:tabs>
          <w:tab w:val="left" w:pos="1656"/>
          <w:tab w:val="left" w:pos="1657"/>
        </w:tabs>
        <w:spacing w:line="268" w:lineRule="exact"/>
        <w:ind w:left="1656" w:hanging="360"/>
        <w:rPr>
          <w:rFonts w:ascii="Symbol" w:hAnsi="Symbol"/>
          <w:color w:val="1B1B21"/>
          <w:sz w:val="24"/>
          <w:lang w:val="fr-FR"/>
        </w:rPr>
      </w:pPr>
      <w:r w:rsidRPr="00510B0D">
        <w:rPr>
          <w:color w:val="1B1B21"/>
          <w:sz w:val="24"/>
          <w:lang w:val="fr-FR"/>
        </w:rPr>
        <w:t>Titrer avec l’acide jusqu’au virage de l’indicateur à</w:t>
      </w:r>
      <w:r w:rsidRPr="00510B0D">
        <w:rPr>
          <w:color w:val="1B1B21"/>
          <w:spacing w:val="-7"/>
          <w:sz w:val="24"/>
          <w:lang w:val="fr-FR"/>
        </w:rPr>
        <w:t xml:space="preserve"> </w:t>
      </w:r>
      <w:r w:rsidRPr="00510B0D">
        <w:rPr>
          <w:color w:val="1B1B21"/>
          <w:sz w:val="24"/>
          <w:lang w:val="fr-FR"/>
        </w:rPr>
        <w:t>l’incolore.</w:t>
      </w:r>
    </w:p>
    <w:p w:rsidR="00FE4CD5" w:rsidRPr="00510B0D" w:rsidRDefault="00FE4CD5" w:rsidP="00FE4CD5">
      <w:pPr>
        <w:pStyle w:val="ListParagraph"/>
        <w:numPr>
          <w:ilvl w:val="1"/>
          <w:numId w:val="45"/>
        </w:numPr>
        <w:tabs>
          <w:tab w:val="left" w:pos="1656"/>
          <w:tab w:val="left" w:pos="1657"/>
        </w:tabs>
        <w:spacing w:line="286" w:lineRule="exact"/>
        <w:ind w:left="1656" w:hanging="360"/>
        <w:rPr>
          <w:rFonts w:ascii="Symbol" w:hAnsi="Symbol"/>
          <w:color w:val="1B1B21"/>
          <w:sz w:val="24"/>
          <w:lang w:val="fr-FR"/>
        </w:rPr>
      </w:pPr>
      <w:r w:rsidRPr="00510B0D">
        <w:rPr>
          <w:color w:val="1B1B21"/>
          <w:sz w:val="24"/>
          <w:lang w:val="fr-FR"/>
        </w:rPr>
        <w:t>Relever le volume d’HCL</w:t>
      </w:r>
      <w:r w:rsidRPr="00510B0D">
        <w:rPr>
          <w:color w:val="1B1B21"/>
          <w:spacing w:val="-4"/>
          <w:sz w:val="24"/>
          <w:lang w:val="fr-FR"/>
        </w:rPr>
        <w:t xml:space="preserve"> </w:t>
      </w:r>
      <w:r w:rsidRPr="00510B0D">
        <w:rPr>
          <w:color w:val="1B1B21"/>
          <w:sz w:val="24"/>
          <w:lang w:val="fr-FR"/>
        </w:rPr>
        <w:t>utilisé.</w:t>
      </w:r>
    </w:p>
    <w:p w:rsidR="00FE4CD5" w:rsidRDefault="00FE4CD5" w:rsidP="00FE4CD5">
      <w:pPr>
        <w:pStyle w:val="Heading2"/>
        <w:numPr>
          <w:ilvl w:val="0"/>
          <w:numId w:val="43"/>
        </w:numPr>
        <w:tabs>
          <w:tab w:val="left" w:pos="1297"/>
        </w:tabs>
        <w:spacing w:before="232"/>
        <w:ind w:left="1260"/>
        <w:rPr>
          <w:rFonts w:ascii="Wingdings"/>
        </w:rPr>
      </w:pPr>
      <w:proofErr w:type="spellStart"/>
      <w:proofErr w:type="gramStart"/>
      <w:r>
        <w:t>Calculs</w:t>
      </w:r>
      <w:proofErr w:type="spellEnd"/>
      <w:r>
        <w:rPr>
          <w:spacing w:val="-1"/>
        </w:rPr>
        <w:t xml:space="preserve"> </w:t>
      </w:r>
      <w:r>
        <w:t>:</w:t>
      </w:r>
      <w:proofErr w:type="gramEnd"/>
    </w:p>
    <w:p w:rsidR="00FE4CD5" w:rsidRDefault="00FE4CD5" w:rsidP="00FE4CD5">
      <w:pPr>
        <w:pStyle w:val="BodyText"/>
        <w:spacing w:before="5"/>
        <w:rPr>
          <w:b/>
          <w:sz w:val="22"/>
        </w:rPr>
      </w:pPr>
    </w:p>
    <w:p w:rsidR="00FE4CD5" w:rsidRPr="00182EB8" w:rsidRDefault="00FE4CD5" w:rsidP="00182EB8">
      <w:pPr>
        <w:tabs>
          <w:tab w:val="left" w:pos="1711"/>
          <w:tab w:val="left" w:pos="1712"/>
        </w:tabs>
        <w:spacing w:before="1" w:line="284" w:lineRule="exact"/>
        <w:ind w:left="1296"/>
        <w:rPr>
          <w:rFonts w:ascii="Symbol" w:hAnsi="Symbol"/>
          <w:sz w:val="24"/>
          <w:lang w:val="fr-FR"/>
        </w:rPr>
      </w:pPr>
      <w:r w:rsidRPr="00182EB8">
        <w:rPr>
          <w:sz w:val="24"/>
          <w:lang w:val="fr-FR"/>
        </w:rPr>
        <w:t>Calculez l’indice d’acidité des deux échantillons sachant que</w:t>
      </w:r>
      <w:r w:rsidRPr="00182EB8">
        <w:rPr>
          <w:spacing w:val="-7"/>
          <w:sz w:val="24"/>
          <w:lang w:val="fr-FR"/>
        </w:rPr>
        <w:t xml:space="preserve"> </w:t>
      </w:r>
      <w:proofErr w:type="gramStart"/>
      <w:r w:rsidRPr="00182EB8">
        <w:rPr>
          <w:sz w:val="24"/>
          <w:lang w:val="fr-FR"/>
        </w:rPr>
        <w:t>:</w:t>
      </w:r>
      <w:r w:rsidR="00182EB8">
        <w:rPr>
          <w:rFonts w:ascii="Symbol" w:hAnsi="Symbol"/>
          <w:sz w:val="24"/>
          <w:lang w:val="fr-FR"/>
        </w:rPr>
        <w:t></w:t>
      </w:r>
      <w:proofErr w:type="gramEnd"/>
      <w:r w:rsidRPr="00182EB8">
        <w:rPr>
          <w:sz w:val="24"/>
          <w:lang w:val="fr-FR"/>
        </w:rPr>
        <w:t>Une solution de KOH à 1M contient 56g/L soit</w:t>
      </w:r>
      <w:r w:rsidRPr="00182EB8">
        <w:rPr>
          <w:spacing w:val="-6"/>
          <w:sz w:val="24"/>
          <w:lang w:val="fr-FR"/>
        </w:rPr>
        <w:t xml:space="preserve"> </w:t>
      </w:r>
      <w:r w:rsidRPr="00182EB8">
        <w:rPr>
          <w:sz w:val="24"/>
          <w:lang w:val="fr-FR"/>
        </w:rPr>
        <w:t>56mg/</w:t>
      </w:r>
      <w:proofErr w:type="spellStart"/>
      <w:r w:rsidRPr="00182EB8">
        <w:rPr>
          <w:sz w:val="24"/>
          <w:lang w:val="fr-FR"/>
        </w:rPr>
        <w:t>mL</w:t>
      </w:r>
      <w:proofErr w:type="spellEnd"/>
      <w:r w:rsidRPr="00182EB8">
        <w:rPr>
          <w:sz w:val="24"/>
          <w:lang w:val="fr-FR"/>
        </w:rPr>
        <w:t>.</w:t>
      </w:r>
    </w:p>
    <w:p w:rsidR="00FE4CD5" w:rsidRPr="00510B0D" w:rsidRDefault="00FE4CD5" w:rsidP="00FE4CD5">
      <w:pPr>
        <w:pStyle w:val="BodyText"/>
        <w:spacing w:before="11"/>
        <w:rPr>
          <w:sz w:val="23"/>
          <w:lang w:val="fr-FR"/>
        </w:rPr>
      </w:pPr>
    </w:p>
    <w:p w:rsidR="00FE4CD5" w:rsidRPr="00510B0D" w:rsidRDefault="00FE4CD5" w:rsidP="00FE4CD5">
      <w:pPr>
        <w:ind w:left="1816"/>
        <w:rPr>
          <w:b/>
          <w:i/>
          <w:sz w:val="26"/>
          <w:lang w:val="fr-FR"/>
        </w:rPr>
      </w:pPr>
      <w:r w:rsidRPr="00510B0D">
        <w:rPr>
          <w:b/>
          <w:i/>
          <w:sz w:val="26"/>
          <w:lang w:val="fr-FR"/>
        </w:rPr>
        <w:t>I</w:t>
      </w:r>
      <w:r w:rsidRPr="00510B0D">
        <w:rPr>
          <w:b/>
          <w:i/>
          <w:sz w:val="26"/>
          <w:vertAlign w:val="subscript"/>
          <w:lang w:val="fr-FR"/>
        </w:rPr>
        <w:t>A</w:t>
      </w:r>
      <w:r w:rsidRPr="00510B0D">
        <w:rPr>
          <w:b/>
          <w:i/>
          <w:sz w:val="26"/>
          <w:lang w:val="fr-FR"/>
        </w:rPr>
        <w:t xml:space="preserve"> = </w:t>
      </w:r>
      <w:r w:rsidRPr="00510B0D">
        <w:rPr>
          <w:b/>
          <w:i/>
          <w:sz w:val="26"/>
          <w:u w:val="single"/>
          <w:lang w:val="fr-FR"/>
        </w:rPr>
        <w:t>(V</w:t>
      </w:r>
      <w:r w:rsidRPr="00510B0D">
        <w:rPr>
          <w:b/>
          <w:i/>
          <w:sz w:val="26"/>
          <w:u w:val="single"/>
          <w:vertAlign w:val="subscript"/>
          <w:lang w:val="fr-FR"/>
        </w:rPr>
        <w:t>T</w:t>
      </w:r>
      <w:r w:rsidRPr="00510B0D">
        <w:rPr>
          <w:b/>
          <w:i/>
          <w:sz w:val="26"/>
          <w:u w:val="single"/>
          <w:lang w:val="fr-FR"/>
        </w:rPr>
        <w:t>-V</w:t>
      </w:r>
      <w:r w:rsidRPr="00510B0D">
        <w:rPr>
          <w:b/>
          <w:i/>
          <w:sz w:val="26"/>
          <w:u w:val="single"/>
          <w:vertAlign w:val="subscript"/>
          <w:lang w:val="fr-FR"/>
        </w:rPr>
        <w:t>E</w:t>
      </w:r>
      <w:r w:rsidRPr="00510B0D">
        <w:rPr>
          <w:b/>
          <w:i/>
          <w:sz w:val="26"/>
          <w:u w:val="single"/>
          <w:lang w:val="fr-FR"/>
        </w:rPr>
        <w:t>) x C</w:t>
      </w:r>
      <w:r w:rsidRPr="00510B0D">
        <w:rPr>
          <w:b/>
          <w:i/>
          <w:sz w:val="26"/>
          <w:u w:val="single"/>
          <w:vertAlign w:val="subscript"/>
          <w:lang w:val="fr-FR"/>
        </w:rPr>
        <w:t>HCL</w:t>
      </w:r>
      <w:r w:rsidRPr="00510B0D">
        <w:rPr>
          <w:b/>
          <w:i/>
          <w:sz w:val="26"/>
          <w:u w:val="single"/>
          <w:lang w:val="fr-FR"/>
        </w:rPr>
        <w:t xml:space="preserve"> x M</w:t>
      </w:r>
      <w:r w:rsidRPr="00510B0D">
        <w:rPr>
          <w:b/>
          <w:i/>
          <w:sz w:val="26"/>
          <w:u w:val="single"/>
          <w:vertAlign w:val="subscript"/>
          <w:lang w:val="fr-FR"/>
        </w:rPr>
        <w:t>KOH</w:t>
      </w:r>
      <w:r w:rsidRPr="00510B0D">
        <w:rPr>
          <w:b/>
          <w:i/>
          <w:sz w:val="26"/>
          <w:u w:val="single"/>
          <w:lang w:val="fr-FR"/>
        </w:rPr>
        <w:t xml:space="preserve"> </w:t>
      </w:r>
    </w:p>
    <w:p w:rsidR="00FE4CD5" w:rsidRDefault="00FE4CD5" w:rsidP="00FE4CD5">
      <w:pPr>
        <w:pStyle w:val="BodyText"/>
        <w:spacing w:line="148" w:lineRule="exact"/>
        <w:ind w:left="2316"/>
        <w:rPr>
          <w:sz w:val="14"/>
        </w:rPr>
      </w:pPr>
      <w:r>
        <w:rPr>
          <w:noProof/>
          <w:position w:val="-2"/>
          <w:sz w:val="14"/>
          <w:lang w:val="fr-FR" w:eastAsia="fr-FR"/>
        </w:rPr>
        <w:drawing>
          <wp:inline distT="0" distB="0" distL="0" distR="0" wp14:anchorId="5A6732E3" wp14:editId="441813F5">
            <wp:extent cx="1691271" cy="94297"/>
            <wp:effectExtent l="0" t="0" r="0" b="0"/>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91271" cy="94297"/>
                    </a:xfrm>
                    <a:prstGeom prst="rect">
                      <a:avLst/>
                    </a:prstGeom>
                  </pic:spPr>
                </pic:pic>
              </a:graphicData>
            </a:graphic>
          </wp:inline>
        </w:drawing>
      </w:r>
    </w:p>
    <w:p w:rsidR="00FE4CD5" w:rsidRDefault="00FE4CD5" w:rsidP="00FE4CD5">
      <w:pPr>
        <w:spacing w:before="128"/>
        <w:ind w:right="4283"/>
        <w:jc w:val="center"/>
        <w:rPr>
          <w:b/>
          <w:i/>
          <w:sz w:val="24"/>
        </w:rPr>
      </w:pPr>
      <w:proofErr w:type="gramStart"/>
      <w:r>
        <w:rPr>
          <w:b/>
          <w:i/>
          <w:sz w:val="24"/>
        </w:rPr>
        <w:t>m</w:t>
      </w:r>
      <w:proofErr w:type="gramEnd"/>
    </w:p>
    <w:p w:rsidR="00FE4CD5" w:rsidRDefault="00FE4CD5" w:rsidP="00FE4CD5">
      <w:pPr>
        <w:pStyle w:val="BodyText"/>
        <w:spacing w:before="5"/>
        <w:rPr>
          <w:b/>
          <w:i/>
        </w:rPr>
      </w:pPr>
    </w:p>
    <w:p w:rsidR="00FE4CD5" w:rsidRDefault="00FE4CD5" w:rsidP="00F81008">
      <w:pPr>
        <w:pStyle w:val="ListParagraph"/>
        <w:numPr>
          <w:ilvl w:val="0"/>
          <w:numId w:val="44"/>
        </w:numPr>
        <w:tabs>
          <w:tab w:val="left" w:pos="1656"/>
          <w:tab w:val="left" w:pos="1657"/>
        </w:tabs>
        <w:spacing w:line="360" w:lineRule="auto"/>
        <w:rPr>
          <w:sz w:val="24"/>
        </w:rPr>
      </w:pPr>
      <w:r>
        <w:rPr>
          <w:sz w:val="24"/>
        </w:rPr>
        <w:t xml:space="preserve">IA : </w:t>
      </w:r>
      <w:proofErr w:type="spellStart"/>
      <w:r>
        <w:rPr>
          <w:sz w:val="24"/>
        </w:rPr>
        <w:t>indice</w:t>
      </w:r>
      <w:proofErr w:type="spellEnd"/>
      <w:r>
        <w:rPr>
          <w:spacing w:val="-2"/>
          <w:sz w:val="24"/>
        </w:rPr>
        <w:t xml:space="preserve"> </w:t>
      </w:r>
      <w:proofErr w:type="spellStart"/>
      <w:r>
        <w:rPr>
          <w:sz w:val="24"/>
        </w:rPr>
        <w:t>d’acide</w:t>
      </w:r>
      <w:proofErr w:type="spellEnd"/>
    </w:p>
    <w:p w:rsidR="00FE4CD5" w:rsidRPr="00510B0D" w:rsidRDefault="00FE4CD5" w:rsidP="00F81008">
      <w:pPr>
        <w:pStyle w:val="ListParagraph"/>
        <w:numPr>
          <w:ilvl w:val="0"/>
          <w:numId w:val="44"/>
        </w:numPr>
        <w:tabs>
          <w:tab w:val="left" w:pos="1656"/>
          <w:tab w:val="left" w:pos="1657"/>
        </w:tabs>
        <w:spacing w:line="360" w:lineRule="auto"/>
        <w:rPr>
          <w:sz w:val="24"/>
          <w:lang w:val="fr-FR"/>
        </w:rPr>
      </w:pPr>
      <w:r w:rsidRPr="00510B0D">
        <w:rPr>
          <w:sz w:val="24"/>
          <w:lang w:val="fr-FR"/>
        </w:rPr>
        <w:t>V</w:t>
      </w:r>
      <w:r w:rsidRPr="00510B0D">
        <w:rPr>
          <w:sz w:val="24"/>
          <w:vertAlign w:val="subscript"/>
          <w:lang w:val="fr-FR"/>
        </w:rPr>
        <w:t>T</w:t>
      </w:r>
      <w:r w:rsidRPr="00510B0D">
        <w:rPr>
          <w:sz w:val="24"/>
          <w:lang w:val="fr-FR"/>
        </w:rPr>
        <w:t xml:space="preserve"> : volume de solution d’acide chlorhydrique utilisé pour le</w:t>
      </w:r>
      <w:r w:rsidRPr="00510B0D">
        <w:rPr>
          <w:spacing w:val="-43"/>
          <w:sz w:val="24"/>
          <w:lang w:val="fr-FR"/>
        </w:rPr>
        <w:t xml:space="preserve"> </w:t>
      </w:r>
      <w:r w:rsidRPr="00510B0D">
        <w:rPr>
          <w:sz w:val="24"/>
          <w:lang w:val="fr-FR"/>
        </w:rPr>
        <w:t xml:space="preserve">témoin en </w:t>
      </w:r>
      <w:proofErr w:type="spellStart"/>
      <w:r w:rsidRPr="00510B0D">
        <w:rPr>
          <w:sz w:val="24"/>
          <w:lang w:val="fr-FR"/>
        </w:rPr>
        <w:t>mL</w:t>
      </w:r>
      <w:proofErr w:type="spellEnd"/>
      <w:r w:rsidRPr="00510B0D">
        <w:rPr>
          <w:sz w:val="24"/>
          <w:lang w:val="fr-FR"/>
        </w:rPr>
        <w:t>.</w:t>
      </w:r>
    </w:p>
    <w:p w:rsidR="00FE4CD5" w:rsidRPr="00510B0D" w:rsidRDefault="00FE4CD5" w:rsidP="00F81008">
      <w:pPr>
        <w:pStyle w:val="ListParagraph"/>
        <w:numPr>
          <w:ilvl w:val="0"/>
          <w:numId w:val="44"/>
        </w:numPr>
        <w:tabs>
          <w:tab w:val="left" w:pos="1656"/>
          <w:tab w:val="left" w:pos="1657"/>
        </w:tabs>
        <w:spacing w:before="3" w:line="360" w:lineRule="auto"/>
        <w:rPr>
          <w:sz w:val="24"/>
          <w:lang w:val="fr-FR"/>
        </w:rPr>
      </w:pPr>
      <w:r w:rsidRPr="00510B0D">
        <w:rPr>
          <w:sz w:val="24"/>
          <w:lang w:val="fr-FR"/>
        </w:rPr>
        <w:t>V</w:t>
      </w:r>
      <w:r w:rsidRPr="00510B0D">
        <w:rPr>
          <w:sz w:val="24"/>
          <w:vertAlign w:val="subscript"/>
          <w:lang w:val="fr-FR"/>
        </w:rPr>
        <w:t>E</w:t>
      </w:r>
      <w:r w:rsidRPr="00510B0D">
        <w:rPr>
          <w:sz w:val="24"/>
          <w:lang w:val="fr-FR"/>
        </w:rPr>
        <w:t xml:space="preserve"> : volume de solution d’acide chlorhydrique utilisé la solution</w:t>
      </w:r>
      <w:r w:rsidRPr="00510B0D">
        <w:rPr>
          <w:spacing w:val="-30"/>
          <w:sz w:val="24"/>
          <w:lang w:val="fr-FR"/>
        </w:rPr>
        <w:t xml:space="preserve"> </w:t>
      </w:r>
      <w:r w:rsidRPr="00510B0D">
        <w:rPr>
          <w:sz w:val="24"/>
          <w:lang w:val="fr-FR"/>
        </w:rPr>
        <w:t>d’échantillon.</w:t>
      </w:r>
    </w:p>
    <w:p w:rsidR="00FE4CD5" w:rsidRPr="00510B0D" w:rsidRDefault="00FE4CD5" w:rsidP="00F81008">
      <w:pPr>
        <w:pStyle w:val="ListParagraph"/>
        <w:numPr>
          <w:ilvl w:val="0"/>
          <w:numId w:val="44"/>
        </w:numPr>
        <w:tabs>
          <w:tab w:val="left" w:pos="1656"/>
          <w:tab w:val="left" w:pos="1657"/>
        </w:tabs>
        <w:spacing w:before="2" w:line="360" w:lineRule="auto"/>
        <w:rPr>
          <w:sz w:val="24"/>
          <w:lang w:val="fr-FR"/>
        </w:rPr>
      </w:pPr>
      <w:r w:rsidRPr="00510B0D">
        <w:rPr>
          <w:sz w:val="24"/>
          <w:lang w:val="fr-FR"/>
        </w:rPr>
        <w:t>C</w:t>
      </w:r>
      <w:r w:rsidRPr="00510B0D">
        <w:rPr>
          <w:sz w:val="24"/>
          <w:vertAlign w:val="subscript"/>
          <w:lang w:val="fr-FR"/>
        </w:rPr>
        <w:t>HCL</w:t>
      </w:r>
      <w:r w:rsidRPr="00510B0D">
        <w:rPr>
          <w:sz w:val="24"/>
          <w:lang w:val="fr-FR"/>
        </w:rPr>
        <w:t xml:space="preserve"> : concentration d’acide chlorhydrique</w:t>
      </w:r>
      <w:r w:rsidRPr="00510B0D">
        <w:rPr>
          <w:spacing w:val="-23"/>
          <w:sz w:val="24"/>
          <w:lang w:val="fr-FR"/>
        </w:rPr>
        <w:t xml:space="preserve"> </w:t>
      </w:r>
      <w:r w:rsidRPr="00510B0D">
        <w:rPr>
          <w:sz w:val="24"/>
          <w:lang w:val="fr-FR"/>
        </w:rPr>
        <w:t>donnée.</w:t>
      </w:r>
    </w:p>
    <w:p w:rsidR="00FE4CD5" w:rsidRPr="00510B0D" w:rsidRDefault="00FE4CD5" w:rsidP="00F81008">
      <w:pPr>
        <w:pStyle w:val="ListParagraph"/>
        <w:numPr>
          <w:ilvl w:val="0"/>
          <w:numId w:val="44"/>
        </w:numPr>
        <w:tabs>
          <w:tab w:val="left" w:pos="1656"/>
          <w:tab w:val="left" w:pos="1657"/>
        </w:tabs>
        <w:spacing w:before="2" w:line="360" w:lineRule="auto"/>
        <w:rPr>
          <w:sz w:val="24"/>
          <w:lang w:val="fr-FR"/>
        </w:rPr>
      </w:pPr>
      <w:r w:rsidRPr="00510B0D">
        <w:rPr>
          <w:sz w:val="24"/>
          <w:lang w:val="fr-FR"/>
        </w:rPr>
        <w:t>M</w:t>
      </w:r>
      <w:r w:rsidRPr="00510B0D">
        <w:rPr>
          <w:sz w:val="24"/>
          <w:vertAlign w:val="subscript"/>
          <w:lang w:val="fr-FR"/>
        </w:rPr>
        <w:t>KOH</w:t>
      </w:r>
      <w:r w:rsidRPr="00510B0D">
        <w:rPr>
          <w:sz w:val="24"/>
          <w:lang w:val="fr-FR"/>
        </w:rPr>
        <w:t xml:space="preserve"> : masse molaire du KOH en</w:t>
      </w:r>
      <w:r w:rsidRPr="00510B0D">
        <w:rPr>
          <w:spacing w:val="-23"/>
          <w:sz w:val="24"/>
          <w:lang w:val="fr-FR"/>
        </w:rPr>
        <w:t xml:space="preserve"> </w:t>
      </w:r>
      <w:r w:rsidRPr="00510B0D">
        <w:rPr>
          <w:sz w:val="24"/>
          <w:lang w:val="fr-FR"/>
        </w:rPr>
        <w:t>g/mol.</w:t>
      </w:r>
    </w:p>
    <w:p w:rsidR="00FE4CD5" w:rsidRDefault="00FE4CD5" w:rsidP="00F81008">
      <w:pPr>
        <w:pStyle w:val="ListParagraph"/>
        <w:numPr>
          <w:ilvl w:val="0"/>
          <w:numId w:val="44"/>
        </w:numPr>
        <w:tabs>
          <w:tab w:val="left" w:pos="1656"/>
          <w:tab w:val="left" w:pos="1657"/>
        </w:tabs>
        <w:spacing w:before="3" w:line="360" w:lineRule="auto"/>
        <w:rPr>
          <w:sz w:val="24"/>
          <w:lang w:val="fr-FR"/>
        </w:rPr>
      </w:pPr>
      <w:r w:rsidRPr="00510B0D">
        <w:rPr>
          <w:sz w:val="24"/>
          <w:lang w:val="fr-FR"/>
        </w:rPr>
        <w:t>m : masse d’huile exactement pesée en</w:t>
      </w:r>
      <w:r w:rsidRPr="00510B0D">
        <w:rPr>
          <w:spacing w:val="-5"/>
          <w:sz w:val="24"/>
          <w:lang w:val="fr-FR"/>
        </w:rPr>
        <w:t xml:space="preserve"> </w:t>
      </w:r>
      <w:r w:rsidRPr="00510B0D">
        <w:rPr>
          <w:sz w:val="24"/>
          <w:lang w:val="fr-FR"/>
        </w:rPr>
        <w:t>mg.</w:t>
      </w:r>
    </w:p>
    <w:p w:rsidR="006C0B06" w:rsidRDefault="006C0B06" w:rsidP="006C0B06">
      <w:pPr>
        <w:tabs>
          <w:tab w:val="left" w:pos="1656"/>
          <w:tab w:val="left" w:pos="1657"/>
        </w:tabs>
        <w:spacing w:before="3"/>
        <w:rPr>
          <w:sz w:val="24"/>
          <w:lang w:val="fr-FR"/>
        </w:rPr>
      </w:pPr>
      <w:bookmarkStart w:id="0" w:name="_GoBack"/>
      <w:bookmarkEnd w:id="0"/>
    </w:p>
    <w:p w:rsidR="006C0B06" w:rsidRDefault="006C0B06" w:rsidP="006C0B06">
      <w:pPr>
        <w:tabs>
          <w:tab w:val="left" w:pos="1656"/>
          <w:tab w:val="left" w:pos="1657"/>
        </w:tabs>
        <w:spacing w:before="3"/>
        <w:rPr>
          <w:sz w:val="24"/>
          <w:lang w:val="fr-FR"/>
        </w:rPr>
      </w:pPr>
    </w:p>
    <w:sectPr w:rsidR="006C0B06">
      <w:footerReference w:type="default" r:id="rId9"/>
      <w:pgSz w:w="11910" w:h="16840"/>
      <w:pgMar w:top="740" w:right="10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C0" w:rsidRDefault="00146EC0" w:rsidP="00D31098">
      <w:r>
        <w:separator/>
      </w:r>
    </w:p>
  </w:endnote>
  <w:endnote w:type="continuationSeparator" w:id="0">
    <w:p w:rsidR="00146EC0" w:rsidRDefault="00146EC0" w:rsidP="00D3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EC" w:rsidRPr="00D31098" w:rsidRDefault="006903EC" w:rsidP="00D31098">
    <w:pPr>
      <w:pStyle w:val="Footer"/>
      <w:jc w:val="center"/>
      <w:rPr>
        <w:b/>
        <w:bCs/>
        <w:sz w:val="24"/>
        <w:szCs w:val="24"/>
      </w:rPr>
    </w:pPr>
    <w:r w:rsidRPr="00D31098">
      <w:rPr>
        <w:b/>
        <w:bCs/>
        <w:sz w:val="24"/>
        <w:szCs w:val="24"/>
      </w:rPr>
      <w:fldChar w:fldCharType="begin"/>
    </w:r>
    <w:r w:rsidRPr="00D31098">
      <w:rPr>
        <w:b/>
        <w:bCs/>
        <w:sz w:val="24"/>
        <w:szCs w:val="24"/>
      </w:rPr>
      <w:instrText xml:space="preserve"> PAGE   \* MERGEFORMAT </w:instrText>
    </w:r>
    <w:r w:rsidRPr="00D31098">
      <w:rPr>
        <w:b/>
        <w:bCs/>
        <w:sz w:val="24"/>
        <w:szCs w:val="24"/>
      </w:rPr>
      <w:fldChar w:fldCharType="separate"/>
    </w:r>
    <w:r w:rsidR="00F81008">
      <w:rPr>
        <w:b/>
        <w:bCs/>
        <w:noProof/>
        <w:sz w:val="24"/>
        <w:szCs w:val="24"/>
      </w:rPr>
      <w:t>2</w:t>
    </w:r>
    <w:r w:rsidRPr="00D31098">
      <w:rPr>
        <w:b/>
        <w:bCs/>
        <w:noProof/>
        <w:sz w:val="24"/>
        <w:szCs w:val="24"/>
      </w:rPr>
      <w:fldChar w:fldCharType="end"/>
    </w:r>
  </w:p>
  <w:p w:rsidR="006903EC" w:rsidRDefault="006903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C0" w:rsidRDefault="00146EC0" w:rsidP="00D31098">
      <w:r>
        <w:separator/>
      </w:r>
    </w:p>
  </w:footnote>
  <w:footnote w:type="continuationSeparator" w:id="0">
    <w:p w:rsidR="00146EC0" w:rsidRDefault="00146EC0" w:rsidP="00D31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79E24F"/>
    <w:multiLevelType w:val="multilevel"/>
    <w:tmpl w:val="46BC2DD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025388A"/>
    <w:multiLevelType w:val="hybridMultilevel"/>
    <w:tmpl w:val="D436A82E"/>
    <w:lvl w:ilvl="0" w:tplc="04090017">
      <w:start w:val="1"/>
      <w:numFmt w:val="lowerLetter"/>
      <w:lvlText w:val="%1)"/>
      <w:lvlJc w:val="left"/>
      <w:pPr>
        <w:ind w:left="1418"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
    <w:nsid w:val="004049A6"/>
    <w:multiLevelType w:val="hybridMultilevel"/>
    <w:tmpl w:val="A2982B9A"/>
    <w:lvl w:ilvl="0" w:tplc="9320A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43AA2"/>
    <w:multiLevelType w:val="hybridMultilevel"/>
    <w:tmpl w:val="53AEA3DE"/>
    <w:lvl w:ilvl="0" w:tplc="0122BD66">
      <w:start w:val="2"/>
      <w:numFmt w:val="upperRoman"/>
      <w:lvlText w:val="%1-"/>
      <w:lvlJc w:val="left"/>
      <w:pPr>
        <w:ind w:left="1035" w:hanging="927"/>
        <w:jc w:val="right"/>
      </w:pPr>
      <w:rPr>
        <w:rFonts w:ascii="Times New Roman" w:eastAsia="Times New Roman" w:hAnsi="Times New Roman" w:cs="Times New Roman" w:hint="default"/>
        <w:b/>
        <w:bCs/>
        <w:spacing w:val="-1"/>
        <w:w w:val="100"/>
        <w:sz w:val="24"/>
        <w:szCs w:val="24"/>
      </w:rPr>
    </w:lvl>
    <w:lvl w:ilvl="1" w:tplc="87B8154C">
      <w:start w:val="1"/>
      <w:numFmt w:val="decimal"/>
      <w:lvlText w:val="%2-"/>
      <w:lvlJc w:val="left"/>
      <w:pPr>
        <w:ind w:left="1548" w:hanging="360"/>
      </w:pPr>
      <w:rPr>
        <w:rFonts w:ascii="Times New Roman" w:eastAsia="Times New Roman" w:hAnsi="Times New Roman" w:cs="Times New Roman" w:hint="default"/>
        <w:b/>
        <w:bCs/>
        <w:spacing w:val="-20"/>
        <w:w w:val="100"/>
        <w:sz w:val="24"/>
        <w:szCs w:val="24"/>
      </w:rPr>
    </w:lvl>
    <w:lvl w:ilvl="2" w:tplc="5C4C2E7C">
      <w:numFmt w:val="bullet"/>
      <w:lvlText w:val="•"/>
      <w:lvlJc w:val="left"/>
      <w:pPr>
        <w:ind w:left="2629" w:hanging="360"/>
      </w:pPr>
      <w:rPr>
        <w:rFonts w:hint="default"/>
      </w:rPr>
    </w:lvl>
    <w:lvl w:ilvl="3" w:tplc="9F32DE3C">
      <w:numFmt w:val="bullet"/>
      <w:lvlText w:val="•"/>
      <w:lvlJc w:val="left"/>
      <w:pPr>
        <w:ind w:left="3719" w:hanging="360"/>
      </w:pPr>
      <w:rPr>
        <w:rFonts w:hint="default"/>
      </w:rPr>
    </w:lvl>
    <w:lvl w:ilvl="4" w:tplc="560EF2F4">
      <w:numFmt w:val="bullet"/>
      <w:lvlText w:val="•"/>
      <w:lvlJc w:val="left"/>
      <w:pPr>
        <w:ind w:left="4808" w:hanging="360"/>
      </w:pPr>
      <w:rPr>
        <w:rFonts w:hint="default"/>
      </w:rPr>
    </w:lvl>
    <w:lvl w:ilvl="5" w:tplc="01C676A6">
      <w:numFmt w:val="bullet"/>
      <w:lvlText w:val="•"/>
      <w:lvlJc w:val="left"/>
      <w:pPr>
        <w:ind w:left="5898" w:hanging="360"/>
      </w:pPr>
      <w:rPr>
        <w:rFonts w:hint="default"/>
      </w:rPr>
    </w:lvl>
    <w:lvl w:ilvl="6" w:tplc="2B20C8B6">
      <w:numFmt w:val="bullet"/>
      <w:lvlText w:val="•"/>
      <w:lvlJc w:val="left"/>
      <w:pPr>
        <w:ind w:left="6987" w:hanging="360"/>
      </w:pPr>
      <w:rPr>
        <w:rFonts w:hint="default"/>
      </w:rPr>
    </w:lvl>
    <w:lvl w:ilvl="7" w:tplc="71D808F4">
      <w:numFmt w:val="bullet"/>
      <w:lvlText w:val="•"/>
      <w:lvlJc w:val="left"/>
      <w:pPr>
        <w:ind w:left="8077" w:hanging="360"/>
      </w:pPr>
      <w:rPr>
        <w:rFonts w:hint="default"/>
      </w:rPr>
    </w:lvl>
    <w:lvl w:ilvl="8" w:tplc="B2668D9E">
      <w:numFmt w:val="bullet"/>
      <w:lvlText w:val="•"/>
      <w:lvlJc w:val="left"/>
      <w:pPr>
        <w:ind w:left="9166" w:hanging="360"/>
      </w:pPr>
      <w:rPr>
        <w:rFonts w:hint="default"/>
      </w:rPr>
    </w:lvl>
  </w:abstractNum>
  <w:abstractNum w:abstractNumId="4">
    <w:nsid w:val="060A5D4A"/>
    <w:multiLevelType w:val="hybridMultilevel"/>
    <w:tmpl w:val="2102A3FC"/>
    <w:lvl w:ilvl="0" w:tplc="24764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44AD3"/>
    <w:multiLevelType w:val="hybridMultilevel"/>
    <w:tmpl w:val="936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15F41"/>
    <w:multiLevelType w:val="hybridMultilevel"/>
    <w:tmpl w:val="1BB8A662"/>
    <w:lvl w:ilvl="0" w:tplc="76B0D15E">
      <w:start w:val="1"/>
      <w:numFmt w:val="lowerLetter"/>
      <w:lvlText w:val="%1)"/>
      <w:lvlJc w:val="left"/>
      <w:pPr>
        <w:ind w:left="1028" w:hanging="320"/>
      </w:pPr>
      <w:rPr>
        <w:rFonts w:hint="default"/>
        <w:b/>
        <w:bCs/>
        <w:spacing w:val="-1"/>
        <w:w w:val="100"/>
      </w:rPr>
    </w:lvl>
    <w:lvl w:ilvl="1" w:tplc="95A69AB0">
      <w:numFmt w:val="bullet"/>
      <w:lvlText w:val=""/>
      <w:lvlJc w:val="left"/>
      <w:pPr>
        <w:ind w:left="1296" w:hanging="360"/>
      </w:pPr>
      <w:rPr>
        <w:rFonts w:ascii="Symbol" w:eastAsia="Symbol" w:hAnsi="Symbol" w:cs="Symbol" w:hint="default"/>
        <w:color w:val="1B1B21"/>
        <w:w w:val="100"/>
        <w:sz w:val="24"/>
        <w:szCs w:val="24"/>
      </w:rPr>
    </w:lvl>
    <w:lvl w:ilvl="2" w:tplc="E0DCD450">
      <w:numFmt w:val="bullet"/>
      <w:lvlText w:val="•"/>
      <w:lvlJc w:val="left"/>
      <w:pPr>
        <w:ind w:left="2420" w:hanging="360"/>
      </w:pPr>
      <w:rPr>
        <w:rFonts w:hint="default"/>
      </w:rPr>
    </w:lvl>
    <w:lvl w:ilvl="3" w:tplc="88EE94CE">
      <w:numFmt w:val="bullet"/>
      <w:lvlText w:val="•"/>
      <w:lvlJc w:val="left"/>
      <w:pPr>
        <w:ind w:left="3541" w:hanging="360"/>
      </w:pPr>
      <w:rPr>
        <w:rFonts w:hint="default"/>
      </w:rPr>
    </w:lvl>
    <w:lvl w:ilvl="4" w:tplc="2FAE998C">
      <w:numFmt w:val="bullet"/>
      <w:lvlText w:val="•"/>
      <w:lvlJc w:val="left"/>
      <w:pPr>
        <w:ind w:left="4661" w:hanging="360"/>
      </w:pPr>
      <w:rPr>
        <w:rFonts w:hint="default"/>
      </w:rPr>
    </w:lvl>
    <w:lvl w:ilvl="5" w:tplc="00368D18">
      <w:numFmt w:val="bullet"/>
      <w:lvlText w:val="•"/>
      <w:lvlJc w:val="left"/>
      <w:pPr>
        <w:ind w:left="5782" w:hanging="360"/>
      </w:pPr>
      <w:rPr>
        <w:rFonts w:hint="default"/>
      </w:rPr>
    </w:lvl>
    <w:lvl w:ilvl="6" w:tplc="61463986">
      <w:numFmt w:val="bullet"/>
      <w:lvlText w:val="•"/>
      <w:lvlJc w:val="left"/>
      <w:pPr>
        <w:ind w:left="6903" w:hanging="360"/>
      </w:pPr>
      <w:rPr>
        <w:rFonts w:hint="default"/>
      </w:rPr>
    </w:lvl>
    <w:lvl w:ilvl="7" w:tplc="56848D8E">
      <w:numFmt w:val="bullet"/>
      <w:lvlText w:val="•"/>
      <w:lvlJc w:val="left"/>
      <w:pPr>
        <w:ind w:left="8023" w:hanging="360"/>
      </w:pPr>
      <w:rPr>
        <w:rFonts w:hint="default"/>
      </w:rPr>
    </w:lvl>
    <w:lvl w:ilvl="8" w:tplc="18D6487A">
      <w:numFmt w:val="bullet"/>
      <w:lvlText w:val="•"/>
      <w:lvlJc w:val="left"/>
      <w:pPr>
        <w:ind w:left="9144" w:hanging="360"/>
      </w:pPr>
      <w:rPr>
        <w:rFonts w:hint="default"/>
      </w:rPr>
    </w:lvl>
  </w:abstractNum>
  <w:abstractNum w:abstractNumId="7">
    <w:nsid w:val="0F346FB1"/>
    <w:multiLevelType w:val="hybridMultilevel"/>
    <w:tmpl w:val="74A8AEDA"/>
    <w:lvl w:ilvl="0" w:tplc="3E72F01C">
      <w:start w:val="3"/>
      <w:numFmt w:val="bullet"/>
      <w:lvlText w:val="-"/>
      <w:lvlJc w:val="left"/>
      <w:pPr>
        <w:ind w:left="2421" w:hanging="360"/>
      </w:pPr>
      <w:rPr>
        <w:rFonts w:ascii="Times New Roman" w:eastAsia="Times New Roman" w:hAnsi="Times New Roman" w:cs="Times New Roman"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nsid w:val="11970C0C"/>
    <w:multiLevelType w:val="hybridMultilevel"/>
    <w:tmpl w:val="979CB936"/>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nsid w:val="137B1718"/>
    <w:multiLevelType w:val="hybridMultilevel"/>
    <w:tmpl w:val="4830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A7358"/>
    <w:multiLevelType w:val="hybridMultilevel"/>
    <w:tmpl w:val="A87E93F6"/>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nsid w:val="14483931"/>
    <w:multiLevelType w:val="hybridMultilevel"/>
    <w:tmpl w:val="68C0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B61FDC"/>
    <w:multiLevelType w:val="hybridMultilevel"/>
    <w:tmpl w:val="421C8EE0"/>
    <w:lvl w:ilvl="0" w:tplc="A86EFCC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F61976"/>
    <w:multiLevelType w:val="hybridMultilevel"/>
    <w:tmpl w:val="EB244E92"/>
    <w:lvl w:ilvl="0" w:tplc="BD1EB358">
      <w:start w:val="1"/>
      <w:numFmt w:val="lowerLetter"/>
      <w:lvlText w:val="%1)"/>
      <w:lvlJc w:val="left"/>
      <w:pPr>
        <w:ind w:left="828" w:hanging="360"/>
      </w:pPr>
      <w:rPr>
        <w:rFonts w:ascii="Times New Roman" w:eastAsia="Times New Roman" w:hAnsi="Times New Roman" w:cs="Times New Roman" w:hint="default"/>
        <w:spacing w:val="0"/>
        <w:w w:val="102"/>
        <w:sz w:val="21"/>
        <w:szCs w:val="21"/>
      </w:rPr>
    </w:lvl>
    <w:lvl w:ilvl="1" w:tplc="EDDCBF4A">
      <w:numFmt w:val="bullet"/>
      <w:lvlText w:val="•"/>
      <w:lvlJc w:val="left"/>
      <w:pPr>
        <w:ind w:left="1872" w:hanging="360"/>
      </w:pPr>
      <w:rPr>
        <w:rFonts w:hint="default"/>
      </w:rPr>
    </w:lvl>
    <w:lvl w:ilvl="2" w:tplc="2C9EEFC8">
      <w:numFmt w:val="bullet"/>
      <w:lvlText w:val="•"/>
      <w:lvlJc w:val="left"/>
      <w:pPr>
        <w:ind w:left="2925" w:hanging="360"/>
      </w:pPr>
      <w:rPr>
        <w:rFonts w:hint="default"/>
      </w:rPr>
    </w:lvl>
    <w:lvl w:ilvl="3" w:tplc="4A1EEE20">
      <w:numFmt w:val="bullet"/>
      <w:lvlText w:val="•"/>
      <w:lvlJc w:val="left"/>
      <w:pPr>
        <w:ind w:left="3977" w:hanging="360"/>
      </w:pPr>
      <w:rPr>
        <w:rFonts w:hint="default"/>
      </w:rPr>
    </w:lvl>
    <w:lvl w:ilvl="4" w:tplc="FCCA598C">
      <w:numFmt w:val="bullet"/>
      <w:lvlText w:val="•"/>
      <w:lvlJc w:val="left"/>
      <w:pPr>
        <w:ind w:left="5030" w:hanging="360"/>
      </w:pPr>
      <w:rPr>
        <w:rFonts w:hint="default"/>
      </w:rPr>
    </w:lvl>
    <w:lvl w:ilvl="5" w:tplc="D1DEDEB6">
      <w:numFmt w:val="bullet"/>
      <w:lvlText w:val="•"/>
      <w:lvlJc w:val="left"/>
      <w:pPr>
        <w:ind w:left="6082" w:hanging="360"/>
      </w:pPr>
      <w:rPr>
        <w:rFonts w:hint="default"/>
      </w:rPr>
    </w:lvl>
    <w:lvl w:ilvl="6" w:tplc="7BB06AF8">
      <w:numFmt w:val="bullet"/>
      <w:lvlText w:val="•"/>
      <w:lvlJc w:val="left"/>
      <w:pPr>
        <w:ind w:left="7135" w:hanging="360"/>
      </w:pPr>
      <w:rPr>
        <w:rFonts w:hint="default"/>
      </w:rPr>
    </w:lvl>
    <w:lvl w:ilvl="7" w:tplc="4E7A0BA2">
      <w:numFmt w:val="bullet"/>
      <w:lvlText w:val="•"/>
      <w:lvlJc w:val="left"/>
      <w:pPr>
        <w:ind w:left="8188" w:hanging="360"/>
      </w:pPr>
      <w:rPr>
        <w:rFonts w:hint="default"/>
      </w:rPr>
    </w:lvl>
    <w:lvl w:ilvl="8" w:tplc="C4E2B0CA">
      <w:numFmt w:val="bullet"/>
      <w:lvlText w:val="•"/>
      <w:lvlJc w:val="left"/>
      <w:pPr>
        <w:ind w:left="9240" w:hanging="360"/>
      </w:pPr>
      <w:rPr>
        <w:rFonts w:hint="default"/>
      </w:rPr>
    </w:lvl>
  </w:abstractNum>
  <w:abstractNum w:abstractNumId="14">
    <w:nsid w:val="22473116"/>
    <w:multiLevelType w:val="hybridMultilevel"/>
    <w:tmpl w:val="D188EB36"/>
    <w:lvl w:ilvl="0" w:tplc="0FF6C570">
      <w:numFmt w:val="bullet"/>
      <w:lvlText w:val=""/>
      <w:lvlJc w:val="left"/>
      <w:pPr>
        <w:ind w:left="1296" w:hanging="360"/>
      </w:pPr>
      <w:rPr>
        <w:rFonts w:hint="default"/>
        <w:w w:val="243"/>
      </w:rPr>
    </w:lvl>
    <w:lvl w:ilvl="1" w:tplc="F9805CFA">
      <w:numFmt w:val="bullet"/>
      <w:lvlText w:val=""/>
      <w:lvlJc w:val="left"/>
      <w:pPr>
        <w:ind w:left="1711" w:hanging="415"/>
      </w:pPr>
      <w:rPr>
        <w:rFonts w:hint="default"/>
        <w:w w:val="100"/>
      </w:rPr>
    </w:lvl>
    <w:lvl w:ilvl="2" w:tplc="595A3406">
      <w:numFmt w:val="bullet"/>
      <w:lvlText w:val="•"/>
      <w:lvlJc w:val="left"/>
      <w:pPr>
        <w:ind w:left="1720" w:hanging="415"/>
      </w:pPr>
      <w:rPr>
        <w:rFonts w:hint="default"/>
      </w:rPr>
    </w:lvl>
    <w:lvl w:ilvl="3" w:tplc="2D208A40">
      <w:numFmt w:val="bullet"/>
      <w:lvlText w:val="•"/>
      <w:lvlJc w:val="left"/>
      <w:pPr>
        <w:ind w:left="2928" w:hanging="415"/>
      </w:pPr>
      <w:rPr>
        <w:rFonts w:hint="default"/>
      </w:rPr>
    </w:lvl>
    <w:lvl w:ilvl="4" w:tplc="556EC9AE">
      <w:numFmt w:val="bullet"/>
      <w:lvlText w:val="•"/>
      <w:lvlJc w:val="left"/>
      <w:pPr>
        <w:ind w:left="4136" w:hanging="415"/>
      </w:pPr>
      <w:rPr>
        <w:rFonts w:hint="default"/>
      </w:rPr>
    </w:lvl>
    <w:lvl w:ilvl="5" w:tplc="B074EF8E">
      <w:numFmt w:val="bullet"/>
      <w:lvlText w:val="•"/>
      <w:lvlJc w:val="left"/>
      <w:pPr>
        <w:ind w:left="5344" w:hanging="415"/>
      </w:pPr>
      <w:rPr>
        <w:rFonts w:hint="default"/>
      </w:rPr>
    </w:lvl>
    <w:lvl w:ilvl="6" w:tplc="DD80FAEE">
      <w:numFmt w:val="bullet"/>
      <w:lvlText w:val="•"/>
      <w:lvlJc w:val="left"/>
      <w:pPr>
        <w:ind w:left="6552" w:hanging="415"/>
      </w:pPr>
      <w:rPr>
        <w:rFonts w:hint="default"/>
      </w:rPr>
    </w:lvl>
    <w:lvl w:ilvl="7" w:tplc="3B6CF1B2">
      <w:numFmt w:val="bullet"/>
      <w:lvlText w:val="•"/>
      <w:lvlJc w:val="left"/>
      <w:pPr>
        <w:ind w:left="7761" w:hanging="415"/>
      </w:pPr>
      <w:rPr>
        <w:rFonts w:hint="default"/>
      </w:rPr>
    </w:lvl>
    <w:lvl w:ilvl="8" w:tplc="CD1ADF2A">
      <w:numFmt w:val="bullet"/>
      <w:lvlText w:val="•"/>
      <w:lvlJc w:val="left"/>
      <w:pPr>
        <w:ind w:left="8969" w:hanging="415"/>
      </w:pPr>
      <w:rPr>
        <w:rFonts w:hint="default"/>
      </w:rPr>
    </w:lvl>
  </w:abstractNum>
  <w:abstractNum w:abstractNumId="15">
    <w:nsid w:val="234243FC"/>
    <w:multiLevelType w:val="hybridMultilevel"/>
    <w:tmpl w:val="27646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54D95"/>
    <w:multiLevelType w:val="hybridMultilevel"/>
    <w:tmpl w:val="139CAEC8"/>
    <w:lvl w:ilvl="0" w:tplc="E2C43460">
      <w:numFmt w:val="bullet"/>
      <w:lvlText w:val="-"/>
      <w:lvlJc w:val="left"/>
      <w:pPr>
        <w:ind w:left="828" w:hanging="360"/>
      </w:pPr>
      <w:rPr>
        <w:rFonts w:ascii="Times New Roman" w:eastAsia="Times New Roman" w:hAnsi="Times New Roman" w:cs="Times New Roman" w:hint="default"/>
        <w:spacing w:val="-1"/>
        <w:w w:val="100"/>
        <w:sz w:val="24"/>
        <w:szCs w:val="24"/>
      </w:rPr>
    </w:lvl>
    <w:lvl w:ilvl="1" w:tplc="934A08F6">
      <w:numFmt w:val="bullet"/>
      <w:lvlText w:val="•"/>
      <w:lvlJc w:val="left"/>
      <w:pPr>
        <w:ind w:left="1872" w:hanging="360"/>
      </w:pPr>
      <w:rPr>
        <w:rFonts w:hint="default"/>
      </w:rPr>
    </w:lvl>
    <w:lvl w:ilvl="2" w:tplc="0F50B0EE">
      <w:numFmt w:val="bullet"/>
      <w:lvlText w:val="•"/>
      <w:lvlJc w:val="left"/>
      <w:pPr>
        <w:ind w:left="2925" w:hanging="360"/>
      </w:pPr>
      <w:rPr>
        <w:rFonts w:hint="default"/>
      </w:rPr>
    </w:lvl>
    <w:lvl w:ilvl="3" w:tplc="2460E134">
      <w:numFmt w:val="bullet"/>
      <w:lvlText w:val="•"/>
      <w:lvlJc w:val="left"/>
      <w:pPr>
        <w:ind w:left="3977" w:hanging="360"/>
      </w:pPr>
      <w:rPr>
        <w:rFonts w:hint="default"/>
      </w:rPr>
    </w:lvl>
    <w:lvl w:ilvl="4" w:tplc="2E0280E2">
      <w:numFmt w:val="bullet"/>
      <w:lvlText w:val="•"/>
      <w:lvlJc w:val="left"/>
      <w:pPr>
        <w:ind w:left="5030" w:hanging="360"/>
      </w:pPr>
      <w:rPr>
        <w:rFonts w:hint="default"/>
      </w:rPr>
    </w:lvl>
    <w:lvl w:ilvl="5" w:tplc="DAE28CA0">
      <w:numFmt w:val="bullet"/>
      <w:lvlText w:val="•"/>
      <w:lvlJc w:val="left"/>
      <w:pPr>
        <w:ind w:left="6082" w:hanging="360"/>
      </w:pPr>
      <w:rPr>
        <w:rFonts w:hint="default"/>
      </w:rPr>
    </w:lvl>
    <w:lvl w:ilvl="6" w:tplc="71CC0B68">
      <w:numFmt w:val="bullet"/>
      <w:lvlText w:val="•"/>
      <w:lvlJc w:val="left"/>
      <w:pPr>
        <w:ind w:left="7135" w:hanging="360"/>
      </w:pPr>
      <w:rPr>
        <w:rFonts w:hint="default"/>
      </w:rPr>
    </w:lvl>
    <w:lvl w:ilvl="7" w:tplc="02C6D5A4">
      <w:numFmt w:val="bullet"/>
      <w:lvlText w:val="•"/>
      <w:lvlJc w:val="left"/>
      <w:pPr>
        <w:ind w:left="8188" w:hanging="360"/>
      </w:pPr>
      <w:rPr>
        <w:rFonts w:hint="default"/>
      </w:rPr>
    </w:lvl>
    <w:lvl w:ilvl="8" w:tplc="8E20F87A">
      <w:numFmt w:val="bullet"/>
      <w:lvlText w:val="•"/>
      <w:lvlJc w:val="left"/>
      <w:pPr>
        <w:ind w:left="9240" w:hanging="360"/>
      </w:pPr>
      <w:rPr>
        <w:rFonts w:hint="default"/>
      </w:rPr>
    </w:lvl>
  </w:abstractNum>
  <w:abstractNum w:abstractNumId="17">
    <w:nsid w:val="25754622"/>
    <w:multiLevelType w:val="hybridMultilevel"/>
    <w:tmpl w:val="A22C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BD4E78"/>
    <w:multiLevelType w:val="hybridMultilevel"/>
    <w:tmpl w:val="9BC8B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AB097C"/>
    <w:multiLevelType w:val="hybridMultilevel"/>
    <w:tmpl w:val="FB76AB9C"/>
    <w:lvl w:ilvl="0" w:tplc="C2A481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707A9"/>
    <w:multiLevelType w:val="hybridMultilevel"/>
    <w:tmpl w:val="614E498A"/>
    <w:lvl w:ilvl="0" w:tplc="D32E47EA">
      <w:start w:val="1"/>
      <w:numFmt w:val="decimal"/>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1">
    <w:nsid w:val="326473AD"/>
    <w:multiLevelType w:val="hybridMultilevel"/>
    <w:tmpl w:val="E4FACF30"/>
    <w:lvl w:ilvl="0" w:tplc="C5BE89BE">
      <w:start w:val="3"/>
      <w:numFmt w:val="upperRoman"/>
      <w:lvlText w:val="%1-"/>
      <w:lvlJc w:val="left"/>
      <w:pPr>
        <w:ind w:left="1004"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D71EA1"/>
    <w:multiLevelType w:val="hybridMultilevel"/>
    <w:tmpl w:val="59D483AE"/>
    <w:lvl w:ilvl="0" w:tplc="350C6AC8">
      <w:start w:val="1"/>
      <w:numFmt w:val="lowerLetter"/>
      <w:lvlText w:val="%1)"/>
      <w:lvlJc w:val="left"/>
      <w:pPr>
        <w:ind w:left="535" w:hanging="427"/>
      </w:pPr>
      <w:rPr>
        <w:rFonts w:ascii="Times New Roman" w:eastAsia="Times New Roman" w:hAnsi="Times New Roman" w:cs="Times New Roman" w:hint="default"/>
        <w:spacing w:val="-1"/>
        <w:w w:val="97"/>
        <w:sz w:val="24"/>
        <w:szCs w:val="24"/>
      </w:rPr>
    </w:lvl>
    <w:lvl w:ilvl="1" w:tplc="03D8F33E">
      <w:numFmt w:val="bullet"/>
      <w:lvlText w:val="-"/>
      <w:lvlJc w:val="left"/>
      <w:pPr>
        <w:ind w:left="828" w:hanging="360"/>
      </w:pPr>
      <w:rPr>
        <w:rFonts w:ascii="Times New Roman" w:eastAsia="Times New Roman" w:hAnsi="Times New Roman" w:cs="Times New Roman" w:hint="default"/>
        <w:spacing w:val="-1"/>
        <w:w w:val="100"/>
        <w:sz w:val="24"/>
        <w:szCs w:val="24"/>
      </w:rPr>
    </w:lvl>
    <w:lvl w:ilvl="2" w:tplc="2A9C23F6">
      <w:numFmt w:val="bullet"/>
      <w:lvlText w:val="•"/>
      <w:lvlJc w:val="left"/>
      <w:pPr>
        <w:ind w:left="1989" w:hanging="360"/>
      </w:pPr>
      <w:rPr>
        <w:rFonts w:hint="default"/>
      </w:rPr>
    </w:lvl>
    <w:lvl w:ilvl="3" w:tplc="FC60AC16">
      <w:numFmt w:val="bullet"/>
      <w:lvlText w:val="•"/>
      <w:lvlJc w:val="left"/>
      <w:pPr>
        <w:ind w:left="3159" w:hanging="360"/>
      </w:pPr>
      <w:rPr>
        <w:rFonts w:hint="default"/>
      </w:rPr>
    </w:lvl>
    <w:lvl w:ilvl="4" w:tplc="3ABA6BA6">
      <w:numFmt w:val="bullet"/>
      <w:lvlText w:val="•"/>
      <w:lvlJc w:val="left"/>
      <w:pPr>
        <w:ind w:left="4328" w:hanging="360"/>
      </w:pPr>
      <w:rPr>
        <w:rFonts w:hint="default"/>
      </w:rPr>
    </w:lvl>
    <w:lvl w:ilvl="5" w:tplc="4C665FDC">
      <w:numFmt w:val="bullet"/>
      <w:lvlText w:val="•"/>
      <w:lvlJc w:val="left"/>
      <w:pPr>
        <w:ind w:left="5498" w:hanging="360"/>
      </w:pPr>
      <w:rPr>
        <w:rFonts w:hint="default"/>
      </w:rPr>
    </w:lvl>
    <w:lvl w:ilvl="6" w:tplc="195080DA">
      <w:numFmt w:val="bullet"/>
      <w:lvlText w:val="•"/>
      <w:lvlJc w:val="left"/>
      <w:pPr>
        <w:ind w:left="6667" w:hanging="360"/>
      </w:pPr>
      <w:rPr>
        <w:rFonts w:hint="default"/>
      </w:rPr>
    </w:lvl>
    <w:lvl w:ilvl="7" w:tplc="B002F108">
      <w:numFmt w:val="bullet"/>
      <w:lvlText w:val="•"/>
      <w:lvlJc w:val="left"/>
      <w:pPr>
        <w:ind w:left="7837" w:hanging="360"/>
      </w:pPr>
      <w:rPr>
        <w:rFonts w:hint="default"/>
      </w:rPr>
    </w:lvl>
    <w:lvl w:ilvl="8" w:tplc="4C0237C0">
      <w:numFmt w:val="bullet"/>
      <w:lvlText w:val="•"/>
      <w:lvlJc w:val="left"/>
      <w:pPr>
        <w:ind w:left="9006" w:hanging="360"/>
      </w:pPr>
      <w:rPr>
        <w:rFonts w:hint="default"/>
      </w:rPr>
    </w:lvl>
  </w:abstractNum>
  <w:abstractNum w:abstractNumId="23">
    <w:nsid w:val="36E953DF"/>
    <w:multiLevelType w:val="hybridMultilevel"/>
    <w:tmpl w:val="9EF488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050ABC"/>
    <w:multiLevelType w:val="hybridMultilevel"/>
    <w:tmpl w:val="E1563520"/>
    <w:lvl w:ilvl="0" w:tplc="15A24D86">
      <w:start w:val="1"/>
      <w:numFmt w:val="decimal"/>
      <w:lvlText w:val="%1."/>
      <w:lvlJc w:val="left"/>
      <w:pPr>
        <w:ind w:left="1440" w:hanging="360"/>
      </w:pPr>
      <w:rPr>
        <w:rFonts w:hint="default"/>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9C0171"/>
    <w:multiLevelType w:val="hybridMultilevel"/>
    <w:tmpl w:val="11040ACC"/>
    <w:lvl w:ilvl="0" w:tplc="A9EA27A4">
      <w:numFmt w:val="bullet"/>
      <w:lvlText w:val="-"/>
      <w:lvlJc w:val="left"/>
      <w:pPr>
        <w:ind w:left="1656" w:hanging="360"/>
      </w:pPr>
      <w:rPr>
        <w:rFonts w:ascii="Times New Roman" w:eastAsia="Times New Roman" w:hAnsi="Times New Roman" w:cs="Times New Roman" w:hint="default"/>
        <w:spacing w:val="-1"/>
        <w:w w:val="100"/>
        <w:sz w:val="24"/>
        <w:szCs w:val="24"/>
      </w:rPr>
    </w:lvl>
    <w:lvl w:ilvl="1" w:tplc="11E250F4">
      <w:numFmt w:val="bullet"/>
      <w:lvlText w:val="•"/>
      <w:lvlJc w:val="left"/>
      <w:pPr>
        <w:ind w:left="2632" w:hanging="360"/>
      </w:pPr>
      <w:rPr>
        <w:rFonts w:hint="default"/>
      </w:rPr>
    </w:lvl>
    <w:lvl w:ilvl="2" w:tplc="05C6C23C">
      <w:numFmt w:val="bullet"/>
      <w:lvlText w:val="•"/>
      <w:lvlJc w:val="left"/>
      <w:pPr>
        <w:ind w:left="3605" w:hanging="360"/>
      </w:pPr>
      <w:rPr>
        <w:rFonts w:hint="default"/>
      </w:rPr>
    </w:lvl>
    <w:lvl w:ilvl="3" w:tplc="2CC8754C">
      <w:numFmt w:val="bullet"/>
      <w:lvlText w:val="•"/>
      <w:lvlJc w:val="left"/>
      <w:pPr>
        <w:ind w:left="4577" w:hanging="360"/>
      </w:pPr>
      <w:rPr>
        <w:rFonts w:hint="default"/>
      </w:rPr>
    </w:lvl>
    <w:lvl w:ilvl="4" w:tplc="5516AC3A">
      <w:numFmt w:val="bullet"/>
      <w:lvlText w:val="•"/>
      <w:lvlJc w:val="left"/>
      <w:pPr>
        <w:ind w:left="5550" w:hanging="360"/>
      </w:pPr>
      <w:rPr>
        <w:rFonts w:hint="default"/>
      </w:rPr>
    </w:lvl>
    <w:lvl w:ilvl="5" w:tplc="A2E49BC2">
      <w:numFmt w:val="bullet"/>
      <w:lvlText w:val="•"/>
      <w:lvlJc w:val="left"/>
      <w:pPr>
        <w:ind w:left="6522" w:hanging="360"/>
      </w:pPr>
      <w:rPr>
        <w:rFonts w:hint="default"/>
      </w:rPr>
    </w:lvl>
    <w:lvl w:ilvl="6" w:tplc="081A4E02">
      <w:numFmt w:val="bullet"/>
      <w:lvlText w:val="•"/>
      <w:lvlJc w:val="left"/>
      <w:pPr>
        <w:ind w:left="7495" w:hanging="360"/>
      </w:pPr>
      <w:rPr>
        <w:rFonts w:hint="default"/>
      </w:rPr>
    </w:lvl>
    <w:lvl w:ilvl="7" w:tplc="F99A0EC4">
      <w:numFmt w:val="bullet"/>
      <w:lvlText w:val="•"/>
      <w:lvlJc w:val="left"/>
      <w:pPr>
        <w:ind w:left="8468" w:hanging="360"/>
      </w:pPr>
      <w:rPr>
        <w:rFonts w:hint="default"/>
      </w:rPr>
    </w:lvl>
    <w:lvl w:ilvl="8" w:tplc="F97C9A20">
      <w:numFmt w:val="bullet"/>
      <w:lvlText w:val="•"/>
      <w:lvlJc w:val="left"/>
      <w:pPr>
        <w:ind w:left="9440" w:hanging="360"/>
      </w:pPr>
      <w:rPr>
        <w:rFonts w:hint="default"/>
      </w:rPr>
    </w:lvl>
  </w:abstractNum>
  <w:abstractNum w:abstractNumId="26">
    <w:nsid w:val="38E96F2C"/>
    <w:multiLevelType w:val="hybridMultilevel"/>
    <w:tmpl w:val="3AFC592E"/>
    <w:lvl w:ilvl="0" w:tplc="5C6E74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8C1F0A"/>
    <w:multiLevelType w:val="hybridMultilevel"/>
    <w:tmpl w:val="D5BE76AE"/>
    <w:lvl w:ilvl="0" w:tplc="C5EEF0DA">
      <w:start w:val="1"/>
      <w:numFmt w:val="lowerLetter"/>
      <w:lvlText w:val="%1)"/>
      <w:lvlJc w:val="left"/>
      <w:pPr>
        <w:ind w:left="14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7A0602"/>
    <w:multiLevelType w:val="hybridMultilevel"/>
    <w:tmpl w:val="540A9628"/>
    <w:lvl w:ilvl="0" w:tplc="A426D16A">
      <w:start w:val="1"/>
      <w:numFmt w:val="decimal"/>
      <w:lvlText w:val="%1."/>
      <w:lvlJc w:val="left"/>
      <w:pPr>
        <w:ind w:left="82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432828"/>
    <w:multiLevelType w:val="hybridMultilevel"/>
    <w:tmpl w:val="1A78D2CA"/>
    <w:lvl w:ilvl="0" w:tplc="5C6E74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617DB1"/>
    <w:multiLevelType w:val="hybridMultilevel"/>
    <w:tmpl w:val="A1D28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BE5CC7"/>
    <w:multiLevelType w:val="hybridMultilevel"/>
    <w:tmpl w:val="0D409D64"/>
    <w:lvl w:ilvl="0" w:tplc="88D0FC02">
      <w:start w:val="2"/>
      <w:numFmt w:val="lowerLetter"/>
      <w:lvlText w:val="%1)"/>
      <w:lvlJc w:val="left"/>
      <w:pPr>
        <w:ind w:left="14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464E42"/>
    <w:multiLevelType w:val="hybridMultilevel"/>
    <w:tmpl w:val="BB52F34A"/>
    <w:lvl w:ilvl="0" w:tplc="21ECC052">
      <w:start w:val="1"/>
      <w:numFmt w:val="decimal"/>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A51CF2"/>
    <w:multiLevelType w:val="hybridMultilevel"/>
    <w:tmpl w:val="7F3203AE"/>
    <w:lvl w:ilvl="0" w:tplc="DA0ED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D560C6"/>
    <w:multiLevelType w:val="hybridMultilevel"/>
    <w:tmpl w:val="00B0D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73056C"/>
    <w:multiLevelType w:val="hybridMultilevel"/>
    <w:tmpl w:val="6A10522E"/>
    <w:lvl w:ilvl="0" w:tplc="C76860C4">
      <w:start w:val="3"/>
      <w:numFmt w:val="lowerLetter"/>
      <w:lvlText w:val="%1)"/>
      <w:lvlJc w:val="left"/>
      <w:pPr>
        <w:ind w:left="14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A954F3"/>
    <w:multiLevelType w:val="hybridMultilevel"/>
    <w:tmpl w:val="506A6A6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7">
    <w:nsid w:val="4E6372C0"/>
    <w:multiLevelType w:val="hybridMultilevel"/>
    <w:tmpl w:val="05FC0BA8"/>
    <w:lvl w:ilvl="0" w:tplc="B8A066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143E8E"/>
    <w:multiLevelType w:val="hybridMultilevel"/>
    <w:tmpl w:val="A008E540"/>
    <w:lvl w:ilvl="0" w:tplc="76E6F140">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503407"/>
    <w:multiLevelType w:val="hybridMultilevel"/>
    <w:tmpl w:val="54BAC1EC"/>
    <w:lvl w:ilvl="0" w:tplc="0A62AFA2">
      <w:numFmt w:val="bullet"/>
      <w:lvlText w:val="-"/>
      <w:lvlJc w:val="left"/>
      <w:pPr>
        <w:ind w:left="828" w:hanging="360"/>
      </w:pPr>
      <w:rPr>
        <w:rFonts w:ascii="Times New Roman" w:eastAsia="Times New Roman" w:hAnsi="Times New Roman" w:cs="Times New Roman" w:hint="default"/>
        <w:spacing w:val="-1"/>
        <w:w w:val="100"/>
        <w:sz w:val="24"/>
        <w:szCs w:val="24"/>
      </w:rPr>
    </w:lvl>
    <w:lvl w:ilvl="1" w:tplc="6E6808EC">
      <w:numFmt w:val="bullet"/>
      <w:lvlText w:val="•"/>
      <w:lvlJc w:val="left"/>
      <w:pPr>
        <w:ind w:left="1872" w:hanging="360"/>
      </w:pPr>
      <w:rPr>
        <w:rFonts w:hint="default"/>
      </w:rPr>
    </w:lvl>
    <w:lvl w:ilvl="2" w:tplc="972C0AB4">
      <w:numFmt w:val="bullet"/>
      <w:lvlText w:val="•"/>
      <w:lvlJc w:val="left"/>
      <w:pPr>
        <w:ind w:left="2925" w:hanging="360"/>
      </w:pPr>
      <w:rPr>
        <w:rFonts w:hint="default"/>
      </w:rPr>
    </w:lvl>
    <w:lvl w:ilvl="3" w:tplc="FA7893E2">
      <w:numFmt w:val="bullet"/>
      <w:lvlText w:val="•"/>
      <w:lvlJc w:val="left"/>
      <w:pPr>
        <w:ind w:left="3977" w:hanging="360"/>
      </w:pPr>
      <w:rPr>
        <w:rFonts w:hint="default"/>
      </w:rPr>
    </w:lvl>
    <w:lvl w:ilvl="4" w:tplc="ACFA644A">
      <w:numFmt w:val="bullet"/>
      <w:lvlText w:val="•"/>
      <w:lvlJc w:val="left"/>
      <w:pPr>
        <w:ind w:left="5030" w:hanging="360"/>
      </w:pPr>
      <w:rPr>
        <w:rFonts w:hint="default"/>
      </w:rPr>
    </w:lvl>
    <w:lvl w:ilvl="5" w:tplc="D78A45FA">
      <w:numFmt w:val="bullet"/>
      <w:lvlText w:val="•"/>
      <w:lvlJc w:val="left"/>
      <w:pPr>
        <w:ind w:left="6082" w:hanging="360"/>
      </w:pPr>
      <w:rPr>
        <w:rFonts w:hint="default"/>
      </w:rPr>
    </w:lvl>
    <w:lvl w:ilvl="6" w:tplc="02ACCDEC">
      <w:numFmt w:val="bullet"/>
      <w:lvlText w:val="•"/>
      <w:lvlJc w:val="left"/>
      <w:pPr>
        <w:ind w:left="7135" w:hanging="360"/>
      </w:pPr>
      <w:rPr>
        <w:rFonts w:hint="default"/>
      </w:rPr>
    </w:lvl>
    <w:lvl w:ilvl="7" w:tplc="72CA509A">
      <w:numFmt w:val="bullet"/>
      <w:lvlText w:val="•"/>
      <w:lvlJc w:val="left"/>
      <w:pPr>
        <w:ind w:left="8188" w:hanging="360"/>
      </w:pPr>
      <w:rPr>
        <w:rFonts w:hint="default"/>
      </w:rPr>
    </w:lvl>
    <w:lvl w:ilvl="8" w:tplc="9446E552">
      <w:numFmt w:val="bullet"/>
      <w:lvlText w:val="•"/>
      <w:lvlJc w:val="left"/>
      <w:pPr>
        <w:ind w:left="9240" w:hanging="360"/>
      </w:pPr>
      <w:rPr>
        <w:rFonts w:hint="default"/>
      </w:rPr>
    </w:lvl>
  </w:abstractNum>
  <w:abstractNum w:abstractNumId="40">
    <w:nsid w:val="565243A5"/>
    <w:multiLevelType w:val="hybridMultilevel"/>
    <w:tmpl w:val="E4FACF30"/>
    <w:lvl w:ilvl="0" w:tplc="C5BE89BE">
      <w:start w:val="3"/>
      <w:numFmt w:val="upperRoman"/>
      <w:lvlText w:val="%1-"/>
      <w:lvlJc w:val="left"/>
      <w:pPr>
        <w:ind w:left="1004"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D17FA5"/>
    <w:multiLevelType w:val="hybridMultilevel"/>
    <w:tmpl w:val="F5BE1D0E"/>
    <w:lvl w:ilvl="0" w:tplc="C8EA2F28">
      <w:numFmt w:val="bullet"/>
      <w:lvlText w:val=""/>
      <w:lvlJc w:val="left"/>
      <w:pPr>
        <w:ind w:left="948" w:hanging="360"/>
      </w:pPr>
      <w:rPr>
        <w:rFonts w:ascii="Symbol" w:eastAsia="Symbol" w:hAnsi="Symbol" w:cs="Symbol" w:hint="default"/>
        <w:w w:val="100"/>
        <w:sz w:val="24"/>
        <w:szCs w:val="24"/>
      </w:rPr>
    </w:lvl>
    <w:lvl w:ilvl="1" w:tplc="20408570">
      <w:numFmt w:val="bullet"/>
      <w:lvlText w:val=""/>
      <w:lvlJc w:val="left"/>
      <w:pPr>
        <w:ind w:left="1296" w:hanging="360"/>
      </w:pPr>
      <w:rPr>
        <w:rFonts w:ascii="Wingdings" w:eastAsia="Wingdings" w:hAnsi="Wingdings" w:cs="Wingdings" w:hint="default"/>
        <w:w w:val="243"/>
        <w:sz w:val="24"/>
        <w:szCs w:val="24"/>
        <w:lang w:val="fr-FR"/>
      </w:rPr>
    </w:lvl>
    <w:lvl w:ilvl="2" w:tplc="8B7CA684">
      <w:numFmt w:val="bullet"/>
      <w:lvlText w:val="•"/>
      <w:lvlJc w:val="left"/>
      <w:pPr>
        <w:ind w:left="2420" w:hanging="360"/>
      </w:pPr>
      <w:rPr>
        <w:rFonts w:hint="default"/>
      </w:rPr>
    </w:lvl>
    <w:lvl w:ilvl="3" w:tplc="ADD8A4D4">
      <w:numFmt w:val="bullet"/>
      <w:lvlText w:val="•"/>
      <w:lvlJc w:val="left"/>
      <w:pPr>
        <w:ind w:left="3541" w:hanging="360"/>
      </w:pPr>
      <w:rPr>
        <w:rFonts w:hint="default"/>
      </w:rPr>
    </w:lvl>
    <w:lvl w:ilvl="4" w:tplc="FF38BA30">
      <w:numFmt w:val="bullet"/>
      <w:lvlText w:val="•"/>
      <w:lvlJc w:val="left"/>
      <w:pPr>
        <w:ind w:left="4661" w:hanging="360"/>
      </w:pPr>
      <w:rPr>
        <w:rFonts w:hint="default"/>
      </w:rPr>
    </w:lvl>
    <w:lvl w:ilvl="5" w:tplc="7630994C">
      <w:numFmt w:val="bullet"/>
      <w:lvlText w:val="•"/>
      <w:lvlJc w:val="left"/>
      <w:pPr>
        <w:ind w:left="5782" w:hanging="360"/>
      </w:pPr>
      <w:rPr>
        <w:rFonts w:hint="default"/>
      </w:rPr>
    </w:lvl>
    <w:lvl w:ilvl="6" w:tplc="8C8ECB4C">
      <w:numFmt w:val="bullet"/>
      <w:lvlText w:val="•"/>
      <w:lvlJc w:val="left"/>
      <w:pPr>
        <w:ind w:left="6903" w:hanging="360"/>
      </w:pPr>
      <w:rPr>
        <w:rFonts w:hint="default"/>
      </w:rPr>
    </w:lvl>
    <w:lvl w:ilvl="7" w:tplc="9DDC7134">
      <w:numFmt w:val="bullet"/>
      <w:lvlText w:val="•"/>
      <w:lvlJc w:val="left"/>
      <w:pPr>
        <w:ind w:left="8023" w:hanging="360"/>
      </w:pPr>
      <w:rPr>
        <w:rFonts w:hint="default"/>
      </w:rPr>
    </w:lvl>
    <w:lvl w:ilvl="8" w:tplc="4906D4E2">
      <w:numFmt w:val="bullet"/>
      <w:lvlText w:val="•"/>
      <w:lvlJc w:val="left"/>
      <w:pPr>
        <w:ind w:left="9144" w:hanging="360"/>
      </w:pPr>
      <w:rPr>
        <w:rFonts w:hint="default"/>
      </w:rPr>
    </w:lvl>
  </w:abstractNum>
  <w:abstractNum w:abstractNumId="42">
    <w:nsid w:val="5AB05659"/>
    <w:multiLevelType w:val="hybridMultilevel"/>
    <w:tmpl w:val="C186DE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nsid w:val="61C5032F"/>
    <w:multiLevelType w:val="hybridMultilevel"/>
    <w:tmpl w:val="C4323900"/>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4">
    <w:nsid w:val="62290E7D"/>
    <w:multiLevelType w:val="hybridMultilevel"/>
    <w:tmpl w:val="0AA8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ED7431"/>
    <w:multiLevelType w:val="hybridMultilevel"/>
    <w:tmpl w:val="BA2A9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190510"/>
    <w:multiLevelType w:val="hybridMultilevel"/>
    <w:tmpl w:val="FF0AC0E6"/>
    <w:lvl w:ilvl="0" w:tplc="B4BAE872">
      <w:start w:val="1"/>
      <w:numFmt w:val="lowerLetter"/>
      <w:lvlText w:val="%1."/>
      <w:lvlJc w:val="left"/>
      <w:pPr>
        <w:ind w:left="828"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14BDC"/>
    <w:multiLevelType w:val="multilevel"/>
    <w:tmpl w:val="DD74250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8">
    <w:nsid w:val="684C6B82"/>
    <w:multiLevelType w:val="hybridMultilevel"/>
    <w:tmpl w:val="39BEBBC6"/>
    <w:lvl w:ilvl="0" w:tplc="53AA2240">
      <w:start w:val="1"/>
      <w:numFmt w:val="decimal"/>
      <w:lvlText w:val="%1-"/>
      <w:lvlJc w:val="left"/>
      <w:pPr>
        <w:ind w:left="708" w:hanging="360"/>
      </w:pPr>
      <w:rPr>
        <w:rFonts w:ascii="Times New Roman" w:eastAsia="Times New Roman" w:hAnsi="Times New Roman" w:cs="Times New Roman" w:hint="default"/>
        <w:b/>
        <w:bCs/>
        <w:w w:val="99"/>
        <w:sz w:val="28"/>
        <w:szCs w:val="28"/>
      </w:rPr>
    </w:lvl>
    <w:lvl w:ilvl="1" w:tplc="47E47AA4">
      <w:numFmt w:val="bullet"/>
      <w:lvlText w:val=""/>
      <w:lvlJc w:val="left"/>
      <w:pPr>
        <w:ind w:left="948" w:hanging="360"/>
      </w:pPr>
      <w:rPr>
        <w:rFonts w:ascii="Symbol" w:eastAsia="Symbol" w:hAnsi="Symbol" w:cs="Symbol" w:hint="default"/>
        <w:w w:val="100"/>
        <w:sz w:val="24"/>
        <w:szCs w:val="24"/>
      </w:rPr>
    </w:lvl>
    <w:lvl w:ilvl="2" w:tplc="5120A8DA">
      <w:numFmt w:val="bullet"/>
      <w:lvlText w:val="•"/>
      <w:lvlJc w:val="left"/>
      <w:pPr>
        <w:ind w:left="2100" w:hanging="360"/>
      </w:pPr>
      <w:rPr>
        <w:rFonts w:hint="default"/>
      </w:rPr>
    </w:lvl>
    <w:lvl w:ilvl="3" w:tplc="413C08DC">
      <w:numFmt w:val="bullet"/>
      <w:lvlText w:val="•"/>
      <w:lvlJc w:val="left"/>
      <w:pPr>
        <w:ind w:left="3261" w:hanging="360"/>
      </w:pPr>
      <w:rPr>
        <w:rFonts w:hint="default"/>
      </w:rPr>
    </w:lvl>
    <w:lvl w:ilvl="4" w:tplc="49DCD11E">
      <w:numFmt w:val="bullet"/>
      <w:lvlText w:val="•"/>
      <w:lvlJc w:val="left"/>
      <w:pPr>
        <w:ind w:left="4421" w:hanging="360"/>
      </w:pPr>
      <w:rPr>
        <w:rFonts w:hint="default"/>
      </w:rPr>
    </w:lvl>
    <w:lvl w:ilvl="5" w:tplc="E1D09CBA">
      <w:numFmt w:val="bullet"/>
      <w:lvlText w:val="•"/>
      <w:lvlJc w:val="left"/>
      <w:pPr>
        <w:ind w:left="5582" w:hanging="360"/>
      </w:pPr>
      <w:rPr>
        <w:rFonts w:hint="default"/>
      </w:rPr>
    </w:lvl>
    <w:lvl w:ilvl="6" w:tplc="329C19EC">
      <w:numFmt w:val="bullet"/>
      <w:lvlText w:val="•"/>
      <w:lvlJc w:val="left"/>
      <w:pPr>
        <w:ind w:left="6743" w:hanging="360"/>
      </w:pPr>
      <w:rPr>
        <w:rFonts w:hint="default"/>
      </w:rPr>
    </w:lvl>
    <w:lvl w:ilvl="7" w:tplc="EB80429C">
      <w:numFmt w:val="bullet"/>
      <w:lvlText w:val="•"/>
      <w:lvlJc w:val="left"/>
      <w:pPr>
        <w:ind w:left="7903" w:hanging="360"/>
      </w:pPr>
      <w:rPr>
        <w:rFonts w:hint="default"/>
      </w:rPr>
    </w:lvl>
    <w:lvl w:ilvl="8" w:tplc="D108B8BC">
      <w:numFmt w:val="bullet"/>
      <w:lvlText w:val="•"/>
      <w:lvlJc w:val="left"/>
      <w:pPr>
        <w:ind w:left="9064" w:hanging="360"/>
      </w:pPr>
      <w:rPr>
        <w:rFonts w:hint="default"/>
      </w:rPr>
    </w:lvl>
  </w:abstractNum>
  <w:abstractNum w:abstractNumId="49">
    <w:nsid w:val="6CDF6D2D"/>
    <w:multiLevelType w:val="hybridMultilevel"/>
    <w:tmpl w:val="7D722364"/>
    <w:lvl w:ilvl="0" w:tplc="FA8A482C">
      <w:start w:val="1"/>
      <w:numFmt w:val="upperRoman"/>
      <w:lvlText w:val="%1-"/>
      <w:lvlJc w:val="left"/>
      <w:pPr>
        <w:ind w:left="1004" w:hanging="72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700718CC"/>
    <w:multiLevelType w:val="hybridMultilevel"/>
    <w:tmpl w:val="AA48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2EE5DA0"/>
    <w:multiLevelType w:val="hybridMultilevel"/>
    <w:tmpl w:val="F3628D54"/>
    <w:lvl w:ilvl="0" w:tplc="B8A06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554BB0"/>
    <w:multiLevelType w:val="hybridMultilevel"/>
    <w:tmpl w:val="DD2C5CDA"/>
    <w:lvl w:ilvl="0" w:tplc="968E720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646394"/>
    <w:multiLevelType w:val="hybridMultilevel"/>
    <w:tmpl w:val="F068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E236D7"/>
    <w:multiLevelType w:val="hybridMultilevel"/>
    <w:tmpl w:val="28B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B7A46F9"/>
    <w:multiLevelType w:val="hybridMultilevel"/>
    <w:tmpl w:val="96CCB502"/>
    <w:lvl w:ilvl="0" w:tplc="D2DE3E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39"/>
  </w:num>
  <w:num w:numId="4">
    <w:abstractNumId w:val="3"/>
  </w:num>
  <w:num w:numId="5">
    <w:abstractNumId w:val="16"/>
  </w:num>
  <w:num w:numId="6">
    <w:abstractNumId w:val="43"/>
  </w:num>
  <w:num w:numId="7">
    <w:abstractNumId w:val="30"/>
  </w:num>
  <w:num w:numId="8">
    <w:abstractNumId w:val="45"/>
  </w:num>
  <w:num w:numId="9">
    <w:abstractNumId w:val="15"/>
  </w:num>
  <w:num w:numId="10">
    <w:abstractNumId w:val="10"/>
  </w:num>
  <w:num w:numId="11">
    <w:abstractNumId w:val="53"/>
  </w:num>
  <w:num w:numId="12">
    <w:abstractNumId w:val="8"/>
  </w:num>
  <w:num w:numId="13">
    <w:abstractNumId w:val="9"/>
  </w:num>
  <w:num w:numId="14">
    <w:abstractNumId w:val="42"/>
  </w:num>
  <w:num w:numId="15">
    <w:abstractNumId w:val="36"/>
  </w:num>
  <w:num w:numId="16">
    <w:abstractNumId w:val="50"/>
  </w:num>
  <w:num w:numId="17">
    <w:abstractNumId w:val="20"/>
  </w:num>
  <w:num w:numId="18">
    <w:abstractNumId w:val="1"/>
  </w:num>
  <w:num w:numId="19">
    <w:abstractNumId w:val="27"/>
  </w:num>
  <w:num w:numId="20">
    <w:abstractNumId w:val="31"/>
  </w:num>
  <w:num w:numId="21">
    <w:abstractNumId w:val="35"/>
  </w:num>
  <w:num w:numId="22">
    <w:abstractNumId w:val="19"/>
  </w:num>
  <w:num w:numId="23">
    <w:abstractNumId w:val="18"/>
  </w:num>
  <w:num w:numId="24">
    <w:abstractNumId w:val="24"/>
  </w:num>
  <w:num w:numId="25">
    <w:abstractNumId w:val="37"/>
  </w:num>
  <w:num w:numId="26">
    <w:abstractNumId w:val="29"/>
  </w:num>
  <w:num w:numId="27">
    <w:abstractNumId w:val="51"/>
  </w:num>
  <w:num w:numId="28">
    <w:abstractNumId w:val="46"/>
  </w:num>
  <w:num w:numId="29">
    <w:abstractNumId w:val="55"/>
  </w:num>
  <w:num w:numId="30">
    <w:abstractNumId w:val="32"/>
  </w:num>
  <w:num w:numId="31">
    <w:abstractNumId w:val="12"/>
  </w:num>
  <w:num w:numId="32">
    <w:abstractNumId w:val="49"/>
  </w:num>
  <w:num w:numId="33">
    <w:abstractNumId w:val="52"/>
  </w:num>
  <w:num w:numId="34">
    <w:abstractNumId w:val="7"/>
  </w:num>
  <w:num w:numId="35">
    <w:abstractNumId w:val="28"/>
  </w:num>
  <w:num w:numId="36">
    <w:abstractNumId w:val="26"/>
  </w:num>
  <w:num w:numId="37">
    <w:abstractNumId w:val="34"/>
  </w:num>
  <w:num w:numId="38">
    <w:abstractNumId w:val="11"/>
  </w:num>
  <w:num w:numId="39">
    <w:abstractNumId w:val="40"/>
  </w:num>
  <w:num w:numId="40">
    <w:abstractNumId w:val="21"/>
  </w:num>
  <w:num w:numId="41">
    <w:abstractNumId w:val="48"/>
  </w:num>
  <w:num w:numId="42">
    <w:abstractNumId w:val="41"/>
  </w:num>
  <w:num w:numId="43">
    <w:abstractNumId w:val="23"/>
  </w:num>
  <w:num w:numId="44">
    <w:abstractNumId w:val="25"/>
  </w:num>
  <w:num w:numId="45">
    <w:abstractNumId w:val="14"/>
  </w:num>
  <w:num w:numId="46">
    <w:abstractNumId w:val="6"/>
  </w:num>
  <w:num w:numId="47">
    <w:abstractNumId w:val="0"/>
  </w:num>
  <w:num w:numId="48">
    <w:abstractNumId w:val="33"/>
  </w:num>
  <w:num w:numId="49">
    <w:abstractNumId w:val="47"/>
  </w:num>
  <w:num w:numId="50">
    <w:abstractNumId w:val="2"/>
  </w:num>
  <w:num w:numId="51">
    <w:abstractNumId w:val="4"/>
  </w:num>
  <w:num w:numId="52">
    <w:abstractNumId w:val="44"/>
  </w:num>
  <w:num w:numId="53">
    <w:abstractNumId w:val="5"/>
  </w:num>
  <w:num w:numId="54">
    <w:abstractNumId w:val="54"/>
  </w:num>
  <w:num w:numId="55">
    <w:abstractNumId w:val="38"/>
  </w:num>
  <w:num w:numId="56">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CD"/>
    <w:rsid w:val="00013B31"/>
    <w:rsid w:val="00080F3F"/>
    <w:rsid w:val="00085386"/>
    <w:rsid w:val="00100DCF"/>
    <w:rsid w:val="00146EC0"/>
    <w:rsid w:val="00154025"/>
    <w:rsid w:val="0016054A"/>
    <w:rsid w:val="00182EB8"/>
    <w:rsid w:val="001B7D73"/>
    <w:rsid w:val="00222631"/>
    <w:rsid w:val="00255F72"/>
    <w:rsid w:val="00287838"/>
    <w:rsid w:val="002A21CE"/>
    <w:rsid w:val="002B2CB9"/>
    <w:rsid w:val="002C68A4"/>
    <w:rsid w:val="00325822"/>
    <w:rsid w:val="00377ABB"/>
    <w:rsid w:val="003921C7"/>
    <w:rsid w:val="003E23ED"/>
    <w:rsid w:val="004322F4"/>
    <w:rsid w:val="00447D99"/>
    <w:rsid w:val="004A1570"/>
    <w:rsid w:val="004A495B"/>
    <w:rsid w:val="005521F3"/>
    <w:rsid w:val="00594543"/>
    <w:rsid w:val="005F1DD4"/>
    <w:rsid w:val="00603ACE"/>
    <w:rsid w:val="00604EF8"/>
    <w:rsid w:val="006238FE"/>
    <w:rsid w:val="0065438B"/>
    <w:rsid w:val="00676CB5"/>
    <w:rsid w:val="006903EC"/>
    <w:rsid w:val="00692C63"/>
    <w:rsid w:val="00693309"/>
    <w:rsid w:val="00694496"/>
    <w:rsid w:val="00695D37"/>
    <w:rsid w:val="006C0B06"/>
    <w:rsid w:val="007E493A"/>
    <w:rsid w:val="00816402"/>
    <w:rsid w:val="008165C7"/>
    <w:rsid w:val="00821A8A"/>
    <w:rsid w:val="00864908"/>
    <w:rsid w:val="00865CEA"/>
    <w:rsid w:val="00892D23"/>
    <w:rsid w:val="008D6586"/>
    <w:rsid w:val="008F503F"/>
    <w:rsid w:val="009341C9"/>
    <w:rsid w:val="009510EB"/>
    <w:rsid w:val="00965016"/>
    <w:rsid w:val="00991752"/>
    <w:rsid w:val="009A0D53"/>
    <w:rsid w:val="009B03EA"/>
    <w:rsid w:val="00A06E64"/>
    <w:rsid w:val="00A3697E"/>
    <w:rsid w:val="00A4765E"/>
    <w:rsid w:val="00A93A48"/>
    <w:rsid w:val="00AB44EC"/>
    <w:rsid w:val="00B3467F"/>
    <w:rsid w:val="00B66FF3"/>
    <w:rsid w:val="00C10E1F"/>
    <w:rsid w:val="00C528CD"/>
    <w:rsid w:val="00C60939"/>
    <w:rsid w:val="00C7360B"/>
    <w:rsid w:val="00C92F06"/>
    <w:rsid w:val="00CB4D2A"/>
    <w:rsid w:val="00CB7EEB"/>
    <w:rsid w:val="00D31098"/>
    <w:rsid w:val="00D8162B"/>
    <w:rsid w:val="00D83C22"/>
    <w:rsid w:val="00DB78C8"/>
    <w:rsid w:val="00DC5A15"/>
    <w:rsid w:val="00DC7312"/>
    <w:rsid w:val="00E006D2"/>
    <w:rsid w:val="00E2409D"/>
    <w:rsid w:val="00E3123F"/>
    <w:rsid w:val="00E32378"/>
    <w:rsid w:val="00E6205C"/>
    <w:rsid w:val="00ED5B0A"/>
    <w:rsid w:val="00F609C4"/>
    <w:rsid w:val="00F63CCE"/>
    <w:rsid w:val="00F752D4"/>
    <w:rsid w:val="00F81008"/>
    <w:rsid w:val="00F82B11"/>
    <w:rsid w:val="00F87051"/>
    <w:rsid w:val="00FE4CD5"/>
    <w:rsid w:val="00FF4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7418B-4A6E-4733-8261-B70960A7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
      <w:ind w:left="828" w:hanging="360"/>
      <w:outlineLvl w:val="0"/>
    </w:pPr>
    <w:rPr>
      <w:sz w:val="28"/>
      <w:szCs w:val="28"/>
    </w:rPr>
  </w:style>
  <w:style w:type="paragraph" w:styleId="Heading2">
    <w:name w:val="heading 2"/>
    <w:basedOn w:val="Normal"/>
    <w:uiPriority w:val="1"/>
    <w:qFormat/>
    <w:pPr>
      <w:spacing w:before="90"/>
      <w:ind w:left="108"/>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before="1"/>
      <w:ind w:left="110"/>
    </w:pPr>
  </w:style>
  <w:style w:type="paragraph" w:styleId="Header">
    <w:name w:val="header"/>
    <w:basedOn w:val="Normal"/>
    <w:link w:val="HeaderChar"/>
    <w:uiPriority w:val="99"/>
    <w:unhideWhenUsed/>
    <w:rsid w:val="00D31098"/>
    <w:pPr>
      <w:tabs>
        <w:tab w:val="center" w:pos="4680"/>
        <w:tab w:val="right" w:pos="9360"/>
      </w:tabs>
    </w:pPr>
  </w:style>
  <w:style w:type="character" w:customStyle="1" w:styleId="HeaderChar">
    <w:name w:val="Header Char"/>
    <w:basedOn w:val="DefaultParagraphFont"/>
    <w:link w:val="Header"/>
    <w:uiPriority w:val="99"/>
    <w:rsid w:val="00D31098"/>
    <w:rPr>
      <w:rFonts w:ascii="Times New Roman" w:eastAsia="Times New Roman" w:hAnsi="Times New Roman" w:cs="Times New Roman"/>
    </w:rPr>
  </w:style>
  <w:style w:type="paragraph" w:styleId="Footer">
    <w:name w:val="footer"/>
    <w:basedOn w:val="Normal"/>
    <w:link w:val="FooterChar"/>
    <w:uiPriority w:val="99"/>
    <w:unhideWhenUsed/>
    <w:rsid w:val="00D31098"/>
    <w:pPr>
      <w:tabs>
        <w:tab w:val="center" w:pos="4680"/>
        <w:tab w:val="right" w:pos="9360"/>
      </w:tabs>
    </w:pPr>
  </w:style>
  <w:style w:type="character" w:customStyle="1" w:styleId="FooterChar">
    <w:name w:val="Footer Char"/>
    <w:basedOn w:val="DefaultParagraphFont"/>
    <w:link w:val="Footer"/>
    <w:uiPriority w:val="99"/>
    <w:rsid w:val="00D31098"/>
    <w:rPr>
      <w:rFonts w:ascii="Times New Roman" w:eastAsia="Times New Roman" w:hAnsi="Times New Roman" w:cs="Times New Roman"/>
    </w:rPr>
  </w:style>
  <w:style w:type="paragraph" w:customStyle="1" w:styleId="Default">
    <w:name w:val="Default"/>
    <w:rsid w:val="002B2CB9"/>
    <w:pPr>
      <w:widowControl/>
      <w:adjustRightInd w:val="0"/>
    </w:pPr>
    <w:rPr>
      <w:rFonts w:ascii="Times New Roman" w:hAnsi="Times New Roman" w:cs="Times New Roman"/>
      <w:color w:val="000000"/>
      <w:sz w:val="24"/>
      <w:szCs w:val="24"/>
    </w:rPr>
  </w:style>
  <w:style w:type="character" w:customStyle="1" w:styleId="tlid-translation">
    <w:name w:val="tlid-translation"/>
    <w:basedOn w:val="DefaultParagraphFont"/>
    <w:rsid w:val="002B2CB9"/>
  </w:style>
  <w:style w:type="table" w:styleId="TableGrid">
    <w:name w:val="Table Grid"/>
    <w:basedOn w:val="TableNormal"/>
    <w:uiPriority w:val="39"/>
    <w:rsid w:val="00154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BodyText"/>
    <w:next w:val="BodyText"/>
    <w:qFormat/>
    <w:rsid w:val="00C7360B"/>
    <w:pPr>
      <w:widowControl/>
      <w:autoSpaceDE/>
      <w:autoSpaceDN/>
      <w:spacing w:before="180" w:after="180"/>
    </w:pPr>
    <w:rPr>
      <w:rFonts w:asciiTheme="minorHAnsi" w:eastAsiaTheme="minorHAnsi" w:hAnsiTheme="minorHAnsi" w:cstheme="minorBidi"/>
    </w:rPr>
  </w:style>
  <w:style w:type="paragraph" w:customStyle="1" w:styleId="Compact">
    <w:name w:val="Compact"/>
    <w:basedOn w:val="BodyText"/>
    <w:qFormat/>
    <w:rsid w:val="00C7360B"/>
    <w:pPr>
      <w:widowControl/>
      <w:autoSpaceDE/>
      <w:autoSpaceDN/>
      <w:spacing w:before="36" w:after="36"/>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458</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yubel akame</dc:creator>
  <cp:lastModifiedBy>yubel akame</cp:lastModifiedBy>
  <cp:revision>56</cp:revision>
  <dcterms:created xsi:type="dcterms:W3CDTF">2020-11-01T15:10:00Z</dcterms:created>
  <dcterms:modified xsi:type="dcterms:W3CDTF">2022-10-03T20:00:00Z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2019-10-13T00:00:00Z</vt:filetime>
  </property>
</Properties>
</file>