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02" w:rsidRPr="00F93402" w:rsidRDefault="00F93402" w:rsidP="006255F4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F93402">
        <w:rPr>
          <w:rFonts w:ascii="Garamond" w:hAnsi="Garamond" w:cs="Sakkal Majalla"/>
          <w:b/>
          <w:bCs/>
          <w:sz w:val="28"/>
          <w:szCs w:val="28"/>
          <w:lang w:bidi="ar-DZ"/>
        </w:rPr>
        <w:t>Module : Initiation à la Traduction Français-Arabe</w:t>
      </w:r>
    </w:p>
    <w:p w:rsidR="00F93402" w:rsidRPr="00F93402" w:rsidRDefault="00F93402" w:rsidP="006255F4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F93402">
        <w:rPr>
          <w:rFonts w:ascii="Garamond" w:hAnsi="Garamond" w:cs="Sakkal Majalla"/>
          <w:b/>
          <w:bCs/>
          <w:sz w:val="28"/>
          <w:szCs w:val="28"/>
          <w:lang w:bidi="ar-DZ"/>
        </w:rPr>
        <w:t>Objectif du cours :</w:t>
      </w:r>
      <w:r w:rsidRPr="00F93402">
        <w:rPr>
          <w:rFonts w:ascii="Garamond" w:hAnsi="Garamond" w:cs="Sakkal Majalla"/>
          <w:sz w:val="28"/>
          <w:szCs w:val="28"/>
          <w:lang w:bidi="ar-DZ"/>
        </w:rPr>
        <w:t xml:space="preserve"> Initier les étudiants à l'acte de traduire du français vers l'arabe pour renforcer leur maîtrise du français en tant que langue étrangère.</w:t>
      </w:r>
    </w:p>
    <w:p w:rsidR="00322EB4" w:rsidRPr="00322EB4" w:rsidRDefault="00322EB4" w:rsidP="00322EB4">
      <w:pPr>
        <w:jc w:val="center"/>
        <w:rPr>
          <w:rFonts w:ascii="Garamond" w:hAnsi="Garamond" w:cs="Sakkal Majalla"/>
          <w:b/>
          <w:bCs/>
          <w:sz w:val="28"/>
          <w:szCs w:val="28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lang w:bidi="ar-DZ"/>
        </w:rPr>
        <w:t>TECHNIQUES DE TRADUCTION</w:t>
      </w:r>
    </w:p>
    <w:p w:rsidR="00322EB4" w:rsidRPr="00322EB4" w:rsidRDefault="00322EB4" w:rsidP="00322EB4">
      <w:pPr>
        <w:bidi/>
        <w:jc w:val="center"/>
        <w:rPr>
          <w:rFonts w:cstheme="minorHAnsi"/>
          <w:sz w:val="28"/>
          <w:szCs w:val="28"/>
          <w:rtl/>
          <w:lang w:bidi="ar-DZ"/>
        </w:rPr>
      </w:pPr>
      <w:r w:rsidRPr="00322EB4">
        <w:rPr>
          <w:rFonts w:cstheme="minorHAnsi"/>
          <w:sz w:val="28"/>
          <w:szCs w:val="28"/>
          <w:rtl/>
          <w:lang w:bidi="ar-DZ"/>
        </w:rPr>
        <w:t>تقنيات الترجمة</w:t>
      </w:r>
    </w:p>
    <w:p w:rsidR="00322EB4" w:rsidRPr="00322EB4" w:rsidRDefault="00322EB4" w:rsidP="00322EB4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>Contrairement aux idées reçues, traduire ce n’est pas toujours faire du mot à mot. Pour traduire correctement un texte, il faut souvent employer pour ce même texte plusieurs techniques de traduction. Le travail du traducteur consiste donc entre autre à connaitre les techniques possibles et à savoir reconnaitre quand il est nécessaire d’en utiliser une plutôt qu’une autre.</w:t>
      </w:r>
    </w:p>
    <w:p w:rsidR="00322EB4" w:rsidRPr="00322EB4" w:rsidRDefault="00322EB4" w:rsidP="00322EB4">
      <w:pPr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>Ces différents procédés techniques ont été regroupés dans sept catégories définies par J. P. Vinay and J. </w:t>
      </w:r>
      <w:proofErr w:type="spellStart"/>
      <w:r w:rsidRPr="00322EB4">
        <w:rPr>
          <w:rFonts w:ascii="Garamond" w:hAnsi="Garamond" w:cs="Sakkal Majalla"/>
          <w:sz w:val="28"/>
          <w:szCs w:val="28"/>
          <w:lang w:bidi="ar-DZ"/>
        </w:rPr>
        <w:t>Darbelnet</w:t>
      </w:r>
      <w:proofErr w:type="spellEnd"/>
      <w:r w:rsidRPr="00322EB4">
        <w:rPr>
          <w:rFonts w:ascii="Garamond" w:hAnsi="Garamond" w:cs="Sakkal Majalla"/>
          <w:sz w:val="28"/>
          <w:szCs w:val="28"/>
          <w:lang w:bidi="ar-DZ"/>
        </w:rPr>
        <w:t xml:space="preserve"> en 1958 :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lang w:bidi="ar-DZ"/>
        </w:rPr>
      </w:pPr>
      <w:r w:rsidRPr="00322EB4">
        <w:rPr>
          <w:rFonts w:cstheme="minorHAnsi"/>
          <w:sz w:val="28"/>
          <w:szCs w:val="28"/>
          <w:rtl/>
        </w:rPr>
        <w:t xml:space="preserve">     لا يعتمد المترجم عند نقل مادة ما </w:t>
      </w:r>
      <w:proofErr w:type="gramStart"/>
      <w:r w:rsidRPr="00322EB4">
        <w:rPr>
          <w:rFonts w:cstheme="minorHAnsi"/>
          <w:sz w:val="28"/>
          <w:szCs w:val="28"/>
          <w:rtl/>
        </w:rPr>
        <w:t>( جملة</w:t>
      </w:r>
      <w:proofErr w:type="gramEnd"/>
      <w:r w:rsidRPr="00322EB4">
        <w:rPr>
          <w:rFonts w:cstheme="minorHAnsi"/>
          <w:sz w:val="28"/>
          <w:szCs w:val="28"/>
          <w:rtl/>
        </w:rPr>
        <w:t xml:space="preserve"> أو فقرة أو نص) على الترجمة كلمة بكلمة وإنما في يده عدة تقنيات يستعين بها اضطرارا أو اختيارا  وقد اكتفينا بذكر التقنيات التي اقترحها </w:t>
      </w:r>
      <w:proofErr w:type="spellStart"/>
      <w:r w:rsidRPr="00322EB4">
        <w:rPr>
          <w:rFonts w:cstheme="minorHAnsi"/>
          <w:sz w:val="28"/>
          <w:szCs w:val="28"/>
          <w:rtl/>
        </w:rPr>
        <w:t>فيناي</w:t>
      </w:r>
      <w:proofErr w:type="spellEnd"/>
      <w:r w:rsidRPr="00322EB4">
        <w:rPr>
          <w:rFonts w:cstheme="minorHAnsi"/>
          <w:sz w:val="28"/>
          <w:szCs w:val="28"/>
          <w:rtl/>
        </w:rPr>
        <w:t xml:space="preserve"> </w:t>
      </w:r>
      <w:proofErr w:type="spellStart"/>
      <w:r w:rsidRPr="00322EB4">
        <w:rPr>
          <w:rFonts w:cstheme="minorHAnsi"/>
          <w:sz w:val="28"/>
          <w:szCs w:val="28"/>
          <w:rtl/>
        </w:rPr>
        <w:t>وداربلنيه</w:t>
      </w:r>
      <w:proofErr w:type="spellEnd"/>
      <w:r w:rsidRPr="00322EB4">
        <w:rPr>
          <w:rFonts w:cstheme="minorHAnsi"/>
          <w:sz w:val="28"/>
          <w:szCs w:val="28"/>
          <w:rtl/>
        </w:rPr>
        <w:t xml:space="preserve"> وهما من أبرز المنظرين في الترجمة في كتابهما المعروف الأسلوبية المقارنة بين الفرنسية </w:t>
      </w:r>
      <w:proofErr w:type="spellStart"/>
      <w:r w:rsidRPr="00322EB4">
        <w:rPr>
          <w:rFonts w:cstheme="minorHAnsi"/>
          <w:sz w:val="28"/>
          <w:szCs w:val="28"/>
          <w:rtl/>
        </w:rPr>
        <w:t>والانجليزية</w:t>
      </w:r>
      <w:proofErr w:type="spellEnd"/>
      <w:r w:rsidRPr="00322EB4">
        <w:rPr>
          <w:rFonts w:cstheme="minorHAnsi"/>
          <w:sz w:val="28"/>
          <w:szCs w:val="28"/>
          <w:rtl/>
        </w:rPr>
        <w:t xml:space="preserve"> </w:t>
      </w:r>
      <w:r w:rsidRPr="00322EB4">
        <w:rPr>
          <w:rFonts w:cstheme="minorHAnsi"/>
          <w:sz w:val="28"/>
          <w:szCs w:val="28"/>
          <w:lang w:bidi="ar-DZ"/>
        </w:rPr>
        <w:t>La </w:t>
      </w:r>
      <w:r w:rsidRPr="00322EB4">
        <w:rPr>
          <w:rFonts w:cstheme="minorHAnsi"/>
          <w:i/>
          <w:iCs/>
          <w:sz w:val="28"/>
          <w:szCs w:val="28"/>
          <w:lang w:bidi="ar-DZ"/>
        </w:rPr>
        <w:t>Stylistique comparée du français et de l’anglais</w:t>
      </w:r>
      <w:r w:rsidRPr="00322EB4">
        <w:rPr>
          <w:rFonts w:cstheme="minorHAnsi"/>
          <w:sz w:val="28"/>
          <w:szCs w:val="28"/>
          <w:lang w:bidi="ar-DZ"/>
        </w:rPr>
        <w:t> </w:t>
      </w:r>
      <w:r w:rsidRPr="00322EB4">
        <w:rPr>
          <w:rFonts w:cstheme="minorHAnsi"/>
          <w:sz w:val="28"/>
          <w:szCs w:val="28"/>
          <w:rtl/>
        </w:rPr>
        <w:t xml:space="preserve">  . وهذه التقنيات </w:t>
      </w:r>
      <w:proofErr w:type="gramStart"/>
      <w:r w:rsidRPr="00322EB4">
        <w:rPr>
          <w:rFonts w:cstheme="minorHAnsi"/>
          <w:sz w:val="28"/>
          <w:szCs w:val="28"/>
          <w:rtl/>
        </w:rPr>
        <w:t>كالتالي :</w:t>
      </w:r>
      <w:proofErr w:type="gramEnd"/>
      <w:r w:rsidRPr="00322EB4">
        <w:rPr>
          <w:rFonts w:cstheme="minorHAnsi"/>
          <w:sz w:val="28"/>
          <w:szCs w:val="28"/>
          <w:rtl/>
        </w:rPr>
        <w:t xml:space="preserve"> </w:t>
      </w:r>
    </w:p>
    <w:p w:rsidR="00322EB4" w:rsidRPr="00322EB4" w:rsidRDefault="00322EB4" w:rsidP="00322EB4">
      <w:pPr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I- La </w:t>
      </w:r>
      <w:proofErr w:type="gramStart"/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>traduction  directe</w:t>
      </w:r>
      <w:proofErr w:type="gramEnd"/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 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 xml:space="preserve">الترجمة المباشرة </w:t>
      </w:r>
    </w:p>
    <w:p w:rsidR="00322EB4" w:rsidRPr="00322EB4" w:rsidRDefault="00322EB4" w:rsidP="00322EB4">
      <w:pPr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 xml:space="preserve">   Les techniques de ce type de traduction sont :</w:t>
      </w:r>
    </w:p>
    <w:p w:rsidR="00322EB4" w:rsidRPr="00322EB4" w:rsidRDefault="00322EB4" w:rsidP="00322EB4">
      <w:pPr>
        <w:numPr>
          <w:ilvl w:val="0"/>
          <w:numId w:val="8"/>
        </w:numPr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</w:pPr>
      <w:proofErr w:type="gramStart"/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Emprunt  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>الاقتراض</w:t>
      </w:r>
      <w:proofErr w:type="gramEnd"/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lang w:bidi="ar-DZ"/>
        </w:rPr>
        <w:t xml:space="preserve"> </w:t>
      </w:r>
    </w:p>
    <w:p w:rsidR="00322EB4" w:rsidRPr="00322EB4" w:rsidRDefault="00322EB4" w:rsidP="00322EB4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>Réutilisation dans le texte cible d’un terme ou d’une expression provenant du texte source. Cependant, le mot « emprunté » doit être un mot connu et adopté dans la langue cible, mais s’il n’a pas été intégré dans cette langue, il doit être écrit en italique. Cette technique est à l’origine de nombreux néologismes.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lang w:bidi="ar-DZ"/>
        </w:rPr>
      </w:pPr>
      <w:proofErr w:type="spellStart"/>
      <w:r w:rsidRPr="00322EB4">
        <w:rPr>
          <w:rFonts w:cstheme="minorHAnsi"/>
          <w:sz w:val="28"/>
          <w:szCs w:val="28"/>
          <w:rtl/>
          <w:lang w:bidi="ar-DZ"/>
        </w:rPr>
        <w:t>يتستعين</w:t>
      </w:r>
      <w:proofErr w:type="spellEnd"/>
      <w:r w:rsidRPr="00322EB4">
        <w:rPr>
          <w:rFonts w:cstheme="minorHAnsi"/>
          <w:sz w:val="28"/>
          <w:szCs w:val="28"/>
          <w:rtl/>
          <w:lang w:bidi="ar-DZ"/>
        </w:rPr>
        <w:t xml:space="preserve"> المترجم </w:t>
      </w:r>
      <w:r w:rsidRPr="00322EB4">
        <w:rPr>
          <w:rFonts w:cstheme="minorHAnsi"/>
          <w:b/>
          <w:bCs/>
          <w:sz w:val="28"/>
          <w:szCs w:val="28"/>
          <w:rtl/>
          <w:lang w:bidi="ar-DZ"/>
        </w:rPr>
        <w:t>بالاقتراض</w:t>
      </w:r>
      <w:r w:rsidRPr="00322EB4">
        <w:rPr>
          <w:rFonts w:cstheme="minorHAnsi"/>
          <w:sz w:val="28"/>
          <w:szCs w:val="28"/>
          <w:rtl/>
          <w:lang w:bidi="ar-DZ"/>
        </w:rPr>
        <w:t xml:space="preserve"> عند ترجمة الأسماء بصفة عامة أو عند نقل كلمة لا يوجد مقابل لها في اللغة الهدف نحو ترجمة المصطلح اللساني </w:t>
      </w:r>
      <w:proofErr w:type="gramStart"/>
      <w:r w:rsidRPr="00322EB4">
        <w:rPr>
          <w:rFonts w:cstheme="minorHAnsi"/>
          <w:sz w:val="28"/>
          <w:szCs w:val="28"/>
          <w:lang w:bidi="ar-DZ"/>
        </w:rPr>
        <w:t xml:space="preserve">phonème </w:t>
      </w:r>
      <w:r w:rsidRPr="00322EB4">
        <w:rPr>
          <w:rFonts w:cstheme="minorHAnsi"/>
          <w:sz w:val="28"/>
          <w:szCs w:val="28"/>
          <w:rtl/>
          <w:lang w:bidi="ar-DZ"/>
        </w:rPr>
        <w:t xml:space="preserve"> إلى</w:t>
      </w:r>
      <w:proofErr w:type="gramEnd"/>
      <w:r w:rsidRPr="00322EB4">
        <w:rPr>
          <w:rFonts w:cstheme="minorHAnsi"/>
          <w:sz w:val="28"/>
          <w:szCs w:val="28"/>
          <w:rtl/>
          <w:lang w:bidi="ar-DZ"/>
        </w:rPr>
        <w:t xml:space="preserve"> "</w:t>
      </w:r>
      <w:proofErr w:type="spellStart"/>
      <w:r w:rsidRPr="00322EB4">
        <w:rPr>
          <w:rFonts w:cstheme="minorHAnsi"/>
          <w:sz w:val="28"/>
          <w:szCs w:val="28"/>
          <w:rtl/>
          <w:lang w:bidi="ar-DZ"/>
        </w:rPr>
        <w:t>فونيم</w:t>
      </w:r>
      <w:proofErr w:type="spellEnd"/>
      <w:r w:rsidRPr="00322EB4">
        <w:rPr>
          <w:rFonts w:cstheme="minorHAnsi"/>
          <w:sz w:val="28"/>
          <w:szCs w:val="28"/>
          <w:rtl/>
          <w:lang w:bidi="ar-DZ"/>
        </w:rPr>
        <w:t xml:space="preserve">"  أو ترجمة المصطلح الطبي المستحدث </w:t>
      </w:r>
      <w:proofErr w:type="spellStart"/>
      <w:r w:rsidRPr="00322EB4">
        <w:rPr>
          <w:rFonts w:cstheme="minorHAnsi"/>
          <w:sz w:val="28"/>
          <w:szCs w:val="28"/>
          <w:lang w:bidi="ar-DZ"/>
        </w:rPr>
        <w:t>covid</w:t>
      </w:r>
      <w:proofErr w:type="spellEnd"/>
      <w:r w:rsidRPr="00322EB4">
        <w:rPr>
          <w:rFonts w:cstheme="minorHAnsi"/>
          <w:sz w:val="28"/>
          <w:szCs w:val="28"/>
          <w:lang w:bidi="ar-DZ"/>
        </w:rPr>
        <w:t>- 19</w:t>
      </w:r>
      <w:r w:rsidRPr="00322EB4">
        <w:rPr>
          <w:rFonts w:cstheme="minorHAnsi"/>
          <w:sz w:val="28"/>
          <w:szCs w:val="28"/>
          <w:rtl/>
          <w:lang w:bidi="ar-DZ"/>
        </w:rPr>
        <w:t xml:space="preserve"> إلى </w:t>
      </w:r>
      <w:proofErr w:type="spellStart"/>
      <w:r w:rsidRPr="00322EB4">
        <w:rPr>
          <w:rFonts w:cstheme="minorHAnsi"/>
          <w:sz w:val="28"/>
          <w:szCs w:val="28"/>
          <w:rtl/>
          <w:lang w:bidi="ar-DZ"/>
        </w:rPr>
        <w:t>كوفيد</w:t>
      </w:r>
      <w:proofErr w:type="spellEnd"/>
      <w:r w:rsidRPr="00322EB4">
        <w:rPr>
          <w:rFonts w:cstheme="minorHAnsi"/>
          <w:sz w:val="28"/>
          <w:szCs w:val="28"/>
          <w:rtl/>
          <w:lang w:bidi="ar-DZ"/>
        </w:rPr>
        <w:t xml:space="preserve"> -19. القرآن: </w:t>
      </w:r>
      <w:r w:rsidRPr="00322EB4">
        <w:rPr>
          <w:rFonts w:cstheme="minorHAnsi"/>
          <w:sz w:val="28"/>
          <w:szCs w:val="28"/>
          <w:lang w:bidi="ar-DZ"/>
        </w:rPr>
        <w:t>Coran</w:t>
      </w:r>
      <w:r w:rsidRPr="00322EB4">
        <w:rPr>
          <w:rFonts w:cstheme="minorHAnsi"/>
          <w:sz w:val="28"/>
          <w:szCs w:val="28"/>
          <w:rtl/>
          <w:lang w:bidi="ar-DZ"/>
        </w:rPr>
        <w:t>.</w:t>
      </w:r>
    </w:p>
    <w:p w:rsidR="00322EB4" w:rsidRPr="00322EB4" w:rsidRDefault="00322EB4" w:rsidP="00322EB4">
      <w:pPr>
        <w:numPr>
          <w:ilvl w:val="0"/>
          <w:numId w:val="8"/>
        </w:numPr>
        <w:rPr>
          <w:rFonts w:ascii="Garamond" w:hAnsi="Garamond" w:cs="Sakkal Majalla"/>
          <w:b/>
          <w:bCs/>
          <w:sz w:val="28"/>
          <w:szCs w:val="28"/>
          <w:u w:val="single"/>
          <w:rtl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>calque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 xml:space="preserve"> النسخ </w:t>
      </w:r>
    </w:p>
    <w:p w:rsidR="00322EB4" w:rsidRPr="00322EB4" w:rsidRDefault="00322EB4" w:rsidP="00322EB4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>Le </w:t>
      </w:r>
      <w:r w:rsidRPr="00322EB4">
        <w:rPr>
          <w:rFonts w:ascii="Garamond" w:hAnsi="Garamond" w:cs="Sakkal Majalla"/>
          <w:b/>
          <w:bCs/>
          <w:sz w:val="28"/>
          <w:szCs w:val="28"/>
          <w:lang w:bidi="ar-DZ"/>
        </w:rPr>
        <w:t>calque</w:t>
      </w:r>
      <w:r w:rsidRPr="00322EB4">
        <w:rPr>
          <w:rFonts w:ascii="Garamond" w:hAnsi="Garamond" w:cs="Sakkal Majalla"/>
          <w:sz w:val="28"/>
          <w:szCs w:val="28"/>
          <w:lang w:bidi="ar-DZ"/>
        </w:rPr>
        <w:t> est l'emprunt d'un syntagme étranger avec traduction littérale de ses éléments :</w:t>
      </w:r>
    </w:p>
    <w:p w:rsidR="00322EB4" w:rsidRPr="00322EB4" w:rsidRDefault="00322EB4" w:rsidP="00322EB4">
      <w:pPr>
        <w:numPr>
          <w:ilvl w:val="0"/>
          <w:numId w:val="9"/>
        </w:numPr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i/>
          <w:iCs/>
          <w:sz w:val="28"/>
          <w:szCs w:val="28"/>
          <w:lang w:bidi="ar-DZ"/>
        </w:rPr>
        <w:lastRenderedPageBreak/>
        <w:t>week-end</w:t>
      </w:r>
      <w:r w:rsidRPr="00322EB4">
        <w:rPr>
          <w:rFonts w:ascii="Garamond" w:hAnsi="Garamond" w:cs="Sakkal Majalla"/>
          <w:sz w:val="28"/>
          <w:szCs w:val="28"/>
          <w:lang w:bidi="ar-DZ"/>
        </w:rPr>
        <w:t> traduit par « fin de semaine »</w:t>
      </w:r>
      <w:r w:rsidRPr="00322EB4">
        <w:rPr>
          <w:rFonts w:ascii="Garamond" w:hAnsi="Garamond" w:cs="Sakkal Majalla" w:hint="cs"/>
          <w:sz w:val="28"/>
          <w:szCs w:val="28"/>
          <w:rtl/>
        </w:rPr>
        <w:t xml:space="preserve"> نهاية الأسبوع 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 w:rsidRPr="00322EB4">
        <w:rPr>
          <w:rFonts w:cstheme="minorHAnsi"/>
          <w:sz w:val="28"/>
          <w:szCs w:val="28"/>
          <w:rtl/>
          <w:lang w:bidi="ar-DZ"/>
        </w:rPr>
        <w:t xml:space="preserve">النسخ هو ترجمة تركيب ما </w:t>
      </w:r>
      <w:proofErr w:type="gramStart"/>
      <w:r w:rsidRPr="00322EB4">
        <w:rPr>
          <w:rFonts w:cstheme="minorHAnsi"/>
          <w:sz w:val="28"/>
          <w:szCs w:val="28"/>
          <w:rtl/>
          <w:lang w:bidi="ar-DZ"/>
        </w:rPr>
        <w:t>( عبارة</w:t>
      </w:r>
      <w:proofErr w:type="gramEnd"/>
      <w:r w:rsidRPr="00322EB4">
        <w:rPr>
          <w:rFonts w:cstheme="minorHAnsi"/>
          <w:sz w:val="28"/>
          <w:szCs w:val="28"/>
          <w:rtl/>
          <w:lang w:bidi="ar-DZ"/>
        </w:rPr>
        <w:t xml:space="preserve"> ما) حرفيا نحو </w:t>
      </w:r>
      <w:r w:rsidRPr="00322EB4">
        <w:rPr>
          <w:rFonts w:cstheme="minorHAnsi"/>
          <w:sz w:val="28"/>
          <w:szCs w:val="28"/>
          <w:lang w:bidi="ar-DZ"/>
        </w:rPr>
        <w:t>les Etats Unies d’Amérique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 w:rsidRPr="00322EB4">
        <w:rPr>
          <w:rFonts w:cstheme="minorHAnsi"/>
          <w:sz w:val="28"/>
          <w:szCs w:val="28"/>
          <w:rtl/>
          <w:lang w:bidi="ar-DZ"/>
        </w:rPr>
        <w:t xml:space="preserve">الولايات المتحدة </w:t>
      </w:r>
      <w:proofErr w:type="gramStart"/>
      <w:r w:rsidRPr="00322EB4">
        <w:rPr>
          <w:rFonts w:cstheme="minorHAnsi"/>
          <w:sz w:val="28"/>
          <w:szCs w:val="28"/>
          <w:rtl/>
          <w:lang w:bidi="ar-DZ"/>
        </w:rPr>
        <w:t>الأمريكية .</w:t>
      </w:r>
      <w:proofErr w:type="gramEnd"/>
    </w:p>
    <w:p w:rsidR="00322EB4" w:rsidRPr="00322EB4" w:rsidRDefault="00322EB4" w:rsidP="00322EB4">
      <w:pPr>
        <w:numPr>
          <w:ilvl w:val="0"/>
          <w:numId w:val="8"/>
        </w:numPr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La traduction littérale 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 xml:space="preserve">الترجمة الحرفية </w:t>
      </w:r>
    </w:p>
    <w:p w:rsidR="00322EB4" w:rsidRPr="00322EB4" w:rsidRDefault="00322EB4" w:rsidP="00322EB4">
      <w:pPr>
        <w:jc w:val="both"/>
        <w:rPr>
          <w:rFonts w:ascii="Garamond" w:hAnsi="Garamond" w:cs="Sakkal Majalla"/>
          <w:sz w:val="28"/>
          <w:szCs w:val="28"/>
          <w:rtl/>
        </w:rPr>
      </w:pPr>
      <w:r w:rsidRPr="00322EB4">
        <w:rPr>
          <w:rFonts w:ascii="Garamond" w:hAnsi="Garamond" w:cs="Sakkal Majalla"/>
          <w:sz w:val="28"/>
          <w:szCs w:val="28"/>
          <w:rtl/>
        </w:rPr>
        <w:t xml:space="preserve">  </w:t>
      </w:r>
      <w:r w:rsidRPr="00322EB4">
        <w:rPr>
          <w:rFonts w:ascii="Garamond" w:hAnsi="Garamond" w:cs="Sakkal Majalla"/>
          <w:sz w:val="28"/>
          <w:szCs w:val="28"/>
          <w:lang w:bidi="ar-DZ"/>
        </w:rPr>
        <w:t>Traduction mot à mot d’une partie du texte source. Évidemment, cette technique ne peut être utilisée que si le rendu a du sens dans la langue cible.</w:t>
      </w:r>
    </w:p>
    <w:p w:rsidR="00322EB4" w:rsidRPr="00322EB4" w:rsidRDefault="00322EB4" w:rsidP="00322EB4">
      <w:pPr>
        <w:bidi/>
        <w:rPr>
          <w:rFonts w:cstheme="minorHAnsi"/>
          <w:sz w:val="28"/>
          <w:szCs w:val="28"/>
          <w:rtl/>
        </w:rPr>
      </w:pPr>
      <w:r w:rsidRPr="00322EB4">
        <w:rPr>
          <w:rFonts w:cstheme="minorHAnsi"/>
          <w:sz w:val="28"/>
          <w:szCs w:val="28"/>
          <w:rtl/>
        </w:rPr>
        <w:t xml:space="preserve">الترجمة الحرفية هي الترجمة كلمة بكلمة مع مراعاة قواعد اللغة الهدف والتركيب فيها. أمثلة: </w:t>
      </w:r>
    </w:p>
    <w:p w:rsidR="00322EB4" w:rsidRPr="00322EB4" w:rsidRDefault="00322EB4" w:rsidP="00322EB4">
      <w:pPr>
        <w:bidi/>
        <w:rPr>
          <w:rFonts w:cstheme="minorHAnsi"/>
          <w:sz w:val="28"/>
          <w:szCs w:val="28"/>
          <w:rtl/>
        </w:rPr>
      </w:pPr>
      <w:r w:rsidRPr="00322EB4">
        <w:rPr>
          <w:rFonts w:cstheme="minorHAnsi"/>
          <w:sz w:val="28"/>
          <w:szCs w:val="28"/>
          <w:lang w:bidi="ar-DZ"/>
        </w:rPr>
        <w:t>J’ai laissé mes clés à la maison</w:t>
      </w:r>
      <w:r w:rsidRPr="00322EB4">
        <w:rPr>
          <w:rFonts w:cstheme="minorHAnsi"/>
          <w:sz w:val="28"/>
          <w:szCs w:val="28"/>
          <w:rtl/>
        </w:rPr>
        <w:t xml:space="preserve"> : تركت مفاتيحي في المنزل. </w:t>
      </w:r>
    </w:p>
    <w:p w:rsidR="00322EB4" w:rsidRPr="00322EB4" w:rsidRDefault="00322EB4" w:rsidP="00322EB4">
      <w:pPr>
        <w:rPr>
          <w:rFonts w:ascii="Garamond" w:hAnsi="Garamond" w:cs="Sakkal Majalla"/>
          <w:b/>
          <w:bCs/>
          <w:sz w:val="28"/>
          <w:szCs w:val="28"/>
          <w:rtl/>
          <w:lang w:bidi="ar-DZ"/>
        </w:rPr>
      </w:pPr>
      <w:r w:rsidRPr="00322EB4">
        <w:rPr>
          <w:rFonts w:ascii="Garamond" w:hAnsi="Garamond" w:cs="Sakkal Majalla"/>
          <w:sz w:val="28"/>
          <w:szCs w:val="28"/>
          <w:u w:val="single"/>
          <w:lang w:bidi="ar-DZ"/>
        </w:rPr>
        <w:t xml:space="preserve">II) </w:t>
      </w: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La traduction indirecte (la traduction oblique) 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>الترجمة غير المباشرة (الترجمة المائلة)</w:t>
      </w:r>
      <w:r w:rsidRPr="00322EB4">
        <w:rPr>
          <w:rFonts w:ascii="Garamond" w:hAnsi="Garamond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 w:rsidRPr="00322EB4">
        <w:rPr>
          <w:rFonts w:cstheme="minorHAnsi"/>
          <w:sz w:val="28"/>
          <w:szCs w:val="28"/>
          <w:rtl/>
          <w:lang w:bidi="ar-DZ"/>
        </w:rPr>
        <w:t xml:space="preserve">وهي الترجمة التي تستوجب تدخل المترجم فيقوم بتغييرات وإضافات تفرضها عليه طبيعة اللغة الهدف وغالبا ثقافتها. وتقنياتها هي: </w:t>
      </w:r>
    </w:p>
    <w:p w:rsidR="00322EB4" w:rsidRPr="00322EB4" w:rsidRDefault="00322EB4" w:rsidP="00322EB4">
      <w:pPr>
        <w:numPr>
          <w:ilvl w:val="0"/>
          <w:numId w:val="10"/>
        </w:numPr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La transposition 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>الإبدال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lang w:bidi="ar-DZ"/>
        </w:rPr>
        <w:t xml:space="preserve"> </w:t>
      </w:r>
    </w:p>
    <w:p w:rsidR="00322EB4" w:rsidRPr="00322EB4" w:rsidRDefault="00322EB4" w:rsidP="00322EB4">
      <w:pPr>
        <w:jc w:val="both"/>
        <w:rPr>
          <w:rFonts w:ascii="Garamond" w:hAnsi="Garamond" w:cs="Sakkal Majalla"/>
          <w:sz w:val="28"/>
          <w:szCs w:val="28"/>
          <w:rtl/>
        </w:rPr>
      </w:pPr>
      <w:r w:rsidRPr="00322EB4">
        <w:rPr>
          <w:rFonts w:ascii="Garamond" w:hAnsi="Garamond" w:cs="Sakkal Majalla" w:hint="cs"/>
          <w:sz w:val="28"/>
          <w:szCs w:val="28"/>
          <w:rtl/>
          <w:lang w:bidi="ar-DZ"/>
        </w:rPr>
        <w:t xml:space="preserve">  </w:t>
      </w:r>
      <w:r w:rsidRPr="00322EB4">
        <w:rPr>
          <w:rFonts w:ascii="Garamond" w:hAnsi="Garamond" w:cs="Sakkal Majalla"/>
          <w:sz w:val="28"/>
          <w:szCs w:val="28"/>
          <w:lang w:bidi="ar-DZ"/>
        </w:rPr>
        <w:t>La </w:t>
      </w:r>
      <w:r w:rsidRPr="00322EB4">
        <w:rPr>
          <w:rFonts w:ascii="Garamond" w:hAnsi="Garamond" w:cs="Sakkal Majalla"/>
          <w:b/>
          <w:bCs/>
          <w:sz w:val="28"/>
          <w:szCs w:val="28"/>
          <w:lang w:bidi="ar-DZ"/>
        </w:rPr>
        <w:t>transposition</w:t>
      </w:r>
      <w:r w:rsidRPr="00322EB4">
        <w:rPr>
          <w:rFonts w:ascii="Garamond" w:hAnsi="Garamond" w:cs="Sakkal Majalla"/>
          <w:sz w:val="28"/>
          <w:szCs w:val="28"/>
          <w:lang w:bidi="ar-DZ"/>
        </w:rPr>
        <w:t> consiste à changer la catégorie grammaticale d'un mot ou d'un groupe de mots sans changer le sens du message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rtl/>
        </w:rPr>
      </w:pPr>
      <w:r w:rsidRPr="00322EB4">
        <w:rPr>
          <w:rFonts w:cstheme="minorHAnsi"/>
          <w:sz w:val="28"/>
          <w:szCs w:val="28"/>
          <w:rtl/>
        </w:rPr>
        <w:t>تتمثل هذه التقنية في تغيير فئة نحوية بفئة نحوية أخرى عند الترجمة كترجمة الفعل إلى اسم أو الاسم إلى نعت</w:t>
      </w:r>
      <w:proofErr w:type="gramStart"/>
      <w:r w:rsidRPr="00322EB4">
        <w:rPr>
          <w:rFonts w:cstheme="minorHAnsi"/>
          <w:sz w:val="28"/>
          <w:szCs w:val="28"/>
          <w:rtl/>
        </w:rPr>
        <w:t xml:space="preserve"> ..</w:t>
      </w:r>
      <w:proofErr w:type="gramEnd"/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rtl/>
        </w:rPr>
      </w:pPr>
      <w:r w:rsidRPr="00322EB4">
        <w:rPr>
          <w:rFonts w:cstheme="minorHAnsi"/>
          <w:sz w:val="28"/>
          <w:szCs w:val="28"/>
          <w:rtl/>
        </w:rPr>
        <w:t xml:space="preserve">مثال: </w:t>
      </w:r>
      <w:r w:rsidRPr="00322EB4">
        <w:rPr>
          <w:rFonts w:cstheme="minorHAnsi"/>
          <w:sz w:val="28"/>
          <w:szCs w:val="28"/>
          <w:lang w:bidi="ar-DZ"/>
        </w:rPr>
        <w:t xml:space="preserve">je l’ai pas vu </w:t>
      </w:r>
      <w:proofErr w:type="spellStart"/>
      <w:r w:rsidRPr="00322EB4">
        <w:rPr>
          <w:rFonts w:cstheme="minorHAnsi"/>
          <w:sz w:val="28"/>
          <w:szCs w:val="28"/>
          <w:lang w:bidi="ar-DZ"/>
        </w:rPr>
        <w:t>dés</w:t>
      </w:r>
      <w:proofErr w:type="spellEnd"/>
      <w:r w:rsidRPr="00322EB4">
        <w:rPr>
          <w:rFonts w:cstheme="minorHAnsi"/>
          <w:sz w:val="28"/>
          <w:szCs w:val="28"/>
          <w:lang w:bidi="ar-DZ"/>
        </w:rPr>
        <w:t xml:space="preserve"> </w:t>
      </w:r>
      <w:r w:rsidRPr="00322EB4">
        <w:rPr>
          <w:rFonts w:cstheme="minorHAnsi"/>
          <w:b/>
          <w:bCs/>
          <w:sz w:val="28"/>
          <w:szCs w:val="28"/>
          <w:lang w:bidi="ar-DZ"/>
        </w:rPr>
        <w:t>son départ</w:t>
      </w:r>
      <w:r w:rsidRPr="00322EB4">
        <w:rPr>
          <w:rFonts w:cstheme="minorHAnsi"/>
          <w:sz w:val="28"/>
          <w:szCs w:val="28"/>
          <w:rtl/>
        </w:rPr>
        <w:t xml:space="preserve"> لم أره منذ </w:t>
      </w:r>
      <w:r w:rsidRPr="00322EB4">
        <w:rPr>
          <w:rFonts w:cstheme="minorHAnsi"/>
          <w:b/>
          <w:bCs/>
          <w:sz w:val="28"/>
          <w:szCs w:val="28"/>
          <w:rtl/>
        </w:rPr>
        <w:t>أن ذهب</w:t>
      </w:r>
      <w:r w:rsidRPr="00322EB4">
        <w:rPr>
          <w:rFonts w:cstheme="minorHAnsi"/>
          <w:sz w:val="28"/>
          <w:szCs w:val="28"/>
          <w:rtl/>
        </w:rPr>
        <w:t xml:space="preserve"> </w:t>
      </w:r>
      <w:proofErr w:type="gramStart"/>
      <w:r w:rsidRPr="00322EB4">
        <w:rPr>
          <w:rFonts w:cstheme="minorHAnsi"/>
          <w:sz w:val="28"/>
          <w:szCs w:val="28"/>
          <w:rtl/>
        </w:rPr>
        <w:t>( في</w:t>
      </w:r>
      <w:proofErr w:type="gramEnd"/>
      <w:r w:rsidRPr="00322EB4">
        <w:rPr>
          <w:rFonts w:cstheme="minorHAnsi"/>
          <w:sz w:val="28"/>
          <w:szCs w:val="28"/>
          <w:rtl/>
        </w:rPr>
        <w:t xml:space="preserve"> هذا المثال ترجم الاسم بفعل)</w:t>
      </w:r>
    </w:p>
    <w:p w:rsidR="00322EB4" w:rsidRPr="00322EB4" w:rsidRDefault="00322EB4" w:rsidP="00322EB4">
      <w:pPr>
        <w:bidi/>
        <w:jc w:val="both"/>
        <w:rPr>
          <w:rFonts w:cstheme="minorHAnsi"/>
          <w:sz w:val="28"/>
          <w:szCs w:val="28"/>
          <w:lang w:bidi="ar-DZ"/>
        </w:rPr>
      </w:pPr>
      <w:r w:rsidRPr="00322EB4">
        <w:rPr>
          <w:rFonts w:cstheme="minorHAnsi"/>
          <w:sz w:val="28"/>
          <w:szCs w:val="28"/>
          <w:lang w:bidi="ar-DZ"/>
        </w:rPr>
        <w:t xml:space="preserve">L’homme est </w:t>
      </w:r>
      <w:r w:rsidRPr="00322EB4">
        <w:rPr>
          <w:rFonts w:cstheme="minorHAnsi"/>
          <w:b/>
          <w:bCs/>
          <w:sz w:val="28"/>
          <w:szCs w:val="28"/>
          <w:lang w:bidi="ar-DZ"/>
        </w:rPr>
        <w:t>déçu</w:t>
      </w:r>
      <w:r w:rsidRPr="00322EB4">
        <w:rPr>
          <w:rFonts w:cstheme="minorHAnsi"/>
          <w:sz w:val="28"/>
          <w:szCs w:val="28"/>
          <w:rtl/>
        </w:rPr>
        <w:t xml:space="preserve"> </w:t>
      </w:r>
      <w:r w:rsidRPr="00322EB4">
        <w:rPr>
          <w:rFonts w:cstheme="minorHAnsi"/>
          <w:b/>
          <w:bCs/>
          <w:sz w:val="28"/>
          <w:szCs w:val="28"/>
          <w:rtl/>
        </w:rPr>
        <w:t>خاب ظن</w:t>
      </w:r>
      <w:r w:rsidRPr="00322EB4">
        <w:rPr>
          <w:rFonts w:cstheme="minorHAnsi"/>
          <w:sz w:val="28"/>
          <w:szCs w:val="28"/>
          <w:rtl/>
        </w:rPr>
        <w:t xml:space="preserve"> الرجل (ترجم الصفة </w:t>
      </w:r>
      <w:r w:rsidRPr="00322EB4">
        <w:rPr>
          <w:rFonts w:cstheme="minorHAnsi"/>
          <w:b/>
          <w:bCs/>
          <w:sz w:val="28"/>
          <w:szCs w:val="28"/>
          <w:lang w:bidi="ar-DZ"/>
        </w:rPr>
        <w:t>déçu</w:t>
      </w:r>
      <w:r w:rsidRPr="00322EB4">
        <w:rPr>
          <w:rFonts w:cstheme="minorHAnsi"/>
          <w:sz w:val="28"/>
          <w:szCs w:val="28"/>
          <w:rtl/>
        </w:rPr>
        <w:t xml:space="preserve"> إلى فعل خاب ظن)</w:t>
      </w:r>
    </w:p>
    <w:p w:rsidR="00322EB4" w:rsidRPr="00322EB4" w:rsidRDefault="00322EB4" w:rsidP="00322EB4">
      <w:pPr>
        <w:numPr>
          <w:ilvl w:val="0"/>
          <w:numId w:val="10"/>
        </w:numPr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 xml:space="preserve">La modulation 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  <w:lang w:bidi="ar-DZ"/>
        </w:rPr>
        <w:t>التطويع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lang w:bidi="ar-DZ"/>
        </w:rPr>
        <w:t xml:space="preserve"> </w:t>
      </w:r>
    </w:p>
    <w:p w:rsidR="00322EB4" w:rsidRPr="00322EB4" w:rsidRDefault="00322EB4" w:rsidP="00322EB4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>
        <w:rPr>
          <w:rFonts w:ascii="Garamond" w:hAnsi="Garamond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Pr="00322EB4">
        <w:rPr>
          <w:rFonts w:ascii="Garamond" w:hAnsi="Garamond" w:cs="Sakkal Majalla"/>
          <w:sz w:val="28"/>
          <w:szCs w:val="28"/>
          <w:lang w:bidi="ar-DZ"/>
        </w:rPr>
        <w:t>La </w:t>
      </w:r>
      <w:r w:rsidRPr="00322EB4">
        <w:rPr>
          <w:rFonts w:ascii="Garamond" w:hAnsi="Garamond" w:cs="Sakkal Majalla"/>
          <w:b/>
          <w:bCs/>
          <w:sz w:val="28"/>
          <w:szCs w:val="28"/>
          <w:lang w:bidi="ar-DZ"/>
        </w:rPr>
        <w:t>modulation</w:t>
      </w:r>
      <w:r w:rsidRPr="00322EB4">
        <w:rPr>
          <w:rFonts w:ascii="Garamond" w:hAnsi="Garamond" w:cs="Sakkal Majalla"/>
          <w:sz w:val="28"/>
          <w:szCs w:val="28"/>
          <w:lang w:bidi="ar-DZ"/>
        </w:rPr>
        <w:t> consiste à changer le point de vue, l'éclairage, soit pour contourner une difficulté de traduction, soit pour faire apparaître une façon de voir les choses, propre aux locuteurs de la langue d'arrivée.</w:t>
      </w:r>
    </w:p>
    <w:p w:rsidR="00322EB4" w:rsidRPr="00322EB4" w:rsidRDefault="00322EB4" w:rsidP="00322EB4">
      <w:pPr>
        <w:bidi/>
        <w:rPr>
          <w:rFonts w:cstheme="minorHAnsi"/>
          <w:sz w:val="28"/>
          <w:szCs w:val="28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rtl/>
          <w:lang w:bidi="ar-DZ"/>
        </w:rPr>
        <w:t xml:space="preserve">   </w:t>
      </w:r>
      <w:r w:rsidRPr="00322EB4">
        <w:rPr>
          <w:rFonts w:cstheme="minorHAnsi"/>
          <w:sz w:val="28"/>
          <w:szCs w:val="28"/>
          <w:rtl/>
        </w:rPr>
        <w:t xml:space="preserve">تتمثل هذه التقنية في تغيير وجهة النظر، </w:t>
      </w:r>
      <w:proofErr w:type="gramStart"/>
      <w:r w:rsidRPr="00322EB4">
        <w:rPr>
          <w:rFonts w:cstheme="minorHAnsi"/>
          <w:sz w:val="28"/>
          <w:szCs w:val="28"/>
          <w:rtl/>
        </w:rPr>
        <w:t>الإيضاح ،</w:t>
      </w:r>
      <w:proofErr w:type="gramEnd"/>
      <w:r w:rsidRPr="00322EB4">
        <w:rPr>
          <w:rFonts w:cstheme="minorHAnsi"/>
          <w:sz w:val="28"/>
          <w:szCs w:val="28"/>
          <w:rtl/>
        </w:rPr>
        <w:t xml:space="preserve"> إما للتحايل على صعوبة الترجمة ، أو للكشف عن طريقة لرؤية الأشياء تناسب متحدثي اللغة الهدف. ومن أمثلته تحويل جملة مثبتة إلى منفية والعكس. مثال: </w:t>
      </w:r>
    </w:p>
    <w:p w:rsidR="00322EB4" w:rsidRPr="00322EB4" w:rsidRDefault="00322EB4" w:rsidP="00322EB4">
      <w:pPr>
        <w:bidi/>
        <w:rPr>
          <w:rFonts w:cstheme="minorHAnsi"/>
          <w:i/>
          <w:iCs/>
          <w:sz w:val="28"/>
          <w:szCs w:val="28"/>
          <w:rtl/>
        </w:rPr>
      </w:pPr>
      <w:r w:rsidRPr="00322EB4">
        <w:rPr>
          <w:rFonts w:cstheme="minorHAnsi"/>
          <w:sz w:val="28"/>
          <w:szCs w:val="28"/>
          <w:lang w:bidi="ar-DZ"/>
        </w:rPr>
        <w:t>Qui sait ? Tu</w:t>
      </w:r>
      <w:r w:rsidRPr="00322EB4">
        <w:rPr>
          <w:rFonts w:cstheme="minorHAnsi"/>
          <w:b/>
          <w:bCs/>
          <w:sz w:val="28"/>
          <w:szCs w:val="28"/>
          <w:lang w:bidi="ar-DZ"/>
        </w:rPr>
        <w:t> </w:t>
      </w:r>
      <w:r w:rsidRPr="00322EB4">
        <w:rPr>
          <w:rFonts w:cstheme="minorHAnsi"/>
          <w:b/>
          <w:bCs/>
          <w:i/>
          <w:iCs/>
          <w:sz w:val="28"/>
          <w:szCs w:val="28"/>
          <w:lang w:bidi="ar-DZ"/>
        </w:rPr>
        <w:t>n'as</w:t>
      </w:r>
      <w:r w:rsidRPr="00322EB4">
        <w:rPr>
          <w:rFonts w:cstheme="minorHAnsi"/>
          <w:sz w:val="28"/>
          <w:szCs w:val="28"/>
          <w:lang w:bidi="ar-DZ"/>
        </w:rPr>
        <w:t> peut-être </w:t>
      </w:r>
      <w:r w:rsidRPr="00322EB4">
        <w:rPr>
          <w:rFonts w:cstheme="minorHAnsi"/>
          <w:b/>
          <w:bCs/>
          <w:i/>
          <w:iCs/>
          <w:sz w:val="28"/>
          <w:szCs w:val="28"/>
          <w:lang w:bidi="ar-DZ"/>
        </w:rPr>
        <w:t>pas tort</w:t>
      </w:r>
      <w:r w:rsidRPr="00322EB4">
        <w:rPr>
          <w:rFonts w:cstheme="minorHAnsi"/>
          <w:i/>
          <w:iCs/>
          <w:sz w:val="28"/>
          <w:szCs w:val="28"/>
          <w:rtl/>
        </w:rPr>
        <w:t xml:space="preserve">.  من يعلم؟  ربما أنت </w:t>
      </w:r>
      <w:r w:rsidRPr="00322EB4">
        <w:rPr>
          <w:rFonts w:cstheme="minorHAnsi"/>
          <w:b/>
          <w:bCs/>
          <w:i/>
          <w:iCs/>
          <w:sz w:val="28"/>
          <w:szCs w:val="28"/>
          <w:rtl/>
        </w:rPr>
        <w:t>على حق</w:t>
      </w:r>
      <w:r w:rsidRPr="00322EB4">
        <w:rPr>
          <w:rFonts w:cstheme="minorHAnsi"/>
          <w:i/>
          <w:iCs/>
          <w:sz w:val="28"/>
          <w:szCs w:val="28"/>
          <w:rtl/>
        </w:rPr>
        <w:t xml:space="preserve"> </w:t>
      </w:r>
    </w:p>
    <w:p w:rsidR="00322EB4" w:rsidRPr="00322EB4" w:rsidRDefault="00322EB4" w:rsidP="00322EB4">
      <w:pPr>
        <w:numPr>
          <w:ilvl w:val="0"/>
          <w:numId w:val="10"/>
        </w:numPr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</w:pP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lastRenderedPageBreak/>
        <w:t>L’</w:t>
      </w:r>
      <w:proofErr w:type="spellStart"/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>étoffement</w:t>
      </w:r>
      <w:proofErr w:type="spellEnd"/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</w:rPr>
        <w:t xml:space="preserve">الزيادة </w:t>
      </w:r>
    </w:p>
    <w:p w:rsidR="00322EB4" w:rsidRPr="00322EB4" w:rsidRDefault="00322EB4" w:rsidP="00322EB4">
      <w:pPr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>L’</w:t>
      </w:r>
      <w:proofErr w:type="spellStart"/>
      <w:r w:rsidRPr="00322EB4">
        <w:rPr>
          <w:rFonts w:ascii="Garamond" w:hAnsi="Garamond" w:cs="Sakkal Majalla"/>
          <w:sz w:val="28"/>
          <w:szCs w:val="28"/>
          <w:lang w:bidi="ar-DZ"/>
        </w:rPr>
        <w:t>étoffement</w:t>
      </w:r>
      <w:proofErr w:type="spellEnd"/>
      <w:r w:rsidRPr="00322EB4">
        <w:rPr>
          <w:rFonts w:ascii="Garamond" w:hAnsi="Garamond" w:cs="Sakkal Majalla"/>
          <w:sz w:val="28"/>
          <w:szCs w:val="28"/>
          <w:lang w:bidi="ar-DZ"/>
        </w:rPr>
        <w:t xml:space="preserve"> consiste à renforcer un mot en ajoutant</w:t>
      </w:r>
      <w:r w:rsidRPr="00322EB4">
        <w:rPr>
          <w:rFonts w:ascii="Garamond" w:hAnsi="Garamond" w:cs="Sakkal Majalla" w:hint="cs"/>
          <w:sz w:val="28"/>
          <w:szCs w:val="28"/>
          <w:rtl/>
        </w:rPr>
        <w:t xml:space="preserve"> </w:t>
      </w:r>
      <w:r w:rsidRPr="00322EB4">
        <w:rPr>
          <w:rFonts w:ascii="Garamond" w:hAnsi="Garamond" w:cs="Sakkal Majalla"/>
          <w:sz w:val="28"/>
          <w:szCs w:val="28"/>
          <w:lang w:bidi="ar-DZ"/>
        </w:rPr>
        <w:t>d’autres éléments, lorsque ce mot ne se suffit pas à lui-même.</w:t>
      </w:r>
    </w:p>
    <w:p w:rsidR="00322EB4" w:rsidRPr="00EA367B" w:rsidRDefault="00322EB4" w:rsidP="00EA367B">
      <w:pPr>
        <w:bidi/>
        <w:jc w:val="both"/>
        <w:rPr>
          <w:rFonts w:cstheme="minorHAnsi"/>
          <w:sz w:val="28"/>
          <w:szCs w:val="28"/>
          <w:rtl/>
        </w:rPr>
      </w:pPr>
      <w:r w:rsidRPr="00EA367B">
        <w:rPr>
          <w:rFonts w:cstheme="minorHAnsi"/>
          <w:sz w:val="28"/>
          <w:szCs w:val="28"/>
          <w:rtl/>
        </w:rPr>
        <w:t xml:space="preserve">يتعلق الأمر بتقوية كلمة ما عن طريق إضافة عناصر أخرى، عندما لا تكون هذه الكلمة كافية بمفردها أي حفاظا على دلالة الكلمة الأصلية في </w:t>
      </w:r>
      <w:proofErr w:type="gramStart"/>
      <w:r w:rsidRPr="00EA367B">
        <w:rPr>
          <w:rFonts w:cstheme="minorHAnsi"/>
          <w:sz w:val="28"/>
          <w:szCs w:val="28"/>
          <w:rtl/>
        </w:rPr>
        <w:t>الترجمة .</w:t>
      </w:r>
      <w:proofErr w:type="gramEnd"/>
      <w:r w:rsidRPr="00EA367B">
        <w:rPr>
          <w:rFonts w:cstheme="minorHAnsi"/>
          <w:sz w:val="28"/>
          <w:szCs w:val="28"/>
          <w:rtl/>
        </w:rPr>
        <w:t xml:space="preserve"> </w:t>
      </w:r>
    </w:p>
    <w:p w:rsidR="00322EB4" w:rsidRPr="00EA367B" w:rsidRDefault="00322EB4" w:rsidP="00EA367B">
      <w:pPr>
        <w:bidi/>
        <w:jc w:val="both"/>
        <w:rPr>
          <w:rFonts w:cstheme="minorHAnsi"/>
          <w:sz w:val="28"/>
          <w:szCs w:val="28"/>
          <w:rtl/>
        </w:rPr>
      </w:pPr>
      <w:r w:rsidRPr="00EA367B">
        <w:rPr>
          <w:rFonts w:cstheme="minorHAnsi"/>
          <w:sz w:val="28"/>
          <w:szCs w:val="28"/>
          <w:rtl/>
        </w:rPr>
        <w:t xml:space="preserve">مثال: </w:t>
      </w:r>
    </w:p>
    <w:p w:rsidR="00322EB4" w:rsidRPr="00322EB4" w:rsidRDefault="00EA367B" w:rsidP="00EA367B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>Les</w:t>
      </w:r>
      <w:r w:rsidR="00322EB4" w:rsidRPr="00322EB4">
        <w:rPr>
          <w:rFonts w:ascii="Garamond" w:hAnsi="Garamond" w:cs="Sakkal Majalla"/>
          <w:sz w:val="28"/>
          <w:szCs w:val="28"/>
          <w:lang w:bidi="ar-DZ"/>
        </w:rPr>
        <w:t xml:space="preserve"> employés gardent un emploi qu'ils détestent de peur que leur passé médical ne les empêche </w:t>
      </w:r>
      <w:r w:rsidR="00322EB4" w:rsidRPr="00322EB4">
        <w:rPr>
          <w:rFonts w:ascii="Garamond" w:hAnsi="Garamond" w:cs="Sakkal Majalla"/>
          <w:b/>
          <w:bCs/>
          <w:sz w:val="28"/>
          <w:szCs w:val="28"/>
          <w:lang w:bidi="ar-DZ"/>
        </w:rPr>
        <w:t>d'être couverts</w:t>
      </w:r>
      <w:r w:rsidR="00322EB4" w:rsidRPr="00322EB4">
        <w:rPr>
          <w:rFonts w:ascii="Garamond" w:hAnsi="Garamond" w:cs="Sakkal Majalla"/>
          <w:sz w:val="28"/>
          <w:szCs w:val="28"/>
          <w:lang w:bidi="ar-DZ"/>
        </w:rPr>
        <w:t xml:space="preserve"> dans une autre entreprise.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rtl/>
        </w:rPr>
      </w:pPr>
      <w:r w:rsidRPr="00EA367B">
        <w:rPr>
          <w:rFonts w:cstheme="minorHAnsi"/>
          <w:sz w:val="28"/>
          <w:szCs w:val="28"/>
          <w:rtl/>
        </w:rPr>
        <w:t xml:space="preserve">يمارس الموظفون وظيفة يكرهونها خوفًا من أن يمنعهم تاريخهم الطبي من </w:t>
      </w:r>
      <w:r w:rsidRPr="00EA367B">
        <w:rPr>
          <w:rFonts w:cstheme="minorHAnsi"/>
          <w:b/>
          <w:bCs/>
          <w:sz w:val="28"/>
          <w:szCs w:val="28"/>
          <w:rtl/>
        </w:rPr>
        <w:t>أن يزاولوا عملهم</w:t>
      </w:r>
      <w:r w:rsidRPr="00EA367B">
        <w:rPr>
          <w:rFonts w:cstheme="minorHAnsi"/>
          <w:sz w:val="28"/>
          <w:szCs w:val="28"/>
          <w:rtl/>
        </w:rPr>
        <w:t xml:space="preserve"> في شركة </w:t>
      </w:r>
      <w:proofErr w:type="gramStart"/>
      <w:r w:rsidRPr="00EA367B">
        <w:rPr>
          <w:rFonts w:cstheme="minorHAnsi"/>
          <w:sz w:val="28"/>
          <w:szCs w:val="28"/>
          <w:rtl/>
        </w:rPr>
        <w:t>أخرى.(</w:t>
      </w:r>
      <w:proofErr w:type="gramEnd"/>
      <w:r w:rsidRPr="00EA367B">
        <w:rPr>
          <w:rFonts w:cstheme="minorHAnsi"/>
          <w:sz w:val="28"/>
          <w:szCs w:val="28"/>
          <w:rtl/>
        </w:rPr>
        <w:t xml:space="preserve"> في هذا المثال ترجم الفعل </w:t>
      </w:r>
      <w:r w:rsidRPr="00EA367B">
        <w:rPr>
          <w:rFonts w:cstheme="minorHAnsi"/>
          <w:b/>
          <w:bCs/>
          <w:sz w:val="28"/>
          <w:szCs w:val="28"/>
          <w:lang w:bidi="ar-DZ"/>
        </w:rPr>
        <w:t>d'être couverts</w:t>
      </w:r>
      <w:r w:rsidRPr="00EA367B">
        <w:rPr>
          <w:rFonts w:cstheme="minorHAnsi"/>
          <w:sz w:val="28"/>
          <w:szCs w:val="28"/>
          <w:rtl/>
        </w:rPr>
        <w:t xml:space="preserve"> إلى</w:t>
      </w:r>
      <w:r w:rsidRPr="00EA367B">
        <w:rPr>
          <w:rFonts w:cstheme="minorHAnsi"/>
          <w:b/>
          <w:bCs/>
          <w:sz w:val="28"/>
          <w:szCs w:val="28"/>
          <w:rtl/>
        </w:rPr>
        <w:t xml:space="preserve"> </w:t>
      </w:r>
      <w:r w:rsidRPr="00EA367B">
        <w:rPr>
          <w:rFonts w:cstheme="minorHAnsi"/>
          <w:sz w:val="28"/>
          <w:szCs w:val="28"/>
          <w:rtl/>
        </w:rPr>
        <w:t>فعل ومفعول به</w:t>
      </w:r>
      <w:r w:rsidRPr="00EA367B">
        <w:rPr>
          <w:rFonts w:cstheme="minorHAnsi"/>
          <w:b/>
          <w:bCs/>
          <w:sz w:val="28"/>
          <w:szCs w:val="28"/>
          <w:rtl/>
        </w:rPr>
        <w:t xml:space="preserve"> أن يزاولوا عملهم</w:t>
      </w:r>
      <w:r w:rsidRPr="00EA367B">
        <w:rPr>
          <w:rFonts w:cstheme="minorHAnsi"/>
          <w:sz w:val="28"/>
          <w:szCs w:val="28"/>
          <w:rtl/>
        </w:rPr>
        <w:t xml:space="preserve"> إذ أضاف المترجم مفعولا به حفاظا على معنى الفعل الأصلي.)</w:t>
      </w:r>
    </w:p>
    <w:p w:rsidR="00322EB4" w:rsidRPr="00322EB4" w:rsidRDefault="00322EB4" w:rsidP="00322EB4">
      <w:pPr>
        <w:numPr>
          <w:ilvl w:val="0"/>
          <w:numId w:val="10"/>
        </w:numPr>
        <w:rPr>
          <w:rFonts w:ascii="Garamond" w:hAnsi="Garamond" w:cs="Sakkal Majalla"/>
          <w:sz w:val="28"/>
          <w:szCs w:val="28"/>
          <w:u w:val="single"/>
          <w:lang w:bidi="ar-DZ"/>
        </w:rPr>
      </w:pPr>
      <w:r w:rsidRPr="00322EB4">
        <w:rPr>
          <w:rFonts w:ascii="Garamond" w:hAnsi="Garamond" w:cs="Sakkal Majalla"/>
          <w:sz w:val="28"/>
          <w:szCs w:val="28"/>
          <w:u w:val="single"/>
          <w:lang w:bidi="ar-DZ"/>
        </w:rPr>
        <w:t>L'</w:t>
      </w:r>
      <w:r w:rsidRPr="00322EB4">
        <w:rPr>
          <w:rFonts w:ascii="Garamond" w:hAnsi="Garamond" w:cs="Sakkal Majalla"/>
          <w:b/>
          <w:bCs/>
          <w:sz w:val="28"/>
          <w:szCs w:val="28"/>
          <w:u w:val="single"/>
          <w:lang w:bidi="ar-DZ"/>
        </w:rPr>
        <w:t>équivalence</w:t>
      </w:r>
      <w:r w:rsidRPr="00322EB4">
        <w:rPr>
          <w:rFonts w:ascii="Garamond" w:hAnsi="Garamond" w:cs="Sakkal Majalla" w:hint="cs"/>
          <w:b/>
          <w:bCs/>
          <w:sz w:val="28"/>
          <w:szCs w:val="28"/>
          <w:u w:val="single"/>
          <w:rtl/>
        </w:rPr>
        <w:t xml:space="preserve">التكافؤ </w:t>
      </w:r>
    </w:p>
    <w:p w:rsidR="00322EB4" w:rsidRPr="00322EB4" w:rsidRDefault="00322EB4" w:rsidP="00EA367B">
      <w:pPr>
        <w:jc w:val="both"/>
        <w:rPr>
          <w:rFonts w:ascii="Garamond" w:hAnsi="Garamond" w:cs="Sakkal Majalla"/>
          <w:sz w:val="28"/>
          <w:szCs w:val="28"/>
          <w:lang w:bidi="ar-DZ"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 xml:space="preserve">  L'</w:t>
      </w:r>
      <w:r w:rsidRPr="00322EB4">
        <w:rPr>
          <w:rFonts w:ascii="Garamond" w:hAnsi="Garamond" w:cs="Sakkal Majalla"/>
          <w:b/>
          <w:bCs/>
          <w:sz w:val="28"/>
          <w:szCs w:val="28"/>
          <w:lang w:bidi="ar-DZ"/>
        </w:rPr>
        <w:t>équivalence</w:t>
      </w:r>
      <w:r w:rsidRPr="00322EB4">
        <w:rPr>
          <w:rFonts w:ascii="Garamond" w:hAnsi="Garamond" w:cs="Sakkal Majalla"/>
          <w:sz w:val="28"/>
          <w:szCs w:val="28"/>
          <w:lang w:bidi="ar-DZ"/>
        </w:rPr>
        <w:t> est un procédé par lequel on rend compte de la même situation que dans l'original, en ayant recours à une rédaction entièrement différente.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rtl/>
        </w:rPr>
      </w:pPr>
      <w:r w:rsidRPr="00322EB4">
        <w:rPr>
          <w:rFonts w:ascii="Garamond" w:hAnsi="Garamond" w:cs="Sakkal Majalla"/>
          <w:sz w:val="28"/>
          <w:szCs w:val="28"/>
          <w:lang w:bidi="ar-DZ"/>
        </w:rPr>
        <w:t xml:space="preserve">    </w:t>
      </w:r>
      <w:bookmarkStart w:id="0" w:name="_GoBack"/>
      <w:r w:rsidRPr="00EA367B">
        <w:rPr>
          <w:rFonts w:cstheme="minorHAnsi"/>
          <w:sz w:val="28"/>
          <w:szCs w:val="28"/>
          <w:lang w:bidi="ar-DZ"/>
        </w:rPr>
        <w:t xml:space="preserve"> </w:t>
      </w:r>
      <w:r w:rsidRPr="00EA367B">
        <w:rPr>
          <w:rFonts w:cstheme="minorHAnsi"/>
          <w:sz w:val="28"/>
          <w:szCs w:val="28"/>
          <w:rtl/>
        </w:rPr>
        <w:t xml:space="preserve">يبحث المترجم عن عبارة في اللغة الهدف تحمل دلالة وظرف العبارة الأصلية. تستعمل هذه التقنية كثيرا في ترجمة الأمثال والحكم والتعابير </w:t>
      </w:r>
      <w:proofErr w:type="gramStart"/>
      <w:r w:rsidRPr="00EA367B">
        <w:rPr>
          <w:rFonts w:cstheme="minorHAnsi"/>
          <w:sz w:val="28"/>
          <w:szCs w:val="28"/>
          <w:rtl/>
        </w:rPr>
        <w:t>الاصطلاحية .</w:t>
      </w:r>
      <w:proofErr w:type="gramEnd"/>
      <w:r w:rsidRPr="00EA367B">
        <w:rPr>
          <w:rFonts w:cstheme="minorHAnsi"/>
          <w:sz w:val="28"/>
          <w:szCs w:val="28"/>
          <w:rtl/>
        </w:rPr>
        <w:t xml:space="preserve"> مثال: 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rtl/>
          <w:lang w:bidi="ar-DZ"/>
        </w:rPr>
      </w:pPr>
      <w:r w:rsidRPr="00EA367B">
        <w:rPr>
          <w:rFonts w:cstheme="minorHAnsi"/>
          <w:sz w:val="28"/>
          <w:szCs w:val="28"/>
          <w:lang w:bidi="ar-DZ"/>
        </w:rPr>
        <w:t>Qui se ressemble s’assemble</w:t>
      </w:r>
      <w:r w:rsidRPr="00EA367B">
        <w:rPr>
          <w:rFonts w:cstheme="minorHAnsi"/>
          <w:sz w:val="28"/>
          <w:szCs w:val="28"/>
          <w:rtl/>
        </w:rPr>
        <w:t xml:space="preserve"> </w:t>
      </w:r>
      <w:r w:rsidRPr="00EA367B">
        <w:rPr>
          <w:rFonts w:cstheme="minorHAnsi"/>
          <w:sz w:val="28"/>
          <w:szCs w:val="28"/>
          <w:lang w:bidi="ar-DZ"/>
        </w:rPr>
        <w:t xml:space="preserve">  </w:t>
      </w:r>
      <w:r w:rsidRPr="00EA367B">
        <w:rPr>
          <w:rFonts w:cstheme="minorHAnsi"/>
          <w:sz w:val="28"/>
          <w:szCs w:val="28"/>
          <w:rtl/>
          <w:lang w:bidi="ar-DZ"/>
        </w:rPr>
        <w:t xml:space="preserve"> الطيور على أشكالها تقع 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rtl/>
          <w:lang w:bidi="ar-DZ"/>
        </w:rPr>
      </w:pPr>
    </w:p>
    <w:p w:rsidR="00322EB4" w:rsidRPr="00EA367B" w:rsidRDefault="00322EB4" w:rsidP="00EA367B">
      <w:pPr>
        <w:bidi/>
        <w:rPr>
          <w:rFonts w:cstheme="minorHAnsi"/>
          <w:sz w:val="28"/>
          <w:szCs w:val="28"/>
          <w:rtl/>
          <w:lang w:bidi="ar-DZ"/>
        </w:rPr>
      </w:pPr>
      <w:proofErr w:type="gramStart"/>
      <w:r w:rsidRPr="00EA367B">
        <w:rPr>
          <w:rFonts w:cstheme="minorHAnsi"/>
          <w:b/>
          <w:bCs/>
          <w:sz w:val="28"/>
          <w:szCs w:val="28"/>
          <w:u w:val="single"/>
          <w:rtl/>
          <w:lang w:bidi="ar-DZ"/>
        </w:rPr>
        <w:t>تمرين :</w:t>
      </w:r>
      <w:proofErr w:type="gramEnd"/>
      <w:r w:rsidRPr="00EA367B">
        <w:rPr>
          <w:rFonts w:cstheme="minorHAnsi"/>
          <w:sz w:val="28"/>
          <w:szCs w:val="28"/>
          <w:rtl/>
          <w:lang w:bidi="ar-DZ"/>
        </w:rPr>
        <w:t xml:space="preserve"> </w:t>
      </w:r>
      <w:r w:rsidRPr="00EA367B">
        <w:rPr>
          <w:rFonts w:cstheme="minorHAnsi"/>
          <w:b/>
          <w:bCs/>
          <w:sz w:val="28"/>
          <w:szCs w:val="28"/>
          <w:rtl/>
          <w:lang w:bidi="ar-DZ"/>
        </w:rPr>
        <w:t>حدد التقنيات المستعملة في ترجمة المثال التالي</w:t>
      </w:r>
      <w:r w:rsidRPr="00EA367B">
        <w:rPr>
          <w:rFonts w:cstheme="minorHAnsi"/>
          <w:sz w:val="28"/>
          <w:szCs w:val="28"/>
          <w:rtl/>
          <w:lang w:bidi="ar-DZ"/>
        </w:rPr>
        <w:t xml:space="preserve"> 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rtl/>
          <w:lang w:bidi="ar-DZ"/>
        </w:rPr>
      </w:pPr>
      <w:r w:rsidRPr="00EA367B">
        <w:rPr>
          <w:rFonts w:cstheme="minorHAnsi"/>
          <w:sz w:val="28"/>
          <w:szCs w:val="28"/>
          <w:rtl/>
          <w:lang w:bidi="ar-DZ"/>
        </w:rPr>
        <w:t>تعد الزكاة الركن الثالث من أركان الإسلام وترد بعد الشهادتين وإقامة الصلاة.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lang w:bidi="ar-DZ"/>
        </w:rPr>
      </w:pPr>
      <w:r w:rsidRPr="00EA367B">
        <w:rPr>
          <w:rFonts w:cstheme="minorHAnsi"/>
          <w:sz w:val="28"/>
          <w:szCs w:val="28"/>
          <w:lang w:bidi="ar-DZ"/>
        </w:rPr>
        <w:t xml:space="preserve">  La zakat est le troisième des piliers de l’islam après l’attestation de foi et la prière.</w:t>
      </w:r>
    </w:p>
    <w:p w:rsidR="00322EB4" w:rsidRPr="00EA367B" w:rsidRDefault="00322EB4" w:rsidP="00EA367B">
      <w:pPr>
        <w:bidi/>
        <w:rPr>
          <w:rFonts w:cstheme="minorHAnsi"/>
          <w:sz w:val="28"/>
          <w:szCs w:val="28"/>
          <w:lang w:bidi="ar-DZ"/>
        </w:rPr>
      </w:pPr>
      <w:r w:rsidRPr="00EA367B">
        <w:rPr>
          <w:rFonts w:cstheme="minorHAnsi"/>
          <w:sz w:val="28"/>
          <w:szCs w:val="28"/>
          <w:rtl/>
          <w:lang w:bidi="ar-DZ"/>
        </w:rPr>
        <w:t xml:space="preserve">استعمل في ترجمة هذا المثال تقنيتان: الاقتراض </w:t>
      </w:r>
      <w:r w:rsidRPr="00EA367B">
        <w:rPr>
          <w:rFonts w:cstheme="minorHAnsi"/>
          <w:sz w:val="28"/>
          <w:szCs w:val="28"/>
          <w:lang w:bidi="ar-DZ"/>
        </w:rPr>
        <w:t xml:space="preserve">   La zakat</w:t>
      </w:r>
      <w:r w:rsidRPr="00EA367B">
        <w:rPr>
          <w:rFonts w:cstheme="minorHAnsi"/>
          <w:sz w:val="28"/>
          <w:szCs w:val="28"/>
          <w:rtl/>
          <w:lang w:bidi="ar-DZ"/>
        </w:rPr>
        <w:t xml:space="preserve">والتكافؤ </w:t>
      </w:r>
      <w:r w:rsidRPr="00EA367B">
        <w:rPr>
          <w:rFonts w:cstheme="minorHAnsi"/>
          <w:sz w:val="28"/>
          <w:szCs w:val="28"/>
          <w:lang w:bidi="ar-DZ"/>
        </w:rPr>
        <w:t>l’attestation de foi</w:t>
      </w:r>
    </w:p>
    <w:bookmarkEnd w:id="0"/>
    <w:p w:rsidR="00322EB4" w:rsidRPr="00F93402" w:rsidRDefault="00322EB4">
      <w:pPr>
        <w:rPr>
          <w:rFonts w:ascii="Garamond" w:hAnsi="Garamond" w:cs="Sakkal Majalla"/>
          <w:sz w:val="28"/>
          <w:szCs w:val="28"/>
          <w:lang w:bidi="ar-DZ"/>
        </w:rPr>
      </w:pPr>
    </w:p>
    <w:sectPr w:rsidR="00322EB4" w:rsidRPr="00F93402" w:rsidSect="00632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82" w:rsidRDefault="00323D82" w:rsidP="00632168">
      <w:pPr>
        <w:spacing w:after="0" w:line="240" w:lineRule="auto"/>
      </w:pPr>
      <w:r>
        <w:separator/>
      </w:r>
    </w:p>
  </w:endnote>
  <w:endnote w:type="continuationSeparator" w:id="0">
    <w:p w:rsidR="00323D82" w:rsidRDefault="00323D82" w:rsidP="0063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441235"/>
      <w:docPartObj>
        <w:docPartGallery w:val="Page Numbers (Bottom of Page)"/>
        <w:docPartUnique/>
      </w:docPartObj>
    </w:sdtPr>
    <w:sdtEndPr/>
    <w:sdtContent>
      <w:p w:rsidR="00D4741B" w:rsidRDefault="00D4741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7B">
          <w:rPr>
            <w:noProof/>
          </w:rPr>
          <w:t>3</w:t>
        </w:r>
        <w:r>
          <w:fldChar w:fldCharType="end"/>
        </w:r>
      </w:p>
    </w:sdtContent>
  </w:sdt>
  <w:p w:rsidR="00D4741B" w:rsidRDefault="00D474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82" w:rsidRDefault="00323D82" w:rsidP="00632168">
      <w:pPr>
        <w:spacing w:after="0" w:line="240" w:lineRule="auto"/>
      </w:pPr>
      <w:r>
        <w:separator/>
      </w:r>
    </w:p>
  </w:footnote>
  <w:footnote w:type="continuationSeparator" w:id="0">
    <w:p w:rsidR="00323D82" w:rsidRDefault="00323D82" w:rsidP="0063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268"/>
      <w:gridCol w:w="4000"/>
    </w:tblGrid>
    <w:tr w:rsidR="00632168" w:rsidRPr="00DF681B" w:rsidTr="00B65044">
      <w:tc>
        <w:tcPr>
          <w:tcW w:w="4644" w:type="dxa"/>
        </w:tcPr>
        <w:p w:rsidR="00632168" w:rsidRPr="00DF681B" w:rsidRDefault="00632168" w:rsidP="00B65044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632168" w:rsidRPr="00DF681B" w:rsidRDefault="00632168" w:rsidP="00B65044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632168" w:rsidRPr="00DF681B" w:rsidRDefault="00632168" w:rsidP="00B65044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632168" w:rsidRPr="00DF681B" w:rsidRDefault="00632168" w:rsidP="00B65044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 wp14:anchorId="085F7D5A" wp14:editId="52588A56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F93402" w:rsidRDefault="00F93402" w:rsidP="00B65044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Initiation à la Traduction</w:t>
          </w:r>
        </w:p>
        <w:p w:rsidR="00F93402" w:rsidRDefault="00632168" w:rsidP="00B65044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</w:t>
          </w:r>
          <w:r w:rsidR="00F93402">
            <w:rPr>
              <w:b/>
              <w:bCs/>
            </w:rPr>
            <w:t>destiné aux étudiants du L3</w:t>
          </w:r>
        </w:p>
        <w:p w:rsidR="00632168" w:rsidRPr="00DF681B" w:rsidRDefault="00F93402" w:rsidP="00B65044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A</w:t>
          </w:r>
          <w:r w:rsidR="00632168" w:rsidRPr="00DF681B">
            <w:rPr>
              <w:b/>
              <w:bCs/>
            </w:rPr>
            <w:t>ssuré par : M. Hamza LAOUET</w:t>
          </w:r>
        </w:p>
        <w:p w:rsidR="00632168" w:rsidRPr="00450174" w:rsidRDefault="00632168" w:rsidP="00F93402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hyperlink r:id="rId2" w:history="1">
            <w:r w:rsidRPr="00DF681B">
              <w:rPr>
                <w:rStyle w:val="Lienhypertexte"/>
                <w:b/>
                <w:bCs/>
              </w:rPr>
              <w:t>hamza_84b@live.fr</w:t>
            </w:r>
          </w:hyperlink>
        </w:p>
      </w:tc>
    </w:tr>
  </w:tbl>
  <w:p w:rsidR="00632168" w:rsidRDefault="006321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15C"/>
    <w:multiLevelType w:val="hybridMultilevel"/>
    <w:tmpl w:val="24C02F42"/>
    <w:lvl w:ilvl="0" w:tplc="E71E1E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657"/>
    <w:multiLevelType w:val="multilevel"/>
    <w:tmpl w:val="C45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F4A82"/>
    <w:multiLevelType w:val="hybridMultilevel"/>
    <w:tmpl w:val="3D149D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7CFD"/>
    <w:multiLevelType w:val="hybridMultilevel"/>
    <w:tmpl w:val="B74C8448"/>
    <w:lvl w:ilvl="0" w:tplc="B61A72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2408C"/>
    <w:multiLevelType w:val="hybridMultilevel"/>
    <w:tmpl w:val="E5C2E804"/>
    <w:lvl w:ilvl="0" w:tplc="708079A4">
      <w:start w:val="1"/>
      <w:numFmt w:val="decimal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AE7305"/>
    <w:multiLevelType w:val="hybridMultilevel"/>
    <w:tmpl w:val="8A4CEF3C"/>
    <w:lvl w:ilvl="0" w:tplc="B8DED35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B0D25"/>
    <w:multiLevelType w:val="hybridMultilevel"/>
    <w:tmpl w:val="30DE0D90"/>
    <w:lvl w:ilvl="0" w:tplc="1EBC61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618B0"/>
    <w:multiLevelType w:val="hybridMultilevel"/>
    <w:tmpl w:val="367240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133B0"/>
    <w:multiLevelType w:val="hybridMultilevel"/>
    <w:tmpl w:val="58981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B7B89"/>
    <w:multiLevelType w:val="hybridMultilevel"/>
    <w:tmpl w:val="12267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FD"/>
    <w:rsid w:val="00004508"/>
    <w:rsid w:val="00037C46"/>
    <w:rsid w:val="000718E3"/>
    <w:rsid w:val="00072651"/>
    <w:rsid w:val="00082CA7"/>
    <w:rsid w:val="00093031"/>
    <w:rsid w:val="00096FF8"/>
    <w:rsid w:val="000A1CFD"/>
    <w:rsid w:val="000B218C"/>
    <w:rsid w:val="000B4E2C"/>
    <w:rsid w:val="000C767C"/>
    <w:rsid w:val="000D1713"/>
    <w:rsid w:val="000D2230"/>
    <w:rsid w:val="000F02A0"/>
    <w:rsid w:val="000F32C5"/>
    <w:rsid w:val="001005DB"/>
    <w:rsid w:val="001227FD"/>
    <w:rsid w:val="00125A8D"/>
    <w:rsid w:val="0018105D"/>
    <w:rsid w:val="0018659A"/>
    <w:rsid w:val="001913B1"/>
    <w:rsid w:val="001B1780"/>
    <w:rsid w:val="001C5636"/>
    <w:rsid w:val="001D0178"/>
    <w:rsid w:val="001D108F"/>
    <w:rsid w:val="001E19D8"/>
    <w:rsid w:val="001E62AF"/>
    <w:rsid w:val="00211DC6"/>
    <w:rsid w:val="00227D48"/>
    <w:rsid w:val="00230722"/>
    <w:rsid w:val="00233A95"/>
    <w:rsid w:val="0024209E"/>
    <w:rsid w:val="00250FAC"/>
    <w:rsid w:val="00256836"/>
    <w:rsid w:val="0026636F"/>
    <w:rsid w:val="002966C8"/>
    <w:rsid w:val="002B0F61"/>
    <w:rsid w:val="002C32DD"/>
    <w:rsid w:val="002E05AD"/>
    <w:rsid w:val="002E2D02"/>
    <w:rsid w:val="00307C19"/>
    <w:rsid w:val="00311E42"/>
    <w:rsid w:val="00316319"/>
    <w:rsid w:val="00317C31"/>
    <w:rsid w:val="00322EB4"/>
    <w:rsid w:val="00323D82"/>
    <w:rsid w:val="003421F2"/>
    <w:rsid w:val="00351E4F"/>
    <w:rsid w:val="003601CB"/>
    <w:rsid w:val="00360E0D"/>
    <w:rsid w:val="00363CC8"/>
    <w:rsid w:val="00381880"/>
    <w:rsid w:val="00390F65"/>
    <w:rsid w:val="003B1955"/>
    <w:rsid w:val="003B1E31"/>
    <w:rsid w:val="003B6DEA"/>
    <w:rsid w:val="003C47A2"/>
    <w:rsid w:val="003D6E5C"/>
    <w:rsid w:val="00402C52"/>
    <w:rsid w:val="00402F86"/>
    <w:rsid w:val="004063D8"/>
    <w:rsid w:val="00421C36"/>
    <w:rsid w:val="00425234"/>
    <w:rsid w:val="00431A44"/>
    <w:rsid w:val="00434266"/>
    <w:rsid w:val="00435502"/>
    <w:rsid w:val="004446DC"/>
    <w:rsid w:val="00450174"/>
    <w:rsid w:val="004827F7"/>
    <w:rsid w:val="00485236"/>
    <w:rsid w:val="00490E9A"/>
    <w:rsid w:val="004B2B56"/>
    <w:rsid w:val="004C0ED0"/>
    <w:rsid w:val="004C3DA5"/>
    <w:rsid w:val="004D3BE1"/>
    <w:rsid w:val="005124C9"/>
    <w:rsid w:val="00535A7C"/>
    <w:rsid w:val="00536BEF"/>
    <w:rsid w:val="00541512"/>
    <w:rsid w:val="00547EA6"/>
    <w:rsid w:val="00554E1F"/>
    <w:rsid w:val="00556788"/>
    <w:rsid w:val="0055684C"/>
    <w:rsid w:val="00556B33"/>
    <w:rsid w:val="00560AFB"/>
    <w:rsid w:val="0058188D"/>
    <w:rsid w:val="0059673E"/>
    <w:rsid w:val="005B6815"/>
    <w:rsid w:val="005D5946"/>
    <w:rsid w:val="005F2C30"/>
    <w:rsid w:val="00601A44"/>
    <w:rsid w:val="006131E7"/>
    <w:rsid w:val="006255F4"/>
    <w:rsid w:val="00625FA8"/>
    <w:rsid w:val="00632138"/>
    <w:rsid w:val="00632168"/>
    <w:rsid w:val="00666D82"/>
    <w:rsid w:val="00672A21"/>
    <w:rsid w:val="0069371D"/>
    <w:rsid w:val="006A250D"/>
    <w:rsid w:val="006E1DA0"/>
    <w:rsid w:val="00701514"/>
    <w:rsid w:val="00717CB1"/>
    <w:rsid w:val="007323A7"/>
    <w:rsid w:val="00762271"/>
    <w:rsid w:val="0076732B"/>
    <w:rsid w:val="00770ECA"/>
    <w:rsid w:val="007756F0"/>
    <w:rsid w:val="00786BC0"/>
    <w:rsid w:val="00786F59"/>
    <w:rsid w:val="00790BD2"/>
    <w:rsid w:val="0079476E"/>
    <w:rsid w:val="00794DE8"/>
    <w:rsid w:val="007A04CD"/>
    <w:rsid w:val="007B47E6"/>
    <w:rsid w:val="007B64EC"/>
    <w:rsid w:val="007B7BFE"/>
    <w:rsid w:val="007D008E"/>
    <w:rsid w:val="007D3825"/>
    <w:rsid w:val="007E6411"/>
    <w:rsid w:val="00805D3B"/>
    <w:rsid w:val="00810969"/>
    <w:rsid w:val="00840936"/>
    <w:rsid w:val="00840B73"/>
    <w:rsid w:val="008457C3"/>
    <w:rsid w:val="0085664D"/>
    <w:rsid w:val="00864DBA"/>
    <w:rsid w:val="00890D13"/>
    <w:rsid w:val="008B67DE"/>
    <w:rsid w:val="008C4E0D"/>
    <w:rsid w:val="008C6B68"/>
    <w:rsid w:val="008D1D38"/>
    <w:rsid w:val="008F0063"/>
    <w:rsid w:val="00901190"/>
    <w:rsid w:val="0092191B"/>
    <w:rsid w:val="0092257E"/>
    <w:rsid w:val="0093270F"/>
    <w:rsid w:val="00940BD7"/>
    <w:rsid w:val="009460BE"/>
    <w:rsid w:val="0096404F"/>
    <w:rsid w:val="00976667"/>
    <w:rsid w:val="009A2849"/>
    <w:rsid w:val="009B1422"/>
    <w:rsid w:val="009C199F"/>
    <w:rsid w:val="009C4364"/>
    <w:rsid w:val="009F013D"/>
    <w:rsid w:val="00A1446C"/>
    <w:rsid w:val="00A22B60"/>
    <w:rsid w:val="00A230AF"/>
    <w:rsid w:val="00A37C78"/>
    <w:rsid w:val="00A423CE"/>
    <w:rsid w:val="00A5366B"/>
    <w:rsid w:val="00A611E2"/>
    <w:rsid w:val="00A73E32"/>
    <w:rsid w:val="00A867D8"/>
    <w:rsid w:val="00A96456"/>
    <w:rsid w:val="00AA5E04"/>
    <w:rsid w:val="00AF1467"/>
    <w:rsid w:val="00AF27A1"/>
    <w:rsid w:val="00B10F6E"/>
    <w:rsid w:val="00B1219C"/>
    <w:rsid w:val="00B251B7"/>
    <w:rsid w:val="00B5706D"/>
    <w:rsid w:val="00B80C45"/>
    <w:rsid w:val="00B82E33"/>
    <w:rsid w:val="00B862E9"/>
    <w:rsid w:val="00B95FDE"/>
    <w:rsid w:val="00BA326E"/>
    <w:rsid w:val="00BA446D"/>
    <w:rsid w:val="00BC0DE8"/>
    <w:rsid w:val="00BD65D1"/>
    <w:rsid w:val="00BE062A"/>
    <w:rsid w:val="00C04B88"/>
    <w:rsid w:val="00C1742B"/>
    <w:rsid w:val="00C25730"/>
    <w:rsid w:val="00C32F4D"/>
    <w:rsid w:val="00C44104"/>
    <w:rsid w:val="00C44C39"/>
    <w:rsid w:val="00C47E07"/>
    <w:rsid w:val="00C504A5"/>
    <w:rsid w:val="00C541E4"/>
    <w:rsid w:val="00C76EF9"/>
    <w:rsid w:val="00C91DD9"/>
    <w:rsid w:val="00D4741B"/>
    <w:rsid w:val="00D65DE9"/>
    <w:rsid w:val="00D83B01"/>
    <w:rsid w:val="00D97152"/>
    <w:rsid w:val="00DA7503"/>
    <w:rsid w:val="00DC772F"/>
    <w:rsid w:val="00E012C3"/>
    <w:rsid w:val="00E316B5"/>
    <w:rsid w:val="00E3250F"/>
    <w:rsid w:val="00E334DA"/>
    <w:rsid w:val="00E41414"/>
    <w:rsid w:val="00E474F8"/>
    <w:rsid w:val="00E60AA1"/>
    <w:rsid w:val="00E6683E"/>
    <w:rsid w:val="00EA1B13"/>
    <w:rsid w:val="00EA367B"/>
    <w:rsid w:val="00ED4816"/>
    <w:rsid w:val="00EE3222"/>
    <w:rsid w:val="00EE78D5"/>
    <w:rsid w:val="00EF2DAC"/>
    <w:rsid w:val="00F018C6"/>
    <w:rsid w:val="00F05981"/>
    <w:rsid w:val="00F27E3D"/>
    <w:rsid w:val="00F514EF"/>
    <w:rsid w:val="00F61AB2"/>
    <w:rsid w:val="00F910ED"/>
    <w:rsid w:val="00F92169"/>
    <w:rsid w:val="00F93402"/>
    <w:rsid w:val="00FB4571"/>
    <w:rsid w:val="00FC3F01"/>
    <w:rsid w:val="00FD2900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51171-D5CA-4EB8-BF1B-086BB5A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3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168"/>
  </w:style>
  <w:style w:type="paragraph" w:styleId="Pieddepage">
    <w:name w:val="footer"/>
    <w:basedOn w:val="Normal"/>
    <w:link w:val="PieddepageCar"/>
    <w:uiPriority w:val="99"/>
    <w:unhideWhenUsed/>
    <w:rsid w:val="00632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168"/>
  </w:style>
  <w:style w:type="table" w:styleId="Grilledutableau">
    <w:name w:val="Table Grid"/>
    <w:basedOn w:val="TableauNormal"/>
    <w:uiPriority w:val="59"/>
    <w:rsid w:val="0063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216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1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7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mza_84b@live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Compte Microsoft</cp:lastModifiedBy>
  <cp:revision>16</cp:revision>
  <dcterms:created xsi:type="dcterms:W3CDTF">2021-11-15T11:51:00Z</dcterms:created>
  <dcterms:modified xsi:type="dcterms:W3CDTF">2023-12-06T20:42:00Z</dcterms:modified>
</cp:coreProperties>
</file>