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1" w:rsidRPr="00714141" w:rsidRDefault="00714141" w:rsidP="002B2E4A">
      <w:pPr>
        <w:pStyle w:val="Titre"/>
        <w:spacing w:line="276" w:lineRule="auto"/>
        <w:jc w:val="left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714141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Centre Universitaire de  MILA                                      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                              </w:t>
      </w:r>
      <w:r w:rsidRPr="00714141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              année universitaire 20</w:t>
      </w:r>
      <w:r w:rsidR="002B2E4A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21</w:t>
      </w:r>
      <w:r w:rsidRPr="00714141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/20</w:t>
      </w:r>
      <w:r w:rsidR="002B2E4A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22</w:t>
      </w:r>
    </w:p>
    <w:p w:rsidR="00714141" w:rsidRPr="00714141" w:rsidRDefault="00714141" w:rsidP="00714141">
      <w:pPr>
        <w:spacing w:after="0"/>
        <w:rPr>
          <w:rFonts w:cstheme="minorHAnsi"/>
          <w:i/>
          <w:iCs/>
        </w:rPr>
      </w:pPr>
      <w:r w:rsidRPr="00714141">
        <w:rPr>
          <w:rFonts w:cstheme="minorHAnsi"/>
          <w:i/>
          <w:iCs/>
        </w:rPr>
        <w:t xml:space="preserve">Département GM EM                                                            </w:t>
      </w:r>
      <w:r>
        <w:rPr>
          <w:rFonts w:cstheme="minorHAnsi"/>
          <w:i/>
          <w:iCs/>
        </w:rPr>
        <w:t xml:space="preserve">                                </w:t>
      </w:r>
      <w:r w:rsidRPr="00714141">
        <w:rPr>
          <w:rFonts w:cstheme="minorHAnsi"/>
          <w:i/>
          <w:iCs/>
        </w:rPr>
        <w:t xml:space="preserve">                3</w:t>
      </w:r>
      <w:r w:rsidRPr="00714141">
        <w:rPr>
          <w:rFonts w:cstheme="minorHAnsi"/>
          <w:i/>
          <w:iCs/>
          <w:vertAlign w:val="superscript"/>
        </w:rPr>
        <w:t>eme</w:t>
      </w:r>
      <w:r w:rsidRPr="00714141">
        <w:rPr>
          <w:rFonts w:cstheme="minorHAnsi"/>
          <w:i/>
          <w:iCs/>
        </w:rPr>
        <w:t xml:space="preserve"> année électromécanique</w:t>
      </w:r>
    </w:p>
    <w:p w:rsidR="00714141" w:rsidRPr="00437069" w:rsidRDefault="00714141" w:rsidP="00714141">
      <w:pPr>
        <w:spacing w:after="0"/>
        <w:rPr>
          <w:sz w:val="24"/>
          <w:szCs w:val="24"/>
        </w:rPr>
      </w:pPr>
      <w:r w:rsidRPr="00714141">
        <w:rPr>
          <w:rFonts w:cstheme="minorHAnsi"/>
          <w:i/>
          <w:iCs/>
        </w:rPr>
        <w:t>Module : TP Electronique de puissance</w:t>
      </w:r>
    </w:p>
    <w:p w:rsidR="00714141" w:rsidRPr="00437069" w:rsidRDefault="00714141" w:rsidP="00714141">
      <w:pPr>
        <w:spacing w:after="0" w:line="360" w:lineRule="auto"/>
        <w:rPr>
          <w:sz w:val="24"/>
          <w:szCs w:val="24"/>
        </w:rPr>
      </w:pPr>
    </w:p>
    <w:p w:rsidR="00714141" w:rsidRPr="00714141" w:rsidRDefault="00714141" w:rsidP="00053012">
      <w:pPr>
        <w:jc w:val="center"/>
        <w:rPr>
          <w:rFonts w:cstheme="minorHAnsi"/>
          <w:b/>
          <w:bCs/>
          <w:sz w:val="32"/>
          <w:szCs w:val="32"/>
        </w:rPr>
      </w:pPr>
      <w:r w:rsidRPr="00714141">
        <w:rPr>
          <w:rFonts w:cstheme="minorHAnsi"/>
          <w:b/>
          <w:bCs/>
          <w:sz w:val="32"/>
          <w:szCs w:val="32"/>
        </w:rPr>
        <w:t>TP n°2 : REDRESEMENT TRIPHASE NO</w:t>
      </w:r>
      <w:r w:rsidR="00053012">
        <w:rPr>
          <w:rFonts w:cstheme="minorHAnsi"/>
          <w:b/>
          <w:bCs/>
          <w:sz w:val="32"/>
          <w:szCs w:val="32"/>
        </w:rPr>
        <w:t>N</w:t>
      </w:r>
      <w:r w:rsidRPr="00714141">
        <w:rPr>
          <w:rFonts w:cstheme="minorHAnsi"/>
          <w:b/>
          <w:bCs/>
          <w:sz w:val="32"/>
          <w:szCs w:val="32"/>
        </w:rPr>
        <w:t xml:space="preserve"> </w:t>
      </w:r>
      <w:r w:rsidR="00053012">
        <w:rPr>
          <w:rFonts w:cstheme="minorHAnsi"/>
          <w:b/>
          <w:bCs/>
          <w:sz w:val="32"/>
          <w:szCs w:val="32"/>
        </w:rPr>
        <w:t>COMMANDE</w:t>
      </w:r>
    </w:p>
    <w:p w:rsidR="00714141" w:rsidRDefault="00053012" w:rsidP="0054340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4141">
        <w:rPr>
          <w:rFonts w:cstheme="minorHAnsi"/>
          <w:sz w:val="24"/>
          <w:szCs w:val="24"/>
        </w:rPr>
        <w:t>Une redresseuse triphasée</w:t>
      </w:r>
      <w:r w:rsidR="00714141" w:rsidRPr="00714141">
        <w:rPr>
          <w:rFonts w:cstheme="minorHAnsi"/>
          <w:sz w:val="24"/>
          <w:szCs w:val="24"/>
        </w:rPr>
        <w:t xml:space="preserve"> est un redresseur permettant de redresser une source triphasée. Le signal redressé a alors une fréquence trois fois </w:t>
      </w:r>
      <w:r w:rsidR="00543406">
        <w:rPr>
          <w:rFonts w:cstheme="minorHAnsi"/>
          <w:sz w:val="24"/>
          <w:szCs w:val="24"/>
        </w:rPr>
        <w:t xml:space="preserve">ou six fois </w:t>
      </w:r>
      <w:r w:rsidR="00714141" w:rsidRPr="00714141">
        <w:rPr>
          <w:rFonts w:cstheme="minorHAnsi"/>
          <w:sz w:val="24"/>
          <w:szCs w:val="24"/>
        </w:rPr>
        <w:t>supérieure au signal d'entrée.</w:t>
      </w:r>
      <w:r w:rsidR="00714141" w:rsidRPr="00714141">
        <w:rPr>
          <w:rFonts w:cstheme="minorHAnsi"/>
          <w:b/>
          <w:bCs/>
          <w:sz w:val="24"/>
          <w:szCs w:val="24"/>
        </w:rPr>
        <w:t xml:space="preserve"> </w:t>
      </w:r>
    </w:p>
    <w:p w:rsidR="00714141" w:rsidRPr="00714141" w:rsidRDefault="00714141" w:rsidP="007141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4141">
        <w:rPr>
          <w:rFonts w:cstheme="minorHAnsi"/>
          <w:b/>
          <w:bCs/>
          <w:sz w:val="24"/>
          <w:szCs w:val="24"/>
        </w:rPr>
        <w:t>Objectif :</w:t>
      </w:r>
      <w:r w:rsidRPr="00714141">
        <w:rPr>
          <w:rFonts w:cstheme="minorHAnsi"/>
          <w:sz w:val="24"/>
          <w:szCs w:val="24"/>
        </w:rPr>
        <w:t xml:space="preserve"> Il s’agit d’analyser l’évolution de la tension et du courant de sortie du convertisseur avec charges résistives et inductives.</w:t>
      </w:r>
    </w:p>
    <w:p w:rsidR="00714141" w:rsidRPr="00714141" w:rsidRDefault="00714141" w:rsidP="00714141">
      <w:pPr>
        <w:spacing w:after="0"/>
        <w:rPr>
          <w:rFonts w:cstheme="minorHAnsi"/>
          <w:b/>
          <w:bCs/>
          <w:sz w:val="24"/>
          <w:szCs w:val="24"/>
        </w:rPr>
      </w:pPr>
      <w:r w:rsidRPr="00714141">
        <w:rPr>
          <w:rFonts w:cstheme="minorHAnsi"/>
          <w:b/>
          <w:bCs/>
          <w:sz w:val="24"/>
          <w:szCs w:val="24"/>
        </w:rPr>
        <w:t>Rappel :</w:t>
      </w:r>
    </w:p>
    <w:p w:rsidR="00714141" w:rsidRPr="00714141" w:rsidRDefault="00714141" w:rsidP="00714141">
      <w:pPr>
        <w:spacing w:after="0"/>
        <w:rPr>
          <w:rFonts w:cstheme="minorHAnsi"/>
          <w:sz w:val="24"/>
          <w:szCs w:val="24"/>
        </w:rPr>
      </w:pPr>
      <w:r w:rsidRPr="00714141">
        <w:rPr>
          <w:rFonts w:cstheme="minorHAnsi"/>
          <w:sz w:val="24"/>
          <w:szCs w:val="24"/>
        </w:rPr>
        <w:t>Montage à cathode commune, la diode passante est celle qui possède la tension la plus positive.</w:t>
      </w:r>
    </w:p>
    <w:p w:rsidR="00714141" w:rsidRPr="00714141" w:rsidRDefault="00714141" w:rsidP="00714141">
      <w:pPr>
        <w:spacing w:after="0"/>
        <w:rPr>
          <w:rFonts w:cstheme="minorHAnsi"/>
          <w:sz w:val="24"/>
          <w:szCs w:val="24"/>
        </w:rPr>
      </w:pPr>
      <w:r w:rsidRPr="00714141">
        <w:rPr>
          <w:rFonts w:cstheme="minorHAnsi"/>
          <w:sz w:val="24"/>
          <w:szCs w:val="24"/>
        </w:rPr>
        <w:t>Montage à anode commune la diode passante est celle qui possède la tension la plus négative.</w:t>
      </w:r>
    </w:p>
    <w:p w:rsidR="00714141" w:rsidRPr="003E3D6B" w:rsidRDefault="00714141" w:rsidP="00714141">
      <w:pPr>
        <w:spacing w:after="0"/>
        <w:rPr>
          <w:rFonts w:cstheme="minorHAnsi"/>
          <w:sz w:val="24"/>
          <w:szCs w:val="24"/>
        </w:rPr>
      </w:pPr>
    </w:p>
    <w:p w:rsidR="00714141" w:rsidRPr="003E3D6B" w:rsidRDefault="00714141" w:rsidP="00053012">
      <w:pPr>
        <w:pStyle w:val="Paragraphedeliste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E3D6B">
        <w:rPr>
          <w:rFonts w:cstheme="minorHAnsi"/>
          <w:b/>
          <w:bCs/>
          <w:sz w:val="24"/>
          <w:szCs w:val="24"/>
          <w:u w:val="single"/>
        </w:rPr>
        <w:t>Redressement triphasé</w:t>
      </w:r>
      <w:r w:rsidR="00053012">
        <w:rPr>
          <w:rFonts w:cstheme="minorHAnsi"/>
          <w:b/>
          <w:bCs/>
          <w:sz w:val="24"/>
          <w:szCs w:val="24"/>
          <w:u w:val="single"/>
        </w:rPr>
        <w:t xml:space="preserve"> mono</w:t>
      </w:r>
      <w:r w:rsidRPr="003E3D6B">
        <w:rPr>
          <w:rFonts w:cstheme="minorHAnsi"/>
          <w:b/>
          <w:bCs/>
          <w:sz w:val="24"/>
          <w:szCs w:val="24"/>
          <w:u w:val="single"/>
        </w:rPr>
        <w:t xml:space="preserve"> alternance</w:t>
      </w:r>
    </w:p>
    <w:p w:rsidR="00714141" w:rsidRPr="003E08D7" w:rsidRDefault="00714141" w:rsidP="00714141">
      <w:pPr>
        <w:spacing w:after="0"/>
        <w:rPr>
          <w:rFonts w:cstheme="minorHAnsi"/>
          <w:sz w:val="24"/>
          <w:szCs w:val="24"/>
        </w:rPr>
      </w:pPr>
      <w:r w:rsidRPr="003E3D6B">
        <w:rPr>
          <w:rFonts w:cstheme="minorHAnsi"/>
          <w:sz w:val="24"/>
          <w:szCs w:val="24"/>
        </w:rPr>
        <w:t>La figure 1 représente le montage d’un redresseur non</w:t>
      </w:r>
      <w:r w:rsidRPr="003E08D7">
        <w:rPr>
          <w:rFonts w:cstheme="minorHAnsi"/>
          <w:sz w:val="24"/>
          <w:szCs w:val="24"/>
        </w:rPr>
        <w:t xml:space="preserve"> commandé triphasé simple alternance alimenté par une source de tensions sinusoïdales :</w:t>
      </w:r>
    </w:p>
    <w:p w:rsidR="00714141" w:rsidRDefault="009542C5" w:rsidP="00714141">
      <w:pPr>
        <w:spacing w:after="0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ωt</m:t>
            </m:r>
          </m:e>
        </m:func>
      </m:oMath>
      <w:r w:rsidR="00714141" w:rsidRPr="003E08D7">
        <w:rPr>
          <w:rFonts w:eastAsiaTheme="minorEastAsia" w:cstheme="minorHAnsi"/>
          <w:sz w:val="24"/>
          <w:szCs w:val="24"/>
        </w:rPr>
        <w:t>;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 w:cstheme="minorHAnsi"/>
            <w:sz w:val="24"/>
            <w:szCs w:val="24"/>
          </w:rPr>
          <m:t>);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 w:cstheme="minorHAnsi"/>
            <w:sz w:val="24"/>
            <w:szCs w:val="24"/>
          </w:rPr>
          <m:t>) </m:t>
        </m:r>
      </m:oMath>
      <w:proofErr w:type="gramStart"/>
      <w:r w:rsidR="00714141" w:rsidRPr="003E08D7">
        <w:rPr>
          <w:rFonts w:cstheme="minorHAnsi"/>
          <w:sz w:val="24"/>
          <w:szCs w:val="24"/>
        </w:rPr>
        <w:t>;</w:t>
      </w:r>
      <w:proofErr w:type="gramEnd"/>
      <w:r w:rsidR="00714141" w:rsidRPr="003E08D7">
        <w:rPr>
          <w:rFonts w:cstheme="minorHAnsi"/>
          <w:sz w:val="24"/>
          <w:szCs w:val="24"/>
        </w:rPr>
        <w:t xml:space="preserve"> de valeur efficace V. </w:t>
      </w:r>
    </w:p>
    <w:p w:rsidR="00714141" w:rsidRDefault="00714141" w:rsidP="00714141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4068295" wp14:editId="08CC50F8">
            <wp:extent cx="3568700" cy="1632763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3267" cy="163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41" w:rsidRDefault="00714141" w:rsidP="0071414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(a)</w:t>
      </w:r>
    </w:p>
    <w:p w:rsidR="00714141" w:rsidRDefault="00714141" w:rsidP="0071414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inline distT="0" distB="0" distL="0" distR="0" wp14:anchorId="214AEE79" wp14:editId="52AB4A28">
            <wp:extent cx="2475377" cy="1568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754" cy="157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 </w:t>
      </w:r>
      <w:r>
        <w:rPr>
          <w:noProof/>
          <w:lang w:eastAsia="fr-FR"/>
        </w:rPr>
        <w:drawing>
          <wp:inline distT="0" distB="0" distL="0" distR="0" wp14:anchorId="1048D533" wp14:editId="5527B1E2">
            <wp:extent cx="2533650" cy="177120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7592" cy="177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41" w:rsidRPr="00105198" w:rsidRDefault="00714141" w:rsidP="0071414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(b)                                                                       (b</w:t>
      </w:r>
      <w:r w:rsidRPr="00105198">
        <w:rPr>
          <w:rFonts w:cstheme="minorHAnsi"/>
          <w:sz w:val="24"/>
          <w:szCs w:val="24"/>
        </w:rPr>
        <w:t>)</w:t>
      </w:r>
    </w:p>
    <w:p w:rsidR="00714141" w:rsidRDefault="00714141" w:rsidP="00714141">
      <w:pPr>
        <w:spacing w:after="0"/>
        <w:jc w:val="center"/>
        <w:rPr>
          <w:rFonts w:cstheme="minorHAnsi"/>
          <w:sz w:val="24"/>
          <w:szCs w:val="24"/>
        </w:rPr>
      </w:pPr>
      <w:r w:rsidRPr="00105198">
        <w:rPr>
          <w:rFonts w:cstheme="minorHAnsi"/>
          <w:b/>
          <w:bCs/>
          <w:sz w:val="24"/>
          <w:szCs w:val="24"/>
        </w:rPr>
        <w:t>Figure 1</w:t>
      </w:r>
      <w:r>
        <w:rPr>
          <w:rFonts w:cstheme="minorHAnsi"/>
          <w:sz w:val="24"/>
          <w:szCs w:val="24"/>
        </w:rPr>
        <w:t xml:space="preserve"> Redresseur triphasé simple alternance à diode</w:t>
      </w:r>
    </w:p>
    <w:p w:rsidR="00714141" w:rsidRDefault="00714141" w:rsidP="00714141">
      <w:pPr>
        <w:pStyle w:val="Paragraphedeliste"/>
        <w:numPr>
          <w:ilvl w:val="0"/>
          <w:numId w:val="8"/>
        </w:num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Tensions de source</w:t>
      </w:r>
    </w:p>
    <w:p w:rsidR="00714141" w:rsidRDefault="00714141" w:rsidP="00714141">
      <w:pPr>
        <w:pStyle w:val="Paragraphedeliste"/>
        <w:numPr>
          <w:ilvl w:val="0"/>
          <w:numId w:val="8"/>
        </w:numPr>
        <w:spacing w:after="0"/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Mantage</w:t>
      </w:r>
      <w:proofErr w:type="spellEnd"/>
    </w:p>
    <w:p w:rsidR="00714141" w:rsidRDefault="00714141" w:rsidP="00714141">
      <w:pPr>
        <w:pStyle w:val="Paragraphedeliste"/>
        <w:numPr>
          <w:ilvl w:val="0"/>
          <w:numId w:val="8"/>
        </w:num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Formes d’onde</w:t>
      </w:r>
    </w:p>
    <w:p w:rsidR="00714141" w:rsidRPr="00651BF9" w:rsidRDefault="00714141" w:rsidP="00714141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51BF9">
        <w:rPr>
          <w:rFonts w:cstheme="minorHAnsi"/>
          <w:b/>
          <w:bCs/>
          <w:sz w:val="24"/>
          <w:szCs w:val="24"/>
          <w:u w:val="single"/>
        </w:rPr>
        <w:t>Etude expérimentale</w:t>
      </w:r>
    </w:p>
    <w:p w:rsidR="00714141" w:rsidRPr="00651BF9" w:rsidRDefault="00714141" w:rsidP="00714141">
      <w:pPr>
        <w:tabs>
          <w:tab w:val="left" w:pos="3544"/>
          <w:tab w:val="left" w:pos="56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1/ </w:t>
      </w:r>
      <w:r w:rsidRPr="00651BF9">
        <w:rPr>
          <w:rFonts w:cstheme="minorHAnsi"/>
          <w:sz w:val="24"/>
          <w:szCs w:val="24"/>
        </w:rPr>
        <w:t>Réaliser le montage de la figure_1 avec les deux types de charge (R, RL).</w:t>
      </w:r>
    </w:p>
    <w:p w:rsidR="00714141" w:rsidRPr="00651BF9" w:rsidRDefault="00714141" w:rsidP="00714141">
      <w:pPr>
        <w:tabs>
          <w:tab w:val="left" w:pos="3544"/>
          <w:tab w:val="left" w:pos="5670"/>
        </w:tabs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2/ </w:t>
      </w:r>
      <w:r w:rsidRPr="00651BF9">
        <w:rPr>
          <w:rFonts w:cstheme="minorHAnsi"/>
          <w:sz w:val="24"/>
          <w:szCs w:val="24"/>
        </w:rPr>
        <w:t>Fixer les valeurs V=100V, R= 1100</w:t>
      </w:r>
      <w:r w:rsidRPr="00651BF9">
        <w:rPr>
          <w:rFonts w:ascii="Cambria Math" w:hAnsi="Cambria Math" w:cstheme="minorHAnsi"/>
          <w:sz w:val="24"/>
          <w:szCs w:val="24"/>
        </w:rPr>
        <w:t>Ω</w:t>
      </w:r>
      <w:r w:rsidRPr="00651BF9">
        <w:rPr>
          <w:rFonts w:cstheme="minorHAnsi"/>
          <w:sz w:val="24"/>
          <w:szCs w:val="24"/>
        </w:rPr>
        <w:t xml:space="preserve">, f=50Hz et L </w:t>
      </w:r>
      <w:proofErr w:type="gramStart"/>
      <w:r w:rsidRPr="00651BF9">
        <w:rPr>
          <w:rFonts w:cstheme="minorHAnsi"/>
          <w:sz w:val="24"/>
          <w:szCs w:val="24"/>
        </w:rPr>
        <w:t>=(</w:t>
      </w:r>
      <w:proofErr w:type="gramEnd"/>
      <w:r w:rsidRPr="00651BF9">
        <w:rPr>
          <w:rFonts w:cstheme="minorHAnsi"/>
          <w:sz w:val="24"/>
          <w:szCs w:val="24"/>
        </w:rPr>
        <w:t>1.6H , 3.2H, 6.4H)</w:t>
      </w:r>
    </w:p>
    <w:p w:rsidR="00714141" w:rsidRPr="00651BF9" w:rsidRDefault="00714141" w:rsidP="007919D5">
      <w:pPr>
        <w:tabs>
          <w:tab w:val="left" w:pos="3544"/>
          <w:tab w:val="left" w:pos="56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3/ </w:t>
      </w:r>
      <w:r w:rsidRPr="00651BF9">
        <w:rPr>
          <w:rFonts w:cstheme="minorHAnsi"/>
          <w:sz w:val="24"/>
          <w:szCs w:val="24"/>
        </w:rPr>
        <w:t xml:space="preserve">Observer à l’oscilloscope la tension continue aux bornes de la charge </w:t>
      </w:r>
      <w:proofErr w:type="spellStart"/>
      <w:r w:rsidRPr="00651BF9">
        <w:rPr>
          <w:rFonts w:cstheme="minorHAnsi"/>
          <w:sz w:val="24"/>
          <w:szCs w:val="24"/>
        </w:rPr>
        <w:t>Uc</w:t>
      </w:r>
      <w:proofErr w:type="spellEnd"/>
      <w:r w:rsidRPr="00651BF9">
        <w:rPr>
          <w:rFonts w:cstheme="minorHAnsi"/>
          <w:sz w:val="24"/>
          <w:szCs w:val="24"/>
        </w:rPr>
        <w:t xml:space="preserve">, le courant continu </w:t>
      </w:r>
      <w:proofErr w:type="spellStart"/>
      <w:r w:rsidRPr="00651BF9">
        <w:rPr>
          <w:rFonts w:cstheme="minorHAnsi"/>
          <w:sz w:val="24"/>
          <w:szCs w:val="24"/>
        </w:rPr>
        <w:t>Ic</w:t>
      </w:r>
      <w:proofErr w:type="spellEnd"/>
      <w:r w:rsidRPr="00651BF9">
        <w:rPr>
          <w:rFonts w:cstheme="minorHAnsi"/>
          <w:sz w:val="24"/>
          <w:szCs w:val="24"/>
        </w:rPr>
        <w:t xml:space="preserve"> et la tension aux bornes de</w:t>
      </w:r>
      <w:r w:rsidR="007919D5">
        <w:rPr>
          <w:rFonts w:cstheme="minorHAnsi"/>
          <w:sz w:val="24"/>
          <w:szCs w:val="24"/>
        </w:rPr>
        <w:t>s</w:t>
      </w:r>
      <w:r w:rsidRPr="00651BF9">
        <w:rPr>
          <w:rFonts w:cstheme="minorHAnsi"/>
          <w:sz w:val="24"/>
          <w:szCs w:val="24"/>
        </w:rPr>
        <w:t xml:space="preserve"> diode</w:t>
      </w:r>
      <w:r w:rsidR="007919D5">
        <w:rPr>
          <w:rFonts w:cstheme="minorHAnsi"/>
          <w:sz w:val="24"/>
          <w:szCs w:val="24"/>
        </w:rPr>
        <w:t>s</w:t>
      </w:r>
      <w:r w:rsidRPr="00651BF9">
        <w:rPr>
          <w:rFonts w:cstheme="minorHAnsi"/>
          <w:sz w:val="24"/>
          <w:szCs w:val="24"/>
        </w:rPr>
        <w:t xml:space="preserve"> D1</w:t>
      </w:r>
      <w:r w:rsidR="007919D5">
        <w:rPr>
          <w:rFonts w:cstheme="minorHAnsi"/>
          <w:sz w:val="24"/>
          <w:szCs w:val="24"/>
        </w:rPr>
        <w:t xml:space="preserve">, </w:t>
      </w:r>
      <w:r w:rsidR="007919D5" w:rsidRPr="00651BF9">
        <w:rPr>
          <w:rFonts w:cstheme="minorHAnsi"/>
          <w:sz w:val="24"/>
          <w:szCs w:val="24"/>
        </w:rPr>
        <w:t>D</w:t>
      </w:r>
      <w:r w:rsidR="007919D5">
        <w:rPr>
          <w:rFonts w:cstheme="minorHAnsi"/>
          <w:sz w:val="24"/>
          <w:szCs w:val="24"/>
        </w:rPr>
        <w:t>2</w:t>
      </w:r>
      <w:r w:rsidR="007919D5">
        <w:t xml:space="preserve">et </w:t>
      </w:r>
      <w:r w:rsidR="007919D5" w:rsidRPr="00651BF9">
        <w:rPr>
          <w:rFonts w:cstheme="minorHAnsi"/>
          <w:sz w:val="24"/>
          <w:szCs w:val="24"/>
        </w:rPr>
        <w:t>D</w:t>
      </w:r>
      <w:r w:rsidR="007919D5">
        <w:rPr>
          <w:rFonts w:cstheme="minorHAnsi"/>
          <w:sz w:val="24"/>
          <w:szCs w:val="24"/>
        </w:rPr>
        <w:t>3</w:t>
      </w:r>
      <w:bookmarkStart w:id="0" w:name="_GoBack"/>
      <w:bookmarkEnd w:id="0"/>
      <w:r w:rsidRPr="00651BF9">
        <w:rPr>
          <w:rFonts w:cstheme="minorHAnsi"/>
          <w:sz w:val="24"/>
          <w:szCs w:val="24"/>
        </w:rPr>
        <w:t>, puis les tracer.</w:t>
      </w:r>
    </w:p>
    <w:p w:rsidR="00714141" w:rsidRPr="00651BF9" w:rsidRDefault="00714141" w:rsidP="00714141">
      <w:pPr>
        <w:tabs>
          <w:tab w:val="left" w:pos="3544"/>
          <w:tab w:val="left" w:pos="56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4/ </w:t>
      </w:r>
      <w:r w:rsidRPr="00651BF9">
        <w:rPr>
          <w:rFonts w:cstheme="minorHAnsi"/>
          <w:sz w:val="24"/>
          <w:szCs w:val="24"/>
        </w:rPr>
        <w:t>Mesurer les val</w:t>
      </w:r>
      <w:r>
        <w:rPr>
          <w:rFonts w:cstheme="minorHAnsi"/>
          <w:sz w:val="24"/>
          <w:szCs w:val="24"/>
        </w:rPr>
        <w:t xml:space="preserve">eurs moyenne </w:t>
      </w:r>
      <w:r w:rsidRPr="00651BF9">
        <w:rPr>
          <w:rFonts w:cstheme="minorHAnsi"/>
          <w:sz w:val="24"/>
          <w:szCs w:val="24"/>
        </w:rPr>
        <w:t>de la tension et du courant aux bornes de la charge.</w:t>
      </w:r>
    </w:p>
    <w:p w:rsidR="00714141" w:rsidRDefault="00714141" w:rsidP="00714141">
      <w:pPr>
        <w:spacing w:after="0"/>
        <w:rPr>
          <w:rFonts w:cstheme="minorHAnsi"/>
          <w:b/>
          <w:bCs/>
          <w:sz w:val="24"/>
          <w:szCs w:val="24"/>
        </w:rPr>
      </w:pPr>
    </w:p>
    <w:p w:rsidR="00714141" w:rsidRPr="00651BF9" w:rsidRDefault="00714141" w:rsidP="00714141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651BF9">
        <w:rPr>
          <w:rFonts w:cstheme="minorHAnsi"/>
          <w:b/>
          <w:bCs/>
          <w:sz w:val="24"/>
          <w:szCs w:val="24"/>
          <w:u w:val="single"/>
        </w:rPr>
        <w:t>Etude théorique</w:t>
      </w:r>
    </w:p>
    <w:p w:rsidR="00714141" w:rsidRDefault="00714141" w:rsidP="00714141">
      <w:pPr>
        <w:spacing w:after="0"/>
        <w:rPr>
          <w:rFonts w:cstheme="minorHAnsi"/>
          <w:sz w:val="24"/>
          <w:szCs w:val="24"/>
        </w:rPr>
      </w:pPr>
      <w:r w:rsidRPr="001A5C44">
        <w:rPr>
          <w:rFonts w:cstheme="minorHAnsi"/>
          <w:sz w:val="24"/>
          <w:szCs w:val="24"/>
        </w:rPr>
        <w:t xml:space="preserve">On considère </w:t>
      </w:r>
      <w:r>
        <w:rPr>
          <w:rFonts w:cstheme="minorHAnsi"/>
          <w:sz w:val="24"/>
          <w:szCs w:val="24"/>
        </w:rPr>
        <w:t>le montage à charge résistive :</w:t>
      </w:r>
    </w:p>
    <w:p w:rsidR="00714141" w:rsidRPr="00651BF9" w:rsidRDefault="00714141" w:rsidP="007141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1/ </w:t>
      </w:r>
      <w:r w:rsidRPr="00651BF9">
        <w:rPr>
          <w:rFonts w:cstheme="minorHAnsi"/>
          <w:sz w:val="24"/>
          <w:szCs w:val="24"/>
        </w:rPr>
        <w:t>Donnez les intervalles de conduction des diodes.</w:t>
      </w:r>
    </w:p>
    <w:p w:rsidR="00714141" w:rsidRPr="00651BF9" w:rsidRDefault="00714141" w:rsidP="00714141">
      <w:pPr>
        <w:tabs>
          <w:tab w:val="left" w:pos="3544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2/ </w:t>
      </w:r>
      <w:r w:rsidRPr="00651BF9">
        <w:rPr>
          <w:rFonts w:cstheme="minorHAnsi"/>
          <w:sz w:val="24"/>
          <w:szCs w:val="24"/>
        </w:rPr>
        <w:t xml:space="preserve">donner les expressions de </w:t>
      </w:r>
      <w:proofErr w:type="spellStart"/>
      <w:r w:rsidRPr="00651BF9">
        <w:rPr>
          <w:rFonts w:cstheme="minorHAnsi"/>
          <w:sz w:val="24"/>
          <w:szCs w:val="24"/>
        </w:rPr>
        <w:t>Uc</w:t>
      </w:r>
      <w:proofErr w:type="spellEnd"/>
      <w:r w:rsidRPr="00651BF9">
        <w:rPr>
          <w:rFonts w:cstheme="minorHAnsi"/>
          <w:sz w:val="24"/>
          <w:szCs w:val="24"/>
        </w:rPr>
        <w:t>(t) et U</w:t>
      </w:r>
      <w:r w:rsidRPr="00651BF9">
        <w:rPr>
          <w:rFonts w:cstheme="minorHAnsi"/>
          <w:sz w:val="24"/>
          <w:szCs w:val="24"/>
          <w:vertAlign w:val="subscript"/>
        </w:rPr>
        <w:t>D1</w:t>
      </w:r>
      <w:r w:rsidRPr="00651BF9">
        <w:rPr>
          <w:rFonts w:cstheme="minorHAnsi"/>
          <w:sz w:val="24"/>
          <w:szCs w:val="24"/>
        </w:rPr>
        <w:t xml:space="preserve">(t), puis calculer la tension moyenne </w:t>
      </w:r>
      <w:proofErr w:type="spellStart"/>
      <w:r w:rsidRPr="00651BF9">
        <w:rPr>
          <w:rFonts w:cstheme="minorHAnsi"/>
          <w:sz w:val="24"/>
          <w:szCs w:val="24"/>
        </w:rPr>
        <w:t>Ucmoy</w:t>
      </w:r>
      <w:proofErr w:type="spellEnd"/>
      <w:r w:rsidRPr="00651BF9">
        <w:rPr>
          <w:rFonts w:cstheme="minorHAnsi"/>
          <w:sz w:val="24"/>
          <w:szCs w:val="24"/>
        </w:rPr>
        <w:t xml:space="preserve"> et le courant moyen au niveau de la charge.</w:t>
      </w:r>
    </w:p>
    <w:p w:rsidR="00714141" w:rsidRPr="00651BF9" w:rsidRDefault="00714141" w:rsidP="0071414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3/ </w:t>
      </w:r>
      <w:r w:rsidRPr="00651BF9">
        <w:rPr>
          <w:rFonts w:cstheme="minorHAnsi"/>
          <w:sz w:val="24"/>
          <w:szCs w:val="24"/>
        </w:rPr>
        <w:t>Comparer les valeurs moyennes calculées avec les valeurs données par MATLAB.</w:t>
      </w:r>
    </w:p>
    <w:p w:rsidR="00714141" w:rsidRDefault="00714141" w:rsidP="00714141">
      <w:pPr>
        <w:tabs>
          <w:tab w:val="left" w:pos="3544"/>
        </w:tabs>
        <w:spacing w:after="0"/>
        <w:jc w:val="center"/>
        <w:rPr>
          <w:rFonts w:cstheme="minorHAnsi"/>
          <w:sz w:val="24"/>
          <w:szCs w:val="24"/>
        </w:rPr>
      </w:pPr>
    </w:p>
    <w:p w:rsidR="00714141" w:rsidRDefault="00714141" w:rsidP="00714141">
      <w:pPr>
        <w:pStyle w:val="Paragraphedeliste"/>
        <w:numPr>
          <w:ilvl w:val="0"/>
          <w:numId w:val="9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1686A">
        <w:rPr>
          <w:rFonts w:cstheme="minorHAnsi"/>
          <w:b/>
          <w:bCs/>
          <w:sz w:val="24"/>
          <w:szCs w:val="24"/>
          <w:u w:val="single"/>
        </w:rPr>
        <w:t xml:space="preserve">Redressement triphasé </w:t>
      </w:r>
      <w:r>
        <w:rPr>
          <w:rFonts w:cstheme="minorHAnsi"/>
          <w:b/>
          <w:bCs/>
          <w:sz w:val="24"/>
          <w:szCs w:val="24"/>
          <w:u w:val="single"/>
        </w:rPr>
        <w:t xml:space="preserve">double </w:t>
      </w:r>
      <w:r w:rsidRPr="0071686A">
        <w:rPr>
          <w:rFonts w:cstheme="minorHAnsi"/>
          <w:b/>
          <w:bCs/>
          <w:sz w:val="24"/>
          <w:szCs w:val="24"/>
          <w:u w:val="single"/>
        </w:rPr>
        <w:t>alternance</w:t>
      </w:r>
    </w:p>
    <w:p w:rsidR="00714141" w:rsidRPr="00EE48FF" w:rsidRDefault="00714141" w:rsidP="00714141">
      <w:pPr>
        <w:spacing w:after="0"/>
        <w:rPr>
          <w:rFonts w:cstheme="minorHAnsi"/>
          <w:sz w:val="24"/>
          <w:szCs w:val="24"/>
        </w:rPr>
      </w:pPr>
      <w:r w:rsidRPr="00EE48FF">
        <w:rPr>
          <w:rFonts w:cstheme="minorHAnsi"/>
          <w:sz w:val="24"/>
          <w:szCs w:val="24"/>
        </w:rPr>
        <w:t xml:space="preserve">La figure </w:t>
      </w:r>
      <w:r>
        <w:rPr>
          <w:rFonts w:cstheme="minorHAnsi"/>
          <w:sz w:val="24"/>
          <w:szCs w:val="24"/>
        </w:rPr>
        <w:t>2</w:t>
      </w:r>
      <w:r w:rsidRPr="00EE48FF">
        <w:rPr>
          <w:rFonts w:cstheme="minorHAnsi"/>
          <w:sz w:val="24"/>
          <w:szCs w:val="24"/>
        </w:rPr>
        <w:t xml:space="preserve"> représente le montage d’un redresseur non commandé triphasé </w:t>
      </w:r>
      <w:r>
        <w:rPr>
          <w:rFonts w:cstheme="minorHAnsi"/>
          <w:sz w:val="24"/>
          <w:szCs w:val="24"/>
        </w:rPr>
        <w:t>double</w:t>
      </w:r>
      <w:r w:rsidRPr="00EE48FF">
        <w:rPr>
          <w:rFonts w:cstheme="minorHAnsi"/>
          <w:sz w:val="24"/>
          <w:szCs w:val="24"/>
        </w:rPr>
        <w:t xml:space="preserve"> alternance alimenté par une source de tensions sinusoïdales :</w:t>
      </w:r>
    </w:p>
    <w:p w:rsidR="00714141" w:rsidRPr="00EE48FF" w:rsidRDefault="009542C5" w:rsidP="00714141">
      <w:pPr>
        <w:spacing w:after="0"/>
        <w:rPr>
          <w:rFonts w:cstheme="minorHAns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ωt</m:t>
            </m:r>
          </m:e>
        </m:func>
      </m:oMath>
      <w:r w:rsidR="00714141" w:rsidRPr="00EE48FF">
        <w:rPr>
          <w:rFonts w:eastAsiaTheme="minorEastAsia" w:cstheme="minorHAnsi"/>
          <w:sz w:val="24"/>
          <w:szCs w:val="24"/>
        </w:rPr>
        <w:t>;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 xml:space="preserve"> 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 w:cstheme="minorHAnsi"/>
            <w:sz w:val="24"/>
            <w:szCs w:val="24"/>
          </w:rPr>
          <m:t>);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uncPr>
          <m:fName>
            <m:rad>
              <m:radPr>
                <m:degHide m:val="1"/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Vsin</m:t>
            </m:r>
          </m:fName>
          <m:e>
            <m:r>
              <w:rPr>
                <w:rFonts w:ascii="Cambria Math" w:hAnsi="Cambria Math" w:cstheme="minorHAnsi"/>
                <w:sz w:val="24"/>
                <w:szCs w:val="24"/>
              </w:rPr>
              <m:t>(ωt-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4π</m:t>
                </m:r>
              </m:num>
              <m:den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 w:cstheme="minorHAnsi"/>
            <w:sz w:val="24"/>
            <w:szCs w:val="24"/>
          </w:rPr>
          <m:t>) </m:t>
        </m:r>
      </m:oMath>
      <w:proofErr w:type="gramStart"/>
      <w:r w:rsidR="00714141" w:rsidRPr="00EE48FF">
        <w:rPr>
          <w:rFonts w:cstheme="minorHAnsi"/>
          <w:sz w:val="24"/>
          <w:szCs w:val="24"/>
        </w:rPr>
        <w:t>;</w:t>
      </w:r>
      <w:proofErr w:type="gramEnd"/>
      <w:r w:rsidR="00714141" w:rsidRPr="00EE48FF">
        <w:rPr>
          <w:rFonts w:cstheme="minorHAnsi"/>
          <w:sz w:val="24"/>
          <w:szCs w:val="24"/>
        </w:rPr>
        <w:t xml:space="preserve"> de valeur efficace V. </w:t>
      </w:r>
    </w:p>
    <w:p w:rsidR="00714141" w:rsidRPr="00EE48FF" w:rsidRDefault="00714141" w:rsidP="00714141">
      <w:pPr>
        <w:spacing w:after="0"/>
        <w:rPr>
          <w:rFonts w:cstheme="minorHAnsi"/>
          <w:sz w:val="24"/>
          <w:szCs w:val="24"/>
        </w:rPr>
      </w:pPr>
    </w:p>
    <w:p w:rsidR="00714141" w:rsidRPr="006D685A" w:rsidRDefault="00714141" w:rsidP="00714141">
      <w:pPr>
        <w:jc w:val="center"/>
        <w:rPr>
          <w:noProof/>
        </w:rPr>
      </w:pPr>
      <w:r>
        <w:rPr>
          <w:noProof/>
          <w:lang w:eastAsia="fr-FR"/>
        </w:rPr>
        <w:drawing>
          <wp:inline distT="0" distB="0" distL="0" distR="0" wp14:anchorId="17CA0EA2" wp14:editId="3DA01B1E">
            <wp:extent cx="2696846" cy="17399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7197" cy="1746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685A">
        <w:rPr>
          <w:noProof/>
        </w:rPr>
        <w:t xml:space="preserve">               </w:t>
      </w:r>
      <w:r>
        <w:rPr>
          <w:noProof/>
          <w:lang w:eastAsia="fr-FR"/>
        </w:rPr>
        <w:drawing>
          <wp:inline distT="0" distB="0" distL="0" distR="0" wp14:anchorId="423D2591" wp14:editId="3ED6F315">
            <wp:extent cx="2367832" cy="1898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9307" cy="190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41" w:rsidRDefault="00714141" w:rsidP="0071414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105198">
        <w:rPr>
          <w:rFonts w:cstheme="minorHAnsi"/>
          <w:b/>
          <w:bCs/>
          <w:sz w:val="24"/>
          <w:szCs w:val="24"/>
        </w:rPr>
        <w:t xml:space="preserve">Figure </w:t>
      </w:r>
      <w:r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Redresseur triphasé double alternance à diode</w:t>
      </w:r>
    </w:p>
    <w:p w:rsidR="00714141" w:rsidRPr="0071686A" w:rsidRDefault="00714141" w:rsidP="00714141">
      <w:pPr>
        <w:spacing w:after="0"/>
        <w:rPr>
          <w:rFonts w:cstheme="minorHAnsi"/>
          <w:b/>
          <w:bCs/>
          <w:sz w:val="24"/>
          <w:szCs w:val="24"/>
        </w:rPr>
      </w:pPr>
      <w:r w:rsidRPr="0071686A">
        <w:rPr>
          <w:rFonts w:cstheme="minorHAnsi"/>
          <w:b/>
          <w:bCs/>
          <w:sz w:val="24"/>
          <w:szCs w:val="24"/>
        </w:rPr>
        <w:t>Etude expérimentale</w:t>
      </w:r>
    </w:p>
    <w:p w:rsidR="00714141" w:rsidRPr="00651BF9" w:rsidRDefault="00714141" w:rsidP="00231FF6">
      <w:pPr>
        <w:tabs>
          <w:tab w:val="left" w:pos="3544"/>
          <w:tab w:val="left" w:pos="56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1/ </w:t>
      </w:r>
      <w:r w:rsidRPr="00651BF9">
        <w:rPr>
          <w:rFonts w:cstheme="minorHAnsi"/>
          <w:sz w:val="24"/>
          <w:szCs w:val="24"/>
        </w:rPr>
        <w:t>Réaliser le montage de la figure2 avec les deux types de charge (R, RL).</w:t>
      </w:r>
    </w:p>
    <w:p w:rsidR="00714141" w:rsidRPr="00651BF9" w:rsidRDefault="00714141" w:rsidP="00714141">
      <w:pPr>
        <w:tabs>
          <w:tab w:val="left" w:pos="3544"/>
          <w:tab w:val="left" w:pos="56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2/ </w:t>
      </w:r>
      <w:r w:rsidRPr="00651BF9">
        <w:rPr>
          <w:rFonts w:cstheme="minorHAnsi"/>
          <w:sz w:val="24"/>
          <w:szCs w:val="24"/>
        </w:rPr>
        <w:t>Fixer les valeurs V=100V, R= 1100</w:t>
      </w:r>
      <w:r w:rsidRPr="00651BF9">
        <w:rPr>
          <w:rFonts w:ascii="Cambria Math" w:hAnsi="Cambria Math" w:cstheme="minorHAnsi"/>
          <w:sz w:val="24"/>
          <w:szCs w:val="24"/>
        </w:rPr>
        <w:t>Ω</w:t>
      </w:r>
      <w:r w:rsidRPr="00651BF9">
        <w:rPr>
          <w:rFonts w:cstheme="minorHAnsi"/>
          <w:sz w:val="24"/>
          <w:szCs w:val="24"/>
        </w:rPr>
        <w:t xml:space="preserve">, f=50Hz et L </w:t>
      </w:r>
      <w:proofErr w:type="gramStart"/>
      <w:r w:rsidRPr="00651BF9">
        <w:rPr>
          <w:rFonts w:cstheme="minorHAnsi"/>
          <w:sz w:val="24"/>
          <w:szCs w:val="24"/>
        </w:rPr>
        <w:t>=(</w:t>
      </w:r>
      <w:proofErr w:type="gramEnd"/>
      <w:r w:rsidRPr="00651BF9">
        <w:rPr>
          <w:rFonts w:cstheme="minorHAnsi"/>
          <w:sz w:val="24"/>
          <w:szCs w:val="24"/>
        </w:rPr>
        <w:t>1.6H , 3.2H, 6.4H)</w:t>
      </w:r>
    </w:p>
    <w:p w:rsidR="00714141" w:rsidRPr="00651BF9" w:rsidRDefault="00714141" w:rsidP="00714141">
      <w:pPr>
        <w:tabs>
          <w:tab w:val="left" w:pos="3544"/>
          <w:tab w:val="left" w:pos="56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3/ </w:t>
      </w:r>
      <w:r w:rsidRPr="00651BF9">
        <w:rPr>
          <w:rFonts w:cstheme="minorHAnsi"/>
          <w:sz w:val="24"/>
          <w:szCs w:val="24"/>
        </w:rPr>
        <w:t xml:space="preserve">Observer à l’oscilloscope la tension continue aux bornes de la charge </w:t>
      </w:r>
      <w:proofErr w:type="spellStart"/>
      <w:r w:rsidRPr="00651BF9">
        <w:rPr>
          <w:rFonts w:cstheme="minorHAnsi"/>
          <w:sz w:val="24"/>
          <w:szCs w:val="24"/>
        </w:rPr>
        <w:t>Uc</w:t>
      </w:r>
      <w:proofErr w:type="spellEnd"/>
      <w:r w:rsidRPr="00651BF9">
        <w:rPr>
          <w:rFonts w:cstheme="minorHAnsi"/>
          <w:sz w:val="24"/>
          <w:szCs w:val="24"/>
        </w:rPr>
        <w:t xml:space="preserve">, le courant continu </w:t>
      </w:r>
      <w:proofErr w:type="spellStart"/>
      <w:r w:rsidRPr="00651BF9">
        <w:rPr>
          <w:rFonts w:cstheme="minorHAnsi"/>
          <w:sz w:val="24"/>
          <w:szCs w:val="24"/>
        </w:rPr>
        <w:t>Ic</w:t>
      </w:r>
      <w:proofErr w:type="spellEnd"/>
      <w:r w:rsidRPr="00651BF9">
        <w:rPr>
          <w:rFonts w:cstheme="minorHAnsi"/>
          <w:sz w:val="24"/>
          <w:szCs w:val="24"/>
        </w:rPr>
        <w:t xml:space="preserve"> et la tension aux bornes de</w:t>
      </w:r>
      <w:r>
        <w:rPr>
          <w:rFonts w:cstheme="minorHAnsi"/>
          <w:sz w:val="24"/>
          <w:szCs w:val="24"/>
        </w:rPr>
        <w:t xml:space="preserve">s </w:t>
      </w:r>
      <w:r w:rsidRPr="00651BF9">
        <w:rPr>
          <w:rFonts w:cstheme="minorHAnsi"/>
          <w:sz w:val="24"/>
          <w:szCs w:val="24"/>
        </w:rPr>
        <w:t>diode</w:t>
      </w:r>
      <w:r>
        <w:rPr>
          <w:rFonts w:cstheme="minorHAnsi"/>
          <w:sz w:val="24"/>
          <w:szCs w:val="24"/>
        </w:rPr>
        <w:t>s</w:t>
      </w:r>
      <w:r w:rsidRPr="00651BF9">
        <w:rPr>
          <w:rFonts w:cstheme="minorHAnsi"/>
          <w:sz w:val="24"/>
          <w:szCs w:val="24"/>
        </w:rPr>
        <w:t xml:space="preserve"> D1</w:t>
      </w:r>
      <w:r>
        <w:rPr>
          <w:rFonts w:cstheme="minorHAnsi"/>
          <w:sz w:val="24"/>
          <w:szCs w:val="24"/>
        </w:rPr>
        <w:t xml:space="preserve"> et D1’</w:t>
      </w:r>
      <w:r w:rsidRPr="00651BF9">
        <w:rPr>
          <w:rFonts w:cstheme="minorHAnsi"/>
          <w:sz w:val="24"/>
          <w:szCs w:val="24"/>
        </w:rPr>
        <w:t>, puis les tracer.</w:t>
      </w:r>
    </w:p>
    <w:p w:rsidR="00714141" w:rsidRPr="00651BF9" w:rsidRDefault="00714141" w:rsidP="00714141">
      <w:pPr>
        <w:tabs>
          <w:tab w:val="left" w:pos="3544"/>
          <w:tab w:val="left" w:pos="567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4/ Mesurer la </w:t>
      </w:r>
      <w:r w:rsidRPr="00651BF9">
        <w:rPr>
          <w:rFonts w:cstheme="minorHAnsi"/>
          <w:sz w:val="24"/>
          <w:szCs w:val="24"/>
        </w:rPr>
        <w:t>valeur</w:t>
      </w:r>
      <w:r>
        <w:rPr>
          <w:rFonts w:cstheme="minorHAnsi"/>
          <w:sz w:val="24"/>
          <w:szCs w:val="24"/>
        </w:rPr>
        <w:t xml:space="preserve"> </w:t>
      </w:r>
      <w:r w:rsidRPr="00651BF9">
        <w:rPr>
          <w:rFonts w:cstheme="minorHAnsi"/>
          <w:sz w:val="24"/>
          <w:szCs w:val="24"/>
        </w:rPr>
        <w:t xml:space="preserve"> moyenne</w:t>
      </w:r>
      <w:r>
        <w:rPr>
          <w:rFonts w:cstheme="minorHAnsi"/>
          <w:sz w:val="24"/>
          <w:szCs w:val="24"/>
        </w:rPr>
        <w:t xml:space="preserve"> </w:t>
      </w:r>
      <w:r w:rsidRPr="00651BF9">
        <w:rPr>
          <w:rFonts w:cstheme="minorHAnsi"/>
          <w:sz w:val="24"/>
          <w:szCs w:val="24"/>
        </w:rPr>
        <w:t>de la tension et du courant aux bornes de la charge.</w:t>
      </w:r>
    </w:p>
    <w:p w:rsidR="00714141" w:rsidRDefault="00714141" w:rsidP="00714141">
      <w:pPr>
        <w:spacing w:after="0"/>
        <w:rPr>
          <w:rFonts w:cstheme="minorHAnsi"/>
          <w:b/>
          <w:bCs/>
          <w:sz w:val="24"/>
          <w:szCs w:val="24"/>
        </w:rPr>
      </w:pPr>
      <w:r w:rsidRPr="000B6E64">
        <w:rPr>
          <w:rFonts w:cstheme="minorHAnsi"/>
          <w:b/>
          <w:bCs/>
          <w:sz w:val="24"/>
          <w:szCs w:val="24"/>
        </w:rPr>
        <w:t>Etude théorique</w:t>
      </w:r>
    </w:p>
    <w:p w:rsidR="00714141" w:rsidRDefault="00714141" w:rsidP="00714141">
      <w:pPr>
        <w:spacing w:after="0"/>
        <w:rPr>
          <w:rFonts w:cstheme="minorHAnsi"/>
          <w:sz w:val="24"/>
          <w:szCs w:val="24"/>
        </w:rPr>
      </w:pPr>
      <w:r w:rsidRPr="004F7350">
        <w:rPr>
          <w:rFonts w:cstheme="minorHAnsi"/>
          <w:sz w:val="24"/>
          <w:szCs w:val="24"/>
        </w:rPr>
        <w:t>Résumons les valeurs de la tension de sortie en fonction des diodes qui conduisent :</w:t>
      </w:r>
    </w:p>
    <w:p w:rsidR="00714141" w:rsidRPr="004F7350" w:rsidRDefault="00714141" w:rsidP="00714141">
      <w:pPr>
        <w:spacing w:after="0"/>
        <w:rPr>
          <w:rFonts w:cstheme="minorHAns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A7D8761" wp14:editId="4CBF8082">
            <wp:extent cx="4695137" cy="1054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3086" cy="10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41" w:rsidRPr="00052B79" w:rsidRDefault="00714141" w:rsidP="00714141">
      <w:pPr>
        <w:pStyle w:val="Paragraphedeliste"/>
        <w:numPr>
          <w:ilvl w:val="0"/>
          <w:numId w:val="11"/>
        </w:numPr>
        <w:tabs>
          <w:tab w:val="left" w:pos="3544"/>
        </w:tabs>
        <w:spacing w:after="0"/>
        <w:rPr>
          <w:rFonts w:cstheme="minorHAnsi"/>
          <w:sz w:val="24"/>
          <w:szCs w:val="24"/>
        </w:rPr>
      </w:pPr>
      <w:r w:rsidRPr="00052B79">
        <w:rPr>
          <w:rFonts w:cstheme="minorHAnsi"/>
          <w:sz w:val="24"/>
          <w:szCs w:val="24"/>
        </w:rPr>
        <w:t>Comparer les résultats obtenus des deux types de redresseurs (mono et double alternance).</w:t>
      </w:r>
    </w:p>
    <w:p w:rsidR="00714141" w:rsidRPr="00052B79" w:rsidRDefault="00714141" w:rsidP="00714141">
      <w:pPr>
        <w:pStyle w:val="Paragraphedeliste"/>
        <w:numPr>
          <w:ilvl w:val="0"/>
          <w:numId w:val="11"/>
        </w:numPr>
        <w:tabs>
          <w:tab w:val="left" w:pos="3544"/>
        </w:tabs>
        <w:spacing w:after="0"/>
        <w:rPr>
          <w:rFonts w:cstheme="minorHAnsi"/>
          <w:sz w:val="24"/>
          <w:szCs w:val="24"/>
        </w:rPr>
      </w:pPr>
      <w:r w:rsidRPr="00052B79">
        <w:rPr>
          <w:rFonts w:cstheme="minorHAnsi"/>
          <w:sz w:val="24"/>
          <w:szCs w:val="24"/>
        </w:rPr>
        <w:t>Donner une conclusion générale.</w:t>
      </w:r>
    </w:p>
    <w:p w:rsidR="001C4943" w:rsidRDefault="001C4943"/>
    <w:sectPr w:rsidR="001C4943" w:rsidSect="00714141">
      <w:footerReference w:type="default" r:id="rId14"/>
      <w:pgSz w:w="11906" w:h="16838"/>
      <w:pgMar w:top="851" w:right="567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C5" w:rsidRDefault="009542C5">
      <w:pPr>
        <w:spacing w:after="0" w:line="240" w:lineRule="auto"/>
      </w:pPr>
      <w:r>
        <w:separator/>
      </w:r>
    </w:p>
  </w:endnote>
  <w:endnote w:type="continuationSeparator" w:id="0">
    <w:p w:rsidR="009542C5" w:rsidRDefault="0095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Marlett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207902"/>
      <w:docPartObj>
        <w:docPartGallery w:val="Page Numbers (Bottom of Page)"/>
        <w:docPartUnique/>
      </w:docPartObj>
    </w:sdtPr>
    <w:sdtEndPr/>
    <w:sdtContent>
      <w:p w:rsidR="005015F4" w:rsidRDefault="002B2E4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9D5">
          <w:rPr>
            <w:noProof/>
          </w:rPr>
          <w:t>2</w:t>
        </w:r>
        <w:r>
          <w:fldChar w:fldCharType="end"/>
        </w:r>
      </w:p>
    </w:sdtContent>
  </w:sdt>
  <w:p w:rsidR="005015F4" w:rsidRDefault="009542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C5" w:rsidRDefault="009542C5">
      <w:pPr>
        <w:spacing w:after="0" w:line="240" w:lineRule="auto"/>
      </w:pPr>
      <w:r>
        <w:separator/>
      </w:r>
    </w:p>
  </w:footnote>
  <w:footnote w:type="continuationSeparator" w:id="0">
    <w:p w:rsidR="009542C5" w:rsidRDefault="00954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819"/>
    <w:multiLevelType w:val="hybridMultilevel"/>
    <w:tmpl w:val="CB72591C"/>
    <w:lvl w:ilvl="0" w:tplc="028C13D2">
      <w:start w:val="1"/>
      <w:numFmt w:val="decimal"/>
      <w:lvlText w:val="%1-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375A"/>
    <w:multiLevelType w:val="hybridMultilevel"/>
    <w:tmpl w:val="424C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A7E"/>
    <w:multiLevelType w:val="hybridMultilevel"/>
    <w:tmpl w:val="BB8EC6BA"/>
    <w:lvl w:ilvl="0" w:tplc="028C13D2">
      <w:start w:val="1"/>
      <w:numFmt w:val="decimal"/>
      <w:lvlText w:val="%1-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23C81"/>
    <w:multiLevelType w:val="hybridMultilevel"/>
    <w:tmpl w:val="25B64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04B4D"/>
    <w:multiLevelType w:val="hybridMultilevel"/>
    <w:tmpl w:val="385C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41D68"/>
    <w:multiLevelType w:val="hybridMultilevel"/>
    <w:tmpl w:val="25B642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20856"/>
    <w:multiLevelType w:val="hybridMultilevel"/>
    <w:tmpl w:val="DFE4D41A"/>
    <w:lvl w:ilvl="0" w:tplc="0CA43D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7">
    <w:nsid w:val="59C777CF"/>
    <w:multiLevelType w:val="hybridMultilevel"/>
    <w:tmpl w:val="D27EDCCA"/>
    <w:lvl w:ilvl="0" w:tplc="1B5E4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0389"/>
    <w:multiLevelType w:val="hybridMultilevel"/>
    <w:tmpl w:val="4ED84A26"/>
    <w:lvl w:ilvl="0" w:tplc="E438B6E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F13DB"/>
    <w:multiLevelType w:val="hybridMultilevel"/>
    <w:tmpl w:val="99F61F36"/>
    <w:lvl w:ilvl="0" w:tplc="08260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36F3B"/>
    <w:multiLevelType w:val="hybridMultilevel"/>
    <w:tmpl w:val="52EEDA14"/>
    <w:lvl w:ilvl="0" w:tplc="7E400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41"/>
    <w:rsid w:val="00053012"/>
    <w:rsid w:val="001C4943"/>
    <w:rsid w:val="00231FF6"/>
    <w:rsid w:val="002B2E4A"/>
    <w:rsid w:val="00543406"/>
    <w:rsid w:val="00714141"/>
    <w:rsid w:val="007919D5"/>
    <w:rsid w:val="009542C5"/>
    <w:rsid w:val="00A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714141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71414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141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1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141"/>
  </w:style>
  <w:style w:type="paragraph" w:styleId="Textedebulles">
    <w:name w:val="Balloon Text"/>
    <w:basedOn w:val="Normal"/>
    <w:link w:val="TextedebullesCar"/>
    <w:uiPriority w:val="99"/>
    <w:semiHidden/>
    <w:unhideWhenUsed/>
    <w:rsid w:val="007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714141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71414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71414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1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4141"/>
  </w:style>
  <w:style w:type="paragraph" w:styleId="Textedebulles">
    <w:name w:val="Balloon Text"/>
    <w:basedOn w:val="Normal"/>
    <w:link w:val="TextedebullesCar"/>
    <w:uiPriority w:val="99"/>
    <w:semiHidden/>
    <w:unhideWhenUsed/>
    <w:rsid w:val="0071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2022-01-03T19:13:00Z</dcterms:created>
  <dcterms:modified xsi:type="dcterms:W3CDTF">2022-01-03T19:51:00Z</dcterms:modified>
</cp:coreProperties>
</file>