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AD" w:rsidRPr="00F77CB9" w:rsidRDefault="001925AD" w:rsidP="008A2FD3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A2FD3">
        <w:rPr>
          <w:rFonts w:asciiTheme="majorBidi" w:hAnsiTheme="majorBidi" w:cstheme="majorBidi"/>
          <w:b/>
          <w:bCs/>
          <w:sz w:val="28"/>
          <w:szCs w:val="28"/>
        </w:rPr>
        <w:t>Série d’exercices n°3</w:t>
      </w:r>
      <w:r w:rsidR="00CD3395" w:rsidRPr="008A2F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A2FD3">
        <w:rPr>
          <w:rFonts w:asciiTheme="majorBidi" w:hAnsiTheme="majorBidi" w:cstheme="majorBidi"/>
          <w:b/>
          <w:bCs/>
          <w:sz w:val="28"/>
          <w:szCs w:val="28"/>
        </w:rPr>
        <w:t>« LES HACHEURS »</w:t>
      </w:r>
      <w:r w:rsidR="004A4F2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</w:t>
      </w:r>
      <w:r w:rsidR="004A4F20" w:rsidRPr="008A2FD3">
        <w:rPr>
          <w:rFonts w:asciiTheme="majorBidi" w:hAnsiTheme="majorBidi" w:cstheme="majorBidi"/>
          <w:sz w:val="20"/>
          <w:szCs w:val="20"/>
        </w:rPr>
        <w:t>Dr.</w:t>
      </w:r>
      <w:r w:rsidR="008A2FD3" w:rsidRPr="008A2FD3">
        <w:rPr>
          <w:rFonts w:asciiTheme="majorBidi" w:hAnsiTheme="majorBidi" w:cstheme="majorBidi"/>
          <w:sz w:val="20"/>
          <w:szCs w:val="20"/>
        </w:rPr>
        <w:t xml:space="preserve"> </w:t>
      </w:r>
      <w:r w:rsidR="004A4F20" w:rsidRPr="008A2FD3">
        <w:rPr>
          <w:rFonts w:asciiTheme="majorBidi" w:hAnsiTheme="majorBidi" w:cstheme="majorBidi"/>
          <w:sz w:val="20"/>
          <w:szCs w:val="20"/>
        </w:rPr>
        <w:t>H</w:t>
      </w:r>
      <w:r w:rsidR="008A2FD3" w:rsidRPr="008A2FD3">
        <w:rPr>
          <w:rFonts w:asciiTheme="majorBidi" w:hAnsiTheme="majorBidi" w:cstheme="majorBidi"/>
          <w:sz w:val="20"/>
          <w:szCs w:val="20"/>
        </w:rPr>
        <w:t>ADEF</w:t>
      </w:r>
      <w:r w:rsidR="004A4F20" w:rsidRPr="008A2FD3">
        <w:rPr>
          <w:rFonts w:asciiTheme="majorBidi" w:hAnsiTheme="majorBidi" w:cstheme="majorBidi"/>
          <w:sz w:val="20"/>
          <w:szCs w:val="20"/>
        </w:rPr>
        <w:t>.S</w:t>
      </w:r>
    </w:p>
    <w:p w:rsidR="001925AD" w:rsidRPr="00F77CB9" w:rsidRDefault="001925AD" w:rsidP="00B4164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77CB9">
        <w:rPr>
          <w:rFonts w:asciiTheme="majorBidi" w:hAnsiTheme="majorBidi" w:cstheme="majorBidi"/>
          <w:b/>
          <w:bCs/>
          <w:i/>
          <w:iCs/>
          <w:sz w:val="24"/>
          <w:szCs w:val="24"/>
        </w:rPr>
        <w:t>E</w:t>
      </w:r>
      <w:r w:rsidR="00F7299B" w:rsidRPr="00F77CB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xercice </w:t>
      </w:r>
      <w:r w:rsidR="00B41644" w:rsidRPr="00F77CB9">
        <w:rPr>
          <w:rFonts w:asciiTheme="majorBidi" w:hAnsiTheme="majorBidi" w:cstheme="majorBidi"/>
          <w:b/>
          <w:bCs/>
          <w:i/>
          <w:iCs/>
          <w:sz w:val="24"/>
          <w:szCs w:val="24"/>
        </w:rPr>
        <w:t>01</w:t>
      </w:r>
      <w:r w:rsidR="00F7299B" w:rsidRPr="00F77CB9"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</w:p>
    <w:p w:rsidR="00446FA4" w:rsidRPr="00F77CB9" w:rsidRDefault="00446FA4" w:rsidP="00B4164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77CB9">
        <w:rPr>
          <w:rFonts w:asciiTheme="majorBidi" w:hAnsiTheme="majorBidi" w:cstheme="majorBidi"/>
          <w:sz w:val="24"/>
          <w:szCs w:val="24"/>
        </w:rPr>
        <w:t xml:space="preserve">Un hacheur série, formé par un semi-conducteur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Pr="00F77CB9">
        <w:rPr>
          <w:rFonts w:asciiTheme="majorBidi" w:hAnsiTheme="majorBidi" w:cstheme="majorBidi"/>
          <w:sz w:val="24"/>
          <w:szCs w:val="24"/>
        </w:rPr>
        <w:t xml:space="preserve">à fermeture et ouverture commandées et par une diode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77CB9">
        <w:rPr>
          <w:rFonts w:asciiTheme="majorBidi" w:hAnsiTheme="majorBidi" w:cstheme="majorBidi"/>
          <w:sz w:val="24"/>
          <w:szCs w:val="24"/>
        </w:rPr>
        <w:t>, est alimenté par une source de tension</w:t>
      </w:r>
      <w:r w:rsidR="0097408A" w:rsidRPr="00F77CB9">
        <w:rPr>
          <w:rFonts w:asciiTheme="majorBidi" w:hAnsiTheme="majorBidi" w:cstheme="majorBidi"/>
          <w:sz w:val="24"/>
          <w:szCs w:val="24"/>
        </w:rPr>
        <w:t xml:space="preserve"> </w:t>
      </w:r>
      <w:r w:rsidR="0097408A" w:rsidRPr="00F77CB9">
        <w:rPr>
          <w:rFonts w:asciiTheme="majorBidi" w:hAnsiTheme="majorBidi" w:cstheme="majorBidi"/>
          <w:i/>
          <w:iCs/>
          <w:sz w:val="24"/>
          <w:szCs w:val="24"/>
        </w:rPr>
        <w:t>Ve =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 U </w:t>
      </w:r>
      <w:r w:rsidRPr="00F77CB9">
        <w:rPr>
          <w:rFonts w:asciiTheme="majorBidi" w:hAnsiTheme="majorBidi" w:cstheme="majorBidi"/>
          <w:sz w:val="24"/>
          <w:szCs w:val="24"/>
        </w:rPr>
        <w:t xml:space="preserve">supposée parfaite. Il débite sur un récepteur comportant en série une résistance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F77CB9">
        <w:rPr>
          <w:rFonts w:asciiTheme="majorBidi" w:hAnsiTheme="majorBidi" w:cstheme="majorBidi"/>
          <w:sz w:val="24"/>
          <w:szCs w:val="24"/>
        </w:rPr>
        <w:t xml:space="preserve">, une inductance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L </w:t>
      </w:r>
      <w:r w:rsidRPr="00F77CB9">
        <w:rPr>
          <w:rFonts w:asciiTheme="majorBidi" w:hAnsiTheme="majorBidi" w:cstheme="majorBidi"/>
          <w:sz w:val="24"/>
          <w:szCs w:val="24"/>
        </w:rPr>
        <w:t xml:space="preserve">et une force électromotrice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E94732"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94732" w:rsidRPr="00F77CB9">
        <w:rPr>
          <w:rFonts w:asciiTheme="majorBidi" w:hAnsiTheme="majorBidi" w:cstheme="majorBidi"/>
          <w:sz w:val="24"/>
          <w:szCs w:val="24"/>
        </w:rPr>
        <w:t>inferieur à</w:t>
      </w:r>
      <w:r w:rsidR="00E94732"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 U,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77CB9">
        <w:rPr>
          <w:rFonts w:asciiTheme="majorBidi" w:hAnsiTheme="majorBidi" w:cstheme="majorBidi"/>
          <w:sz w:val="24"/>
          <w:szCs w:val="24"/>
        </w:rPr>
        <w:t>(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figure </w:t>
      </w:r>
      <w:r w:rsidRPr="00F77CB9">
        <w:rPr>
          <w:rFonts w:asciiTheme="majorBidi" w:hAnsiTheme="majorBidi" w:cstheme="majorBidi"/>
          <w:sz w:val="24"/>
          <w:szCs w:val="24"/>
        </w:rPr>
        <w:t>1).</w:t>
      </w:r>
    </w:p>
    <w:p w:rsidR="00373DFF" w:rsidRPr="00F77CB9" w:rsidRDefault="00446FA4" w:rsidP="00B4164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77CB9">
        <w:rPr>
          <w:rFonts w:asciiTheme="majorBidi" w:hAnsiTheme="majorBidi" w:cstheme="majorBidi"/>
          <w:sz w:val="24"/>
          <w:szCs w:val="24"/>
        </w:rPr>
        <w:t xml:space="preserve">On désigne par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Pr="00F77CB9">
        <w:rPr>
          <w:rFonts w:asciiTheme="majorBidi" w:hAnsiTheme="majorBidi" w:cstheme="majorBidi"/>
          <w:sz w:val="24"/>
          <w:szCs w:val="24"/>
        </w:rPr>
        <w:t>la période de fonctionnement</w:t>
      </w:r>
      <w:r w:rsidR="00A258E4" w:rsidRPr="00F77CB9">
        <w:rPr>
          <w:rFonts w:asciiTheme="majorBidi" w:hAnsiTheme="majorBidi" w:cstheme="majorBidi"/>
          <w:sz w:val="24"/>
          <w:szCs w:val="24"/>
        </w:rPr>
        <w:t xml:space="preserve"> et</w:t>
      </w:r>
      <w:r w:rsidRPr="00F77CB9">
        <w:rPr>
          <w:rFonts w:asciiTheme="majorBidi" w:hAnsiTheme="majorBidi" w:cstheme="majorBidi"/>
          <w:sz w:val="24"/>
          <w:szCs w:val="24"/>
        </w:rPr>
        <w:t xml:space="preserve"> par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αT</m:t>
        </m:r>
      </m:oMath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F77CB9">
        <w:rPr>
          <w:rFonts w:asciiTheme="majorBidi" w:hAnsiTheme="majorBidi" w:cstheme="majorBidi"/>
          <w:sz w:val="24"/>
          <w:szCs w:val="24"/>
        </w:rPr>
        <w:t>la durée des intervalles de conduction du semi-conducteur commandé. On pose :</w:t>
      </w:r>
    </w:p>
    <w:p w:rsidR="0097408A" w:rsidRPr="00F77CB9" w:rsidRDefault="00403D7B" w:rsidP="00B4164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F77CB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E395885" wp14:editId="49059718">
            <wp:extent cx="2113471" cy="1527651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41" cy="15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151" w:rsidRPr="00F77CB9" w:rsidRDefault="00403D7B" w:rsidP="00B4164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F77CB9">
        <w:rPr>
          <w:rFonts w:asciiTheme="majorBidi" w:hAnsiTheme="majorBidi" w:cstheme="majorBidi"/>
          <w:i/>
          <w:iCs/>
          <w:sz w:val="24"/>
          <w:szCs w:val="24"/>
        </w:rPr>
        <w:t>Figure</w:t>
      </w:r>
      <w:r w:rsidR="00665151"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 1</w:t>
      </w:r>
    </w:p>
    <w:p w:rsidR="00587B88" w:rsidRPr="00F77CB9" w:rsidRDefault="00587B88" w:rsidP="00B41644">
      <w:pPr>
        <w:pStyle w:val="Default"/>
        <w:spacing w:line="276" w:lineRule="auto"/>
        <w:rPr>
          <w:rFonts w:asciiTheme="majorBidi" w:hAnsiTheme="majorBidi" w:cstheme="majorBidi"/>
        </w:rPr>
      </w:pPr>
      <w:r w:rsidRPr="00F77CB9">
        <w:rPr>
          <w:rFonts w:asciiTheme="majorBidi" w:hAnsiTheme="majorBidi" w:cstheme="majorBidi"/>
        </w:rPr>
        <w:t>Pour les deux cas de conduction (</w:t>
      </w:r>
      <w:r w:rsidRPr="00F77CB9">
        <w:rPr>
          <w:rFonts w:asciiTheme="majorBidi" w:hAnsiTheme="majorBidi" w:cstheme="majorBidi"/>
          <w:b/>
          <w:bCs/>
        </w:rPr>
        <w:t>conduction discontinue et conduction continue</w:t>
      </w:r>
      <w:r w:rsidRPr="00F77CB9">
        <w:rPr>
          <w:rFonts w:asciiTheme="majorBidi" w:hAnsiTheme="majorBidi" w:cstheme="majorBidi"/>
        </w:rPr>
        <w:t>).</w:t>
      </w:r>
    </w:p>
    <w:p w:rsidR="002A1D49" w:rsidRPr="00F77CB9" w:rsidRDefault="002A1D49" w:rsidP="008A2FD3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</w:rPr>
      </w:pPr>
      <w:r w:rsidRPr="00F77CB9">
        <w:rPr>
          <w:rFonts w:asciiTheme="majorBidi" w:hAnsiTheme="majorBidi" w:cstheme="majorBidi"/>
        </w:rPr>
        <w:t>Déterminer la forme d’onde des tensions</w:t>
      </w:r>
      <m:oMath>
        <m:r>
          <w:rPr>
            <w:rFonts w:ascii="Cambria Math" w:hAnsi="Cambria Math"/>
            <w:sz w:val="23"/>
            <w:szCs w:val="23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e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C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T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et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D</m:t>
            </m:r>
          </m:sub>
        </m:sSub>
      </m:oMath>
      <w:r w:rsidR="002B5529">
        <w:rPr>
          <w:rFonts w:asciiTheme="majorBidi" w:eastAsiaTheme="minorEastAsia" w:hAnsiTheme="majorBidi" w:cstheme="majorBidi"/>
          <w:sz w:val="23"/>
          <w:szCs w:val="23"/>
        </w:rPr>
        <w:t>.</w:t>
      </w:r>
    </w:p>
    <w:p w:rsidR="00404D9F" w:rsidRPr="00F77CB9" w:rsidRDefault="002A1D49" w:rsidP="002B5529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</w:rPr>
      </w:pPr>
      <w:r w:rsidRPr="00F77CB9">
        <w:rPr>
          <w:rFonts w:asciiTheme="majorBidi" w:hAnsiTheme="majorBidi" w:cstheme="majorBidi"/>
        </w:rPr>
        <w:t>Déterminer l</w:t>
      </w:r>
      <w:r w:rsidR="00404D9F" w:rsidRPr="00F77CB9">
        <w:rPr>
          <w:rFonts w:asciiTheme="majorBidi" w:hAnsiTheme="majorBidi" w:cstheme="majorBidi"/>
        </w:rPr>
        <w:t xml:space="preserve">es </w:t>
      </w:r>
      <w:r w:rsidRPr="00F77CB9">
        <w:rPr>
          <w:rFonts w:asciiTheme="majorBidi" w:hAnsiTheme="majorBidi" w:cstheme="majorBidi"/>
        </w:rPr>
        <w:t>expression</w:t>
      </w:r>
      <w:r w:rsidR="00404D9F" w:rsidRPr="00F77CB9">
        <w:rPr>
          <w:rFonts w:asciiTheme="majorBidi" w:hAnsiTheme="majorBidi" w:cstheme="majorBidi"/>
        </w:rPr>
        <w:t>s</w:t>
      </w:r>
      <w:r w:rsidRPr="00F77CB9">
        <w:rPr>
          <w:rFonts w:asciiTheme="majorBidi" w:hAnsiTheme="majorBidi" w:cstheme="majorBidi"/>
        </w:rPr>
        <w:t xml:space="preserve"> du</w:t>
      </w:r>
      <w:r w:rsidR="00404D9F" w:rsidRPr="00F77CB9">
        <w:rPr>
          <w:rFonts w:asciiTheme="majorBidi" w:hAnsiTheme="majorBidi" w:cstheme="majorBidi"/>
        </w:rPr>
        <w:t xml:space="preserve"> courant</w:t>
      </w:r>
      <w:r w:rsidRPr="00F77CB9">
        <w:rPr>
          <w:rFonts w:asciiTheme="majorBidi" w:hAnsiTheme="majorBidi" w:cstheme="majorBidi"/>
        </w:rPr>
        <w:t xml:space="preserve"> de charge</w:t>
      </w:r>
      <w:r w:rsidR="00F414CA" w:rsidRPr="00F77CB9">
        <w:rPr>
          <w:rFonts w:asciiTheme="majorBidi" w:hAnsiTheme="majorBidi" w:cstheme="majorBidi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w:br/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C</m:t>
            </m:r>
          </m:sub>
        </m:sSub>
        <m:r>
          <w:rPr>
            <w:rFonts w:ascii="Cambria Math" w:eastAsia="CMSY7" w:hAnsi="Cambria Math" w:cstheme="majorBidi"/>
            <w:sz w:val="23"/>
            <w:szCs w:val="23"/>
          </w:rPr>
          <m:t xml:space="preserve">  </m:t>
        </m:r>
      </m:oMath>
      <w:r w:rsidRPr="00F77CB9">
        <w:rPr>
          <w:rFonts w:asciiTheme="majorBidi" w:eastAsia="CMSY7" w:hAnsiTheme="majorBidi" w:cstheme="majorBidi"/>
        </w:rPr>
        <w:t xml:space="preserve">et tracer </w:t>
      </w:r>
      <w:r w:rsidR="00207DE1" w:rsidRPr="00F77CB9">
        <w:rPr>
          <w:rFonts w:asciiTheme="majorBidi" w:eastAsia="CMSY7" w:hAnsiTheme="majorBidi" w:cstheme="majorBidi"/>
        </w:rPr>
        <w:t>son</w:t>
      </w:r>
      <w:r w:rsidR="00561EB9" w:rsidRPr="00F77CB9">
        <w:rPr>
          <w:rFonts w:asciiTheme="majorBidi" w:eastAsia="CMSY7" w:hAnsiTheme="majorBidi" w:cstheme="majorBidi"/>
        </w:rPr>
        <w:t xml:space="preserve"> </w:t>
      </w:r>
      <w:r w:rsidR="00404D9F" w:rsidRPr="00F77CB9">
        <w:rPr>
          <w:rFonts w:asciiTheme="majorBidi" w:eastAsia="CMSY7" w:hAnsiTheme="majorBidi" w:cstheme="majorBidi"/>
        </w:rPr>
        <w:t>allure et celles des courants</w:t>
      </w:r>
      <w:r w:rsidR="00404D9F" w:rsidRPr="00F77CB9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e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T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et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 xml:space="preserve">D </m:t>
            </m:r>
          </m:sub>
        </m:sSub>
      </m:oMath>
    </w:p>
    <w:p w:rsidR="00B41644" w:rsidRPr="00F77CB9" w:rsidRDefault="00403D7B" w:rsidP="002B552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77CB9">
        <w:rPr>
          <w:rFonts w:asciiTheme="majorBidi" w:hAnsiTheme="majorBidi" w:cstheme="majorBidi"/>
          <w:sz w:val="24"/>
          <w:szCs w:val="24"/>
        </w:rPr>
        <w:t xml:space="preserve">Calculer les valeurs maximale, minimale et moyenne du courant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C</m:t>
            </m:r>
          </m:sub>
        </m:sSub>
        <m:r>
          <w:rPr>
            <w:rFonts w:ascii="Cambria Math" w:eastAsia="CMSY7" w:hAnsi="Cambria Math" w:cstheme="majorBidi"/>
            <w:sz w:val="23"/>
            <w:szCs w:val="23"/>
          </w:rPr>
          <m:t xml:space="preserve">  </m:t>
        </m:r>
      </m:oMath>
      <w:r w:rsidRPr="00F77CB9">
        <w:rPr>
          <w:rFonts w:asciiTheme="majorBidi" w:hAnsiTheme="majorBidi" w:cstheme="majorBidi"/>
          <w:sz w:val="24"/>
          <w:szCs w:val="24"/>
        </w:rPr>
        <w:t>dans le récepteur.</w:t>
      </w:r>
    </w:p>
    <w:p w:rsidR="00B41644" w:rsidRPr="00F77CB9" w:rsidRDefault="00B41644" w:rsidP="00B4164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77CB9">
        <w:rPr>
          <w:rFonts w:asciiTheme="majorBidi" w:hAnsiTheme="majorBidi" w:cstheme="majorBidi"/>
          <w:b/>
          <w:bCs/>
          <w:i/>
          <w:iCs/>
          <w:sz w:val="24"/>
          <w:szCs w:val="24"/>
        </w:rPr>
        <w:t>Exercice 02:</w:t>
      </w:r>
    </w:p>
    <w:p w:rsidR="00B41644" w:rsidRPr="00F77CB9" w:rsidRDefault="00B41644" w:rsidP="00F77CB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F77CB9">
        <w:rPr>
          <w:rFonts w:asciiTheme="majorBidi" w:hAnsiTheme="majorBidi" w:cstheme="majorBidi"/>
          <w:sz w:val="24"/>
          <w:szCs w:val="24"/>
        </w:rPr>
        <w:t>Soit le circuit alimenté par une source de tension</w:t>
      </w:r>
      <w:r w:rsidR="00153D93" w:rsidRPr="00F77CB9">
        <w:rPr>
          <w:rFonts w:asciiTheme="majorBidi" w:hAnsiTheme="majorBidi" w:cstheme="majorBidi"/>
          <w:sz w:val="24"/>
          <w:szCs w:val="24"/>
        </w:rPr>
        <w:t xml:space="preserve"> continue</w:t>
      </w:r>
      <w:r w:rsidRPr="00F77CB9">
        <w:rPr>
          <w:rFonts w:asciiTheme="majorBidi" w:hAnsiTheme="majorBidi" w:cstheme="majorBidi"/>
          <w:sz w:val="24"/>
          <w:szCs w:val="24"/>
        </w:rPr>
        <w:t xml:space="preserve">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0E7E16" w:rsidRPr="00F77CB9">
        <w:rPr>
          <w:rFonts w:asciiTheme="majorBidi" w:hAnsiTheme="majorBidi" w:cstheme="majorBidi"/>
          <w:sz w:val="24"/>
          <w:szCs w:val="24"/>
        </w:rPr>
        <w:t xml:space="preserve"> (</w:t>
      </w:r>
      <w:r w:rsidR="000E7E16" w:rsidRPr="00F77CB9">
        <w:rPr>
          <w:rFonts w:asciiTheme="majorBidi" w:hAnsiTheme="majorBidi" w:cstheme="majorBidi"/>
          <w:i/>
          <w:iCs/>
          <w:sz w:val="24"/>
          <w:szCs w:val="24"/>
        </w:rPr>
        <w:t>figure 2</w:t>
      </w:r>
      <w:r w:rsidR="000E7E16" w:rsidRPr="00F77CB9">
        <w:rPr>
          <w:rFonts w:asciiTheme="majorBidi" w:hAnsiTheme="majorBidi" w:cstheme="majorBidi"/>
          <w:sz w:val="24"/>
          <w:szCs w:val="24"/>
        </w:rPr>
        <w:t xml:space="preserve">), </w:t>
      </w:r>
      <w:r w:rsidRPr="00F77CB9">
        <w:rPr>
          <w:rFonts w:asciiTheme="majorBidi" w:hAnsiTheme="majorBidi" w:cstheme="majorBidi"/>
          <w:sz w:val="24"/>
          <w:szCs w:val="24"/>
        </w:rPr>
        <w:t xml:space="preserve"> l’interrupteur principal 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H </w:t>
      </w:r>
      <w:r w:rsidRPr="00F77CB9">
        <w:rPr>
          <w:rFonts w:asciiTheme="majorBidi" w:hAnsiTheme="majorBidi" w:cstheme="majorBidi"/>
          <w:sz w:val="24"/>
          <w:szCs w:val="24"/>
        </w:rPr>
        <w:t xml:space="preserve">est commandé à l’ouverture et à la fermeture, et l’interrupteur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D </w:t>
      </w:r>
      <w:r w:rsidRPr="00F77CB9">
        <w:rPr>
          <w:rFonts w:asciiTheme="majorBidi" w:hAnsiTheme="majorBidi" w:cstheme="majorBidi"/>
          <w:sz w:val="24"/>
          <w:szCs w:val="24"/>
        </w:rPr>
        <w:t xml:space="preserve">est spontanés. La charge est comporte une résistance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F77CB9">
        <w:rPr>
          <w:rFonts w:asciiTheme="majorBidi" w:hAnsiTheme="majorBidi" w:cstheme="majorBidi"/>
          <w:sz w:val="24"/>
          <w:szCs w:val="24"/>
        </w:rPr>
        <w:t xml:space="preserve">, une inductance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L </w:t>
      </w:r>
      <w:r w:rsidRPr="00F77CB9">
        <w:rPr>
          <w:rFonts w:asciiTheme="majorBidi" w:hAnsiTheme="majorBidi" w:cstheme="majorBidi"/>
          <w:sz w:val="24"/>
          <w:szCs w:val="24"/>
        </w:rPr>
        <w:t xml:space="preserve">et un condensateur </w:t>
      </w:r>
      <w:r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C, </w:t>
      </w:r>
      <w:r w:rsidRPr="00F77CB9">
        <w:rPr>
          <w:rFonts w:asciiTheme="majorBidi" w:hAnsiTheme="majorBidi" w:cstheme="majorBidi"/>
          <w:sz w:val="24"/>
          <w:szCs w:val="24"/>
        </w:rPr>
        <w:t>constituent un filtre limitant respectivement les ondulations du courant et de la tension de sortie.</w:t>
      </w:r>
    </w:p>
    <w:p w:rsidR="003522F3" w:rsidRPr="00F77CB9" w:rsidRDefault="002700B3" w:rsidP="003522F3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77CB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E069E7B" wp14:editId="1EFA9B58">
            <wp:extent cx="4045788" cy="125634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483" cy="126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E16" w:rsidRDefault="00153D93" w:rsidP="00E361F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4"/>
          <w:szCs w:val="24"/>
        </w:rPr>
      </w:pPr>
      <w:r w:rsidRPr="00F77CB9">
        <w:rPr>
          <w:rFonts w:asciiTheme="majorBidi" w:hAnsiTheme="majorBidi" w:cstheme="majorBidi"/>
          <w:i/>
          <w:iCs/>
          <w:sz w:val="24"/>
          <w:szCs w:val="24"/>
        </w:rPr>
        <w:t>Figure</w:t>
      </w:r>
      <w:r w:rsidR="000E7E16" w:rsidRPr="00F77CB9">
        <w:rPr>
          <w:rFonts w:asciiTheme="majorBidi" w:hAnsiTheme="majorBidi" w:cstheme="majorBidi"/>
          <w:i/>
          <w:iCs/>
          <w:sz w:val="24"/>
          <w:szCs w:val="24"/>
        </w:rPr>
        <w:t xml:space="preserve"> 2</w:t>
      </w:r>
    </w:p>
    <w:p w:rsidR="003522F3" w:rsidRPr="00F77CB9" w:rsidRDefault="003522F3" w:rsidP="00DB75D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suppose que le courant dans l’inductance est ininterrompu (ne s’annule pas)</w:t>
      </w:r>
      <w:r w:rsidR="00CD3395">
        <w:rPr>
          <w:rFonts w:ascii="Times New Roman" w:hAnsi="Times New Roman" w:cs="Times New Roman"/>
          <w:sz w:val="24"/>
          <w:szCs w:val="24"/>
        </w:rPr>
        <w:t>, et on néglige l'ondulation de la tension de charge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0B3" w:rsidRDefault="002700B3" w:rsidP="00F77CB9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</w:rPr>
      </w:pPr>
      <w:r w:rsidRPr="00F77CB9">
        <w:rPr>
          <w:rFonts w:asciiTheme="majorBidi" w:hAnsiTheme="majorBidi" w:cstheme="majorBidi"/>
        </w:rPr>
        <w:t xml:space="preserve">Déterminer la relation qui lie la tension de sortie et celle de l’entrée. Quel est le type de hacheurs.  </w:t>
      </w:r>
    </w:p>
    <w:p w:rsidR="00E82BB6" w:rsidRPr="00E82BB6" w:rsidRDefault="00E82BB6" w:rsidP="00E82BB6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8D38BF">
        <w:rPr>
          <w:rFonts w:asciiTheme="majorBidi" w:hAnsiTheme="majorBidi" w:cstheme="majorBidi"/>
        </w:rPr>
        <w:t xml:space="preserve">éterminer l’expression du </w:t>
      </w:r>
      <w:r w:rsidR="00741A1B">
        <w:rPr>
          <w:rFonts w:asciiTheme="majorBidi" w:hAnsiTheme="majorBidi" w:cstheme="majorBidi"/>
        </w:rPr>
        <w:t>courant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 xml:space="preserve"> 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t</m:t>
            </m:r>
          </m:e>
        </m:d>
        <m:r>
          <w:rPr>
            <w:rFonts w:ascii="Cambria Math" w:hAnsi="Cambria Math"/>
            <w:sz w:val="23"/>
            <w:szCs w:val="23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Lmin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et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Lmax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</m:t>
        </m:r>
      </m:oMath>
      <w:r>
        <w:rPr>
          <w:rFonts w:asciiTheme="majorBidi" w:eastAsiaTheme="minorEastAsia" w:hAnsiTheme="majorBidi" w:cstheme="majorBidi"/>
          <w:sz w:val="23"/>
          <w:szCs w:val="23"/>
        </w:rPr>
        <w:t>.</w:t>
      </w:r>
    </w:p>
    <w:p w:rsidR="008D38BF" w:rsidRPr="00F77CB9" w:rsidRDefault="00E82BB6" w:rsidP="00E82BB6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Déterminer </w:t>
      </w:r>
      <w:r w:rsidR="008D38BF">
        <w:rPr>
          <w:rFonts w:asciiTheme="majorBidi" w:hAnsiTheme="majorBidi" w:cstheme="majorBidi"/>
        </w:rPr>
        <w:t>l’expression de l’ondulation</w:t>
      </w:r>
      <w:r>
        <w:rPr>
          <w:rFonts w:asciiTheme="majorBidi" w:hAnsiTheme="majorBidi" w:cstheme="majorBidi"/>
        </w:rPr>
        <w:t xml:space="preserve"> </w:t>
      </w:r>
      <w:r w:rsidR="008D38BF">
        <w:rPr>
          <w:rFonts w:asciiTheme="majorBidi" w:hAnsiTheme="majorBidi" w:cstheme="majorBidi"/>
        </w:rPr>
        <w:t>de courant</w:t>
      </w:r>
      <w:r w:rsidR="00741A1B">
        <w:rPr>
          <w:rFonts w:asciiTheme="majorBidi" w:hAnsiTheme="majorBidi" w:cstheme="majorBidi"/>
        </w:rPr>
        <w:t xml:space="preserve"> de l’inductance</w:t>
      </w:r>
      <m:oMath>
        <m:r>
          <w:rPr>
            <w:rFonts w:ascii="Cambria Math" w:hAnsi="Cambria Math" w:cstheme="majorBidi"/>
          </w:rPr>
          <m:t xml:space="preserve"> ∆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L</m:t>
            </m:r>
          </m:sub>
        </m:sSub>
      </m:oMath>
      <w:r w:rsidR="001E181E">
        <w:rPr>
          <w:rFonts w:asciiTheme="majorBidi" w:eastAsiaTheme="minorEastAsia" w:hAnsiTheme="majorBidi" w:cstheme="majorBidi"/>
          <w:sz w:val="23"/>
          <w:szCs w:val="23"/>
        </w:rPr>
        <w:t>.</w:t>
      </w:r>
      <w:r>
        <w:rPr>
          <w:rFonts w:asciiTheme="majorBidi" w:eastAsiaTheme="minorEastAsia" w:hAnsiTheme="majorBidi" w:cstheme="majorBidi"/>
          <w:sz w:val="23"/>
          <w:szCs w:val="23"/>
        </w:rPr>
        <w:t xml:space="preserve"> Pour quelle valeur de </w:t>
      </w:r>
      <m:oMath>
        <m:r>
          <m:rPr>
            <m:sty m:val="bi"/>
          </m:rPr>
          <w:rPr>
            <w:rFonts w:ascii="Cambria Math" w:hAnsi="Cambria Math" w:cstheme="majorBidi"/>
          </w:rPr>
          <m:t>α</m:t>
        </m:r>
      </m:oMath>
      <w:r>
        <w:rPr>
          <w:rFonts w:asciiTheme="majorBidi" w:eastAsiaTheme="minorEastAsia" w:hAnsiTheme="majorBidi" w:cstheme="majorBidi"/>
          <w:sz w:val="23"/>
          <w:szCs w:val="23"/>
        </w:rPr>
        <w:t xml:space="preserve"> il est donc maximale.</w:t>
      </w:r>
    </w:p>
    <w:p w:rsidR="002700B3" w:rsidRPr="00F77CB9" w:rsidRDefault="00E82BB6" w:rsidP="00741A1B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33223C">
        <w:rPr>
          <w:rFonts w:asciiTheme="majorBidi" w:hAnsiTheme="majorBidi" w:cstheme="majorBidi"/>
        </w:rPr>
        <w:t>racer</w:t>
      </w:r>
      <w:r w:rsidR="002700B3" w:rsidRPr="00F77CB9">
        <w:rPr>
          <w:rFonts w:asciiTheme="majorBidi" w:hAnsiTheme="majorBidi" w:cstheme="majorBidi"/>
        </w:rPr>
        <w:t xml:space="preserve"> la forme d’onde des courants</w:t>
      </w:r>
      <w:r w:rsidR="002B5529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L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H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et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i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D</m:t>
            </m:r>
          </m:sub>
        </m:sSub>
      </m:oMath>
      <w:r w:rsidR="001A0F3B">
        <w:rPr>
          <w:rFonts w:asciiTheme="majorBidi" w:eastAsiaTheme="minorEastAsia" w:hAnsiTheme="majorBidi" w:cstheme="majorBidi"/>
          <w:sz w:val="23"/>
          <w:szCs w:val="23"/>
        </w:rPr>
        <w:t xml:space="preserve"> et </w:t>
      </w:r>
      <w:r w:rsidR="001A0F3B" w:rsidRPr="00F77CB9">
        <w:rPr>
          <w:rFonts w:asciiTheme="majorBidi" w:hAnsiTheme="majorBidi" w:cstheme="majorBidi"/>
        </w:rPr>
        <w:t>des tensions</w:t>
      </w:r>
      <m:oMath>
        <m:r>
          <w:rPr>
            <w:rFonts w:ascii="Cambria Math" w:hAnsi="Cambria Math"/>
            <w:sz w:val="23"/>
            <w:szCs w:val="23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L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H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et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D</m:t>
            </m:r>
          </m:sub>
        </m:sSub>
      </m:oMath>
      <w:r w:rsidR="001A0F3B">
        <w:rPr>
          <w:rFonts w:asciiTheme="majorBidi" w:eastAsiaTheme="minorEastAsia" w:hAnsiTheme="majorBidi" w:cstheme="majorBidi"/>
          <w:sz w:val="23"/>
          <w:szCs w:val="23"/>
        </w:rPr>
        <w:t>.</w:t>
      </w:r>
    </w:p>
    <w:p w:rsidR="002B5529" w:rsidRPr="0068221B" w:rsidRDefault="002700B3" w:rsidP="00D2573E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</w:rPr>
      </w:pPr>
      <w:r w:rsidRPr="0068221B">
        <w:rPr>
          <w:rFonts w:asciiTheme="majorBidi" w:hAnsiTheme="majorBidi" w:cstheme="majorBidi"/>
        </w:rPr>
        <w:t>Déterminer</w:t>
      </w:r>
      <w:r w:rsidR="004735A6">
        <w:rPr>
          <w:rFonts w:asciiTheme="majorBidi" w:hAnsiTheme="majorBidi" w:cstheme="majorBidi"/>
        </w:rPr>
        <w:t xml:space="preserve"> </w:t>
      </w:r>
      <w:r w:rsidR="00D2573E">
        <w:rPr>
          <w:rFonts w:asciiTheme="majorBidi" w:hAnsiTheme="majorBidi" w:cstheme="majorBidi"/>
        </w:rPr>
        <w:t>la valeur moyenne du courant de charge</w:t>
      </w:r>
      <m:oMath>
        <m:r>
          <w:rPr>
            <w:rFonts w:ascii="Cambria Math" w:hAnsi="Cambria Math" w:cstheme="majorBidi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∆i</m:t>
                </m:r>
              </m:e>
              <m:sub>
                <m:r>
                  <w:rPr>
                    <w:rFonts w:ascii="Cambria Math" w:hAnsi="Cambria Math" w:cstheme="majorBidi"/>
                  </w:rPr>
                  <m:t>ch</m:t>
                </m:r>
              </m:sub>
            </m:sSub>
          </m:e>
        </m:d>
      </m:oMath>
      <w:r w:rsidR="0068221B" w:rsidRPr="0068221B">
        <w:rPr>
          <w:rFonts w:asciiTheme="majorBidi" w:eastAsiaTheme="minorEastAsia" w:hAnsiTheme="majorBidi" w:cstheme="majorBidi"/>
        </w:rPr>
        <w:t>.</w:t>
      </w:r>
    </w:p>
    <w:sectPr w:rsidR="002B5529" w:rsidRPr="0068221B" w:rsidSect="00616E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72" w:rsidRDefault="00C25872" w:rsidP="00616E08">
      <w:pPr>
        <w:spacing w:after="0" w:line="240" w:lineRule="auto"/>
      </w:pPr>
      <w:r>
        <w:separator/>
      </w:r>
    </w:p>
  </w:endnote>
  <w:endnote w:type="continuationSeparator" w:id="0">
    <w:p w:rsidR="00C25872" w:rsidRDefault="00C25872" w:rsidP="0061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Y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D3" w:rsidRDefault="008A2F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D3" w:rsidRDefault="008A2FD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D3" w:rsidRDefault="008A2F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72" w:rsidRDefault="00C25872" w:rsidP="00616E08">
      <w:pPr>
        <w:spacing w:after="0" w:line="240" w:lineRule="auto"/>
      </w:pPr>
      <w:r>
        <w:separator/>
      </w:r>
    </w:p>
  </w:footnote>
  <w:footnote w:type="continuationSeparator" w:id="0">
    <w:p w:rsidR="00C25872" w:rsidRDefault="00C25872" w:rsidP="0061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D3" w:rsidRDefault="008A2F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08" w:rsidRPr="00F77CB9" w:rsidRDefault="00616E08" w:rsidP="00616E08">
    <w:pPr>
      <w:pStyle w:val="Titre"/>
      <w:spacing w:line="276" w:lineRule="auto"/>
      <w:jc w:val="left"/>
      <w:rPr>
        <w:rFonts w:asciiTheme="majorBidi" w:hAnsiTheme="majorBidi" w:cstheme="majorBidi"/>
        <w:b w:val="0"/>
        <w:bCs w:val="0"/>
        <w:i/>
        <w:iCs/>
        <w:color w:val="000000"/>
        <w:sz w:val="22"/>
        <w:szCs w:val="22"/>
      </w:rPr>
    </w:pPr>
    <w:r w:rsidRPr="00F77CB9">
      <w:rPr>
        <w:rFonts w:asciiTheme="majorBidi" w:hAnsiTheme="majorBidi" w:cstheme="majorBidi"/>
        <w:b w:val="0"/>
        <w:bCs w:val="0"/>
        <w:i/>
        <w:iCs/>
        <w:color w:val="000000"/>
        <w:sz w:val="22"/>
        <w:szCs w:val="22"/>
      </w:rPr>
      <w:t xml:space="preserve">Centre Universitaire de  MILA                                                                  </w:t>
    </w:r>
    <w:r w:rsidR="008A2FD3">
      <w:rPr>
        <w:rFonts w:asciiTheme="majorBidi" w:hAnsiTheme="majorBidi" w:cstheme="majorBidi"/>
        <w:b w:val="0"/>
        <w:bCs w:val="0"/>
        <w:i/>
        <w:iCs/>
        <w:color w:val="000000"/>
        <w:sz w:val="22"/>
        <w:szCs w:val="22"/>
      </w:rPr>
      <w:t xml:space="preserve"> </w:t>
    </w:r>
    <w:r w:rsidRPr="00F77CB9">
      <w:rPr>
        <w:rFonts w:asciiTheme="majorBidi" w:hAnsiTheme="majorBidi" w:cstheme="majorBidi"/>
        <w:b w:val="0"/>
        <w:bCs w:val="0"/>
        <w:i/>
        <w:iCs/>
        <w:color w:val="000000"/>
        <w:sz w:val="22"/>
        <w:szCs w:val="22"/>
      </w:rPr>
      <w:t xml:space="preserve">    année universitaire 2022/2023</w:t>
    </w:r>
  </w:p>
  <w:p w:rsidR="00616E08" w:rsidRPr="00F77CB9" w:rsidRDefault="00616E08" w:rsidP="00616E08">
    <w:pPr>
      <w:spacing w:after="0"/>
      <w:rPr>
        <w:rFonts w:asciiTheme="majorBidi" w:hAnsiTheme="majorBidi" w:cstheme="majorBidi"/>
      </w:rPr>
    </w:pPr>
    <w:r w:rsidRPr="00F77CB9">
      <w:rPr>
        <w:rFonts w:asciiTheme="majorBidi" w:hAnsiTheme="majorBidi" w:cstheme="majorBidi"/>
      </w:rPr>
      <w:t>Département GM-EM                                                                                        3</w:t>
    </w:r>
    <w:r w:rsidRPr="00F77CB9">
      <w:rPr>
        <w:rFonts w:asciiTheme="majorBidi" w:hAnsiTheme="majorBidi" w:cstheme="majorBidi"/>
        <w:vertAlign w:val="superscript"/>
      </w:rPr>
      <w:t>eme</w:t>
    </w:r>
    <w:r w:rsidRPr="00F77CB9">
      <w:rPr>
        <w:rFonts w:asciiTheme="majorBidi" w:hAnsiTheme="majorBidi" w:cstheme="majorBidi"/>
      </w:rPr>
      <w:t xml:space="preserve"> année électromécanique</w:t>
    </w:r>
  </w:p>
  <w:p w:rsidR="00616E08" w:rsidRPr="00616E08" w:rsidRDefault="00616E08" w:rsidP="00616E08">
    <w:pPr>
      <w:rPr>
        <w:rFonts w:asciiTheme="majorBidi" w:hAnsiTheme="majorBidi" w:cstheme="majorBidi"/>
        <w:u w:val="single"/>
      </w:rPr>
    </w:pPr>
    <w:r w:rsidRPr="00616E08">
      <w:rPr>
        <w:rFonts w:asciiTheme="majorBidi" w:hAnsiTheme="majorBidi" w:cstheme="majorBidi"/>
        <w:u w:val="single"/>
      </w:rPr>
      <w:t xml:space="preserve">Module : Electronique de puissance                                                                                       </w:t>
    </w:r>
    <w:r w:rsidR="008A2FD3">
      <w:rPr>
        <w:rFonts w:asciiTheme="majorBidi" w:hAnsiTheme="majorBidi" w:cstheme="majorBidi"/>
        <w:u w:val="single"/>
      </w:rPr>
      <w:t xml:space="preserve"> </w:t>
    </w:r>
    <w:r w:rsidRPr="00616E08">
      <w:rPr>
        <w:rFonts w:asciiTheme="majorBidi" w:hAnsiTheme="majorBidi" w:cstheme="majorBidi"/>
        <w:u w:val="single"/>
      </w:rPr>
      <w:t xml:space="preserve">   5</w:t>
    </w:r>
    <w:r w:rsidRPr="00616E08">
      <w:rPr>
        <w:rFonts w:asciiTheme="majorBidi" w:hAnsiTheme="majorBidi" w:cstheme="majorBidi"/>
        <w:u w:val="single"/>
        <w:vertAlign w:val="superscript"/>
      </w:rPr>
      <w:t>eme</w:t>
    </w:r>
    <w:r w:rsidRPr="00616E08">
      <w:rPr>
        <w:rFonts w:asciiTheme="majorBidi" w:hAnsiTheme="majorBidi" w:cstheme="majorBidi"/>
        <w:u w:val="single"/>
      </w:rPr>
      <w:t xml:space="preserve"> semestre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D3" w:rsidRDefault="008A2F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D08"/>
    <w:multiLevelType w:val="hybridMultilevel"/>
    <w:tmpl w:val="DB48D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0B7A"/>
    <w:multiLevelType w:val="hybridMultilevel"/>
    <w:tmpl w:val="DB807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CF97C36"/>
    <w:multiLevelType w:val="hybridMultilevel"/>
    <w:tmpl w:val="8A58E8D8"/>
    <w:lvl w:ilvl="0" w:tplc="31DC3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3DAF"/>
    <w:multiLevelType w:val="hybridMultilevel"/>
    <w:tmpl w:val="49F26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44564"/>
    <w:multiLevelType w:val="hybridMultilevel"/>
    <w:tmpl w:val="658C22A0"/>
    <w:lvl w:ilvl="0" w:tplc="9B9C5B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AD"/>
    <w:rsid w:val="00003670"/>
    <w:rsid w:val="000C1050"/>
    <w:rsid w:val="000E7E16"/>
    <w:rsid w:val="00153D93"/>
    <w:rsid w:val="00183CC8"/>
    <w:rsid w:val="001925AD"/>
    <w:rsid w:val="001A0F3B"/>
    <w:rsid w:val="001E181E"/>
    <w:rsid w:val="00207DE1"/>
    <w:rsid w:val="002700B3"/>
    <w:rsid w:val="002A1D49"/>
    <w:rsid w:val="002B11CD"/>
    <w:rsid w:val="002B5529"/>
    <w:rsid w:val="0033223C"/>
    <w:rsid w:val="00345AFA"/>
    <w:rsid w:val="003522F3"/>
    <w:rsid w:val="003871B0"/>
    <w:rsid w:val="00403D7B"/>
    <w:rsid w:val="00404D9F"/>
    <w:rsid w:val="0041701C"/>
    <w:rsid w:val="00446FA4"/>
    <w:rsid w:val="0045112D"/>
    <w:rsid w:val="00454BFB"/>
    <w:rsid w:val="004735A6"/>
    <w:rsid w:val="004A4F20"/>
    <w:rsid w:val="004F64A8"/>
    <w:rsid w:val="00561EB9"/>
    <w:rsid w:val="00587B88"/>
    <w:rsid w:val="00616E08"/>
    <w:rsid w:val="00637FD8"/>
    <w:rsid w:val="00665151"/>
    <w:rsid w:val="006719B4"/>
    <w:rsid w:val="0068221B"/>
    <w:rsid w:val="007412C2"/>
    <w:rsid w:val="00741A1B"/>
    <w:rsid w:val="00824044"/>
    <w:rsid w:val="008A2FD3"/>
    <w:rsid w:val="008D38BF"/>
    <w:rsid w:val="008F542C"/>
    <w:rsid w:val="00917366"/>
    <w:rsid w:val="0097408A"/>
    <w:rsid w:val="00A258E4"/>
    <w:rsid w:val="00A67E4D"/>
    <w:rsid w:val="00B41644"/>
    <w:rsid w:val="00C25872"/>
    <w:rsid w:val="00CD3395"/>
    <w:rsid w:val="00D2573E"/>
    <w:rsid w:val="00D57F24"/>
    <w:rsid w:val="00DB75D7"/>
    <w:rsid w:val="00DF5EC0"/>
    <w:rsid w:val="00E361F2"/>
    <w:rsid w:val="00E82174"/>
    <w:rsid w:val="00E82BB6"/>
    <w:rsid w:val="00E94732"/>
    <w:rsid w:val="00EF244E"/>
    <w:rsid w:val="00F414CA"/>
    <w:rsid w:val="00F7299B"/>
    <w:rsid w:val="00F7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aliases w:val="Car Car"/>
    <w:basedOn w:val="Policepardfaut"/>
    <w:link w:val="Titre"/>
    <w:locked/>
    <w:rsid w:val="001925AD"/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paragraph" w:styleId="Titre">
    <w:name w:val="Title"/>
    <w:aliases w:val="Car"/>
    <w:basedOn w:val="Normal"/>
    <w:link w:val="TitreCar"/>
    <w:qFormat/>
    <w:rsid w:val="001925AD"/>
    <w:pPr>
      <w:snapToGrid w:val="0"/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character" w:customStyle="1" w:styleId="TitreCar1">
    <w:name w:val="Titre Car1"/>
    <w:basedOn w:val="Policepardfaut"/>
    <w:uiPriority w:val="10"/>
    <w:rsid w:val="00192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5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4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03D7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58E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6E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E08"/>
  </w:style>
  <w:style w:type="paragraph" w:styleId="Pieddepage">
    <w:name w:val="footer"/>
    <w:basedOn w:val="Normal"/>
    <w:link w:val="PieddepageCar"/>
    <w:uiPriority w:val="99"/>
    <w:unhideWhenUsed/>
    <w:rsid w:val="00616E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aliases w:val="Car Car"/>
    <w:basedOn w:val="Policepardfaut"/>
    <w:link w:val="Titre"/>
    <w:locked/>
    <w:rsid w:val="001925AD"/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paragraph" w:styleId="Titre">
    <w:name w:val="Title"/>
    <w:aliases w:val="Car"/>
    <w:basedOn w:val="Normal"/>
    <w:link w:val="TitreCar"/>
    <w:qFormat/>
    <w:rsid w:val="001925AD"/>
    <w:pPr>
      <w:snapToGrid w:val="0"/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character" w:customStyle="1" w:styleId="TitreCar1">
    <w:name w:val="Titre Car1"/>
    <w:basedOn w:val="Policepardfaut"/>
    <w:uiPriority w:val="10"/>
    <w:rsid w:val="00192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5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4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03D7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58E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6E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E08"/>
  </w:style>
  <w:style w:type="paragraph" w:styleId="Pieddepage">
    <w:name w:val="footer"/>
    <w:basedOn w:val="Normal"/>
    <w:link w:val="PieddepageCar"/>
    <w:uiPriority w:val="99"/>
    <w:unhideWhenUsed/>
    <w:rsid w:val="00616E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dcterms:created xsi:type="dcterms:W3CDTF">2022-11-17T10:16:00Z</dcterms:created>
  <dcterms:modified xsi:type="dcterms:W3CDTF">2022-12-03T15:51:00Z</dcterms:modified>
</cp:coreProperties>
</file>