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32C3" w:rsidRPr="00383CF2" w:rsidRDefault="002132C3" w:rsidP="006F79B4">
      <w:pPr>
        <w:pStyle w:val="Titre"/>
        <w:jc w:val="center"/>
        <w:rPr>
          <w:rFonts w:asciiTheme="minorHAnsi" w:hAnsiTheme="minorHAnsi" w:cstheme="minorHAnsi"/>
          <w:sz w:val="24"/>
          <w:szCs w:val="24"/>
        </w:rPr>
      </w:pPr>
      <w:r w:rsidRPr="00383CF2">
        <w:rPr>
          <w:rFonts w:asciiTheme="minorHAnsi" w:hAnsiTheme="minorHAnsi" w:cstheme="minorHAnsi"/>
          <w:sz w:val="40"/>
          <w:szCs w:val="40"/>
        </w:rPr>
        <w:t>Le Chapitre</w:t>
      </w:r>
      <w:r w:rsidR="00236756" w:rsidRPr="00383CF2">
        <w:rPr>
          <w:rFonts w:asciiTheme="minorHAnsi" w:hAnsiTheme="minorHAnsi" w:cstheme="minorHAnsi"/>
          <w:sz w:val="40"/>
          <w:szCs w:val="40"/>
        </w:rPr>
        <w:t xml:space="preserve"> 3</w:t>
      </w:r>
      <w:r w:rsidRPr="00383CF2">
        <w:rPr>
          <w:rFonts w:asciiTheme="minorHAnsi" w:hAnsiTheme="minorHAnsi" w:cstheme="minorHAnsi"/>
          <w:sz w:val="40"/>
          <w:szCs w:val="40"/>
        </w:rPr>
        <w:t>. Automates programmables industriels API</w:t>
      </w:r>
    </w:p>
    <w:p w:rsidR="00E776F6" w:rsidRPr="00383CF2" w:rsidRDefault="00E776F6" w:rsidP="006F79B4">
      <w:pPr>
        <w:pStyle w:val="Paragraphedeliste"/>
        <w:numPr>
          <w:ilvl w:val="0"/>
          <w:numId w:val="1"/>
        </w:numPr>
        <w:spacing w:after="0"/>
        <w:jc w:val="both"/>
        <w:rPr>
          <w:rStyle w:val="fontstyle01"/>
          <w:rFonts w:asciiTheme="minorHAnsi" w:hAnsiTheme="minorHAnsi" w:cstheme="minorHAnsi"/>
          <w:sz w:val="28"/>
          <w:szCs w:val="28"/>
        </w:rPr>
      </w:pPr>
      <w:r w:rsidRPr="00383CF2">
        <w:rPr>
          <w:rFonts w:cstheme="minorHAnsi"/>
          <w:b/>
          <w:bCs/>
          <w:color w:val="000000"/>
          <w:sz w:val="28"/>
          <w:szCs w:val="28"/>
        </w:rPr>
        <w:t>Les Systèmes Automatisés de Production</w:t>
      </w:r>
    </w:p>
    <w:p w:rsidR="006F79B4" w:rsidRDefault="00210543" w:rsidP="006F79B4">
      <w:pPr>
        <w:spacing w:before="240" w:after="0"/>
        <w:jc w:val="both"/>
        <w:rPr>
          <w:rStyle w:val="fontstyle01"/>
          <w:rFonts w:asciiTheme="minorHAnsi" w:hAnsiTheme="minorHAnsi" w:cstheme="minorHAnsi"/>
        </w:rPr>
      </w:pPr>
      <w:r w:rsidRPr="00383CF2">
        <w:rPr>
          <w:rStyle w:val="fontstyle01"/>
          <w:rFonts w:asciiTheme="minorHAnsi" w:hAnsiTheme="minorHAnsi" w:cstheme="minorHAnsi"/>
        </w:rPr>
        <w:t>Un système de production est dit automatisé lorsqu’il peut gérer de manière autonome</w:t>
      </w:r>
      <w:r w:rsidRPr="00383CF2">
        <w:rPr>
          <w:rFonts w:cstheme="minorHAnsi"/>
          <w:color w:val="000000"/>
          <w:sz w:val="24"/>
          <w:szCs w:val="24"/>
        </w:rPr>
        <w:br/>
      </w:r>
      <w:r w:rsidRPr="00383CF2">
        <w:rPr>
          <w:rStyle w:val="fontstyle01"/>
          <w:rFonts w:asciiTheme="minorHAnsi" w:hAnsiTheme="minorHAnsi" w:cstheme="minorHAnsi"/>
        </w:rPr>
        <w:t>un cycle de travail préétabli qui se décompose en séquences et/ou en étapes. Les systèmes automatisés, utilisés dans le secteur industriel, possèdent une structure de base identique. Ils sont constitués de plusieurs parties plus ou moins complexes reliées entre elles :</w:t>
      </w:r>
    </w:p>
    <w:p w:rsidR="006F79B4" w:rsidRDefault="00210543" w:rsidP="006F79B4">
      <w:pPr>
        <w:spacing w:after="0"/>
        <w:jc w:val="both"/>
        <w:rPr>
          <w:rStyle w:val="fontstyle01"/>
          <w:rFonts w:asciiTheme="minorHAnsi" w:hAnsiTheme="minorHAnsi" w:cstheme="minorHAnsi"/>
        </w:rPr>
      </w:pPr>
      <w:r w:rsidRPr="00383CF2">
        <w:rPr>
          <w:rStyle w:val="fontstyle01"/>
          <w:rFonts w:asciiTheme="minorHAnsi" w:hAnsiTheme="minorHAnsi" w:cstheme="minorHAnsi"/>
        </w:rPr>
        <w:t>– la partie opérative (PO) ;</w:t>
      </w:r>
    </w:p>
    <w:p w:rsidR="006F79B4" w:rsidRDefault="00210543" w:rsidP="006F79B4">
      <w:pPr>
        <w:spacing w:after="0"/>
        <w:jc w:val="both"/>
        <w:rPr>
          <w:rStyle w:val="fontstyle01"/>
          <w:rFonts w:asciiTheme="minorHAnsi" w:hAnsiTheme="minorHAnsi" w:cstheme="minorHAnsi"/>
        </w:rPr>
      </w:pPr>
      <w:r w:rsidRPr="00383CF2">
        <w:rPr>
          <w:rStyle w:val="fontstyle01"/>
          <w:rFonts w:asciiTheme="minorHAnsi" w:hAnsiTheme="minorHAnsi" w:cstheme="minorHAnsi"/>
        </w:rPr>
        <w:t>– la partie commande (PC) ou système de contrôle/commande (SCC) ;</w:t>
      </w:r>
    </w:p>
    <w:p w:rsidR="00EA1170" w:rsidRPr="00383CF2" w:rsidRDefault="00210543" w:rsidP="006F79B4">
      <w:pPr>
        <w:spacing w:after="0"/>
        <w:jc w:val="both"/>
        <w:rPr>
          <w:rStyle w:val="fontstyle01"/>
          <w:rFonts w:asciiTheme="minorHAnsi" w:hAnsiTheme="minorHAnsi" w:cstheme="minorHAnsi"/>
        </w:rPr>
      </w:pPr>
      <w:r w:rsidRPr="00383CF2">
        <w:rPr>
          <w:rStyle w:val="fontstyle01"/>
          <w:rFonts w:asciiTheme="minorHAnsi" w:hAnsiTheme="minorHAnsi" w:cstheme="minorHAnsi"/>
        </w:rPr>
        <w:t xml:space="preserve">– la partie relation (PR) de plus en plus </w:t>
      </w:r>
      <w:r w:rsidR="00333956" w:rsidRPr="00383CF2">
        <w:rPr>
          <w:rStyle w:val="fontstyle01"/>
          <w:rFonts w:asciiTheme="minorHAnsi" w:hAnsiTheme="minorHAnsi" w:cstheme="minorHAnsi"/>
        </w:rPr>
        <w:t>intégrée</w:t>
      </w:r>
      <w:r w:rsidRPr="00383CF2">
        <w:rPr>
          <w:rStyle w:val="fontstyle01"/>
          <w:rFonts w:asciiTheme="minorHAnsi" w:hAnsiTheme="minorHAnsi" w:cstheme="minorHAnsi"/>
        </w:rPr>
        <w:t xml:space="preserve"> dans la partie commande</w:t>
      </w:r>
      <w:r w:rsidR="00333956" w:rsidRPr="00383CF2">
        <w:rPr>
          <w:rStyle w:val="fontstyle01"/>
          <w:rFonts w:asciiTheme="minorHAnsi" w:hAnsiTheme="minorHAnsi" w:cstheme="minorHAnsi"/>
        </w:rPr>
        <w:t>.</w:t>
      </w:r>
    </w:p>
    <w:p w:rsidR="00210543" w:rsidRPr="00383CF2" w:rsidRDefault="00210543" w:rsidP="006F79B4">
      <w:pPr>
        <w:spacing w:before="240" w:after="0"/>
        <w:jc w:val="both"/>
        <w:rPr>
          <w:rFonts w:cstheme="minorHAnsi"/>
          <w:sz w:val="24"/>
          <w:szCs w:val="24"/>
        </w:rPr>
      </w:pPr>
      <w:r w:rsidRPr="00383CF2">
        <w:rPr>
          <w:rFonts w:cstheme="minorHAnsi"/>
          <w:noProof/>
          <w:sz w:val="24"/>
          <w:szCs w:val="24"/>
          <w:lang w:eastAsia="fr-FR"/>
        </w:rPr>
        <w:drawing>
          <wp:inline distT="0" distB="0" distL="0" distR="0">
            <wp:extent cx="4719160" cy="4563494"/>
            <wp:effectExtent l="19050" t="0" r="524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2654" cy="4566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3956" w:rsidRPr="00383CF2" w:rsidRDefault="00333956" w:rsidP="006F79B4">
      <w:pPr>
        <w:pStyle w:val="Paragraphedeliste"/>
        <w:numPr>
          <w:ilvl w:val="0"/>
          <w:numId w:val="5"/>
        </w:numPr>
        <w:spacing w:before="240" w:after="0"/>
        <w:jc w:val="both"/>
        <w:rPr>
          <w:rFonts w:cstheme="minorHAnsi"/>
          <w:sz w:val="24"/>
          <w:szCs w:val="24"/>
        </w:rPr>
      </w:pPr>
      <w:r w:rsidRPr="00383CF2">
        <w:rPr>
          <w:rFonts w:cstheme="minorHAnsi"/>
          <w:b/>
          <w:bCs/>
          <w:color w:val="000000"/>
          <w:sz w:val="24"/>
          <w:szCs w:val="24"/>
        </w:rPr>
        <w:t>La partie opérative</w:t>
      </w:r>
      <w:r w:rsidRPr="00383CF2">
        <w:rPr>
          <w:rFonts w:cstheme="minorHAnsi"/>
          <w:sz w:val="24"/>
          <w:szCs w:val="24"/>
        </w:rPr>
        <w:t xml:space="preserve"> </w:t>
      </w:r>
    </w:p>
    <w:p w:rsidR="00254197" w:rsidRDefault="00333956" w:rsidP="00254197">
      <w:pPr>
        <w:spacing w:after="0"/>
        <w:jc w:val="both"/>
        <w:rPr>
          <w:rStyle w:val="fontstyle01"/>
          <w:rFonts w:asciiTheme="minorHAnsi" w:hAnsiTheme="minorHAnsi" w:cstheme="minorHAnsi"/>
        </w:rPr>
      </w:pPr>
      <w:r w:rsidRPr="00383CF2">
        <w:rPr>
          <w:rStyle w:val="fontstyle01"/>
          <w:rFonts w:asciiTheme="minorHAnsi" w:hAnsiTheme="minorHAnsi" w:cstheme="minorHAnsi"/>
        </w:rPr>
        <w:t xml:space="preserve">C’est la partie visible du système. Elle comporte les éléments du procédé, c’est </w:t>
      </w:r>
      <w:proofErr w:type="spellStart"/>
      <w:r w:rsidRPr="00383CF2">
        <w:rPr>
          <w:rStyle w:val="fontstyle01"/>
          <w:rFonts w:asciiTheme="minorHAnsi" w:hAnsiTheme="minorHAnsi" w:cstheme="minorHAnsi"/>
        </w:rPr>
        <w:t>a</w:t>
      </w:r>
      <w:proofErr w:type="spellEnd"/>
      <w:r w:rsidRPr="00383CF2">
        <w:rPr>
          <w:rStyle w:val="fontstyle01"/>
          <w:rFonts w:asciiTheme="minorHAnsi" w:hAnsiTheme="minorHAnsi" w:cstheme="minorHAnsi"/>
        </w:rPr>
        <w:t xml:space="preserve"> dire </w:t>
      </w:r>
      <w:proofErr w:type="gramStart"/>
      <w:r w:rsidRPr="00383CF2">
        <w:rPr>
          <w:rStyle w:val="fontstyle01"/>
          <w:rFonts w:asciiTheme="minorHAnsi" w:hAnsiTheme="minorHAnsi" w:cstheme="minorHAnsi"/>
        </w:rPr>
        <w:t>:</w:t>
      </w:r>
      <w:proofErr w:type="gramEnd"/>
      <w:r w:rsidRPr="00383CF2">
        <w:rPr>
          <w:rFonts w:cstheme="minorHAnsi"/>
          <w:color w:val="000000"/>
          <w:sz w:val="24"/>
          <w:szCs w:val="24"/>
        </w:rPr>
        <w:br/>
      </w:r>
      <w:r w:rsidRPr="00383CF2">
        <w:rPr>
          <w:rStyle w:val="fontstyle01"/>
          <w:rFonts w:asciiTheme="minorHAnsi" w:hAnsiTheme="minorHAnsi" w:cstheme="minorHAnsi"/>
        </w:rPr>
        <w:t>– des pré-actionneurs (distributeurs, contacteurs) qui reçoivent des ordres de la partie commande ;</w:t>
      </w:r>
    </w:p>
    <w:p w:rsidR="006F79B4" w:rsidRDefault="00333956" w:rsidP="00254197">
      <w:pPr>
        <w:spacing w:after="0"/>
        <w:jc w:val="both"/>
        <w:rPr>
          <w:rStyle w:val="fontstyle01"/>
          <w:rFonts w:asciiTheme="minorHAnsi" w:hAnsiTheme="minorHAnsi" w:cstheme="minorHAnsi"/>
        </w:rPr>
      </w:pPr>
      <w:r w:rsidRPr="00383CF2">
        <w:rPr>
          <w:rStyle w:val="fontstyle01"/>
          <w:rFonts w:asciiTheme="minorHAnsi" w:hAnsiTheme="minorHAnsi" w:cstheme="minorHAnsi"/>
        </w:rPr>
        <w:t>– des actionneurs (vérins, moteurs, vannes) qui ont pour rôle d’exécuter ces ordres. Ils transforment l’´</w:t>
      </w:r>
      <w:r w:rsidR="00254197" w:rsidRPr="00383CF2">
        <w:rPr>
          <w:rStyle w:val="fontstyle01"/>
          <w:rFonts w:asciiTheme="minorHAnsi" w:hAnsiTheme="minorHAnsi" w:cstheme="minorHAnsi"/>
        </w:rPr>
        <w:t>énergie</w:t>
      </w:r>
      <w:r w:rsidRPr="00383CF2">
        <w:rPr>
          <w:rStyle w:val="fontstyle01"/>
          <w:rFonts w:asciiTheme="minorHAnsi" w:hAnsiTheme="minorHAnsi" w:cstheme="minorHAnsi"/>
        </w:rPr>
        <w:t xml:space="preserve"> pneumatique (air comprimé), hydraulique (huile sous pression) ou électrique en énergie mécanique;</w:t>
      </w:r>
    </w:p>
    <w:p w:rsidR="00333956" w:rsidRPr="00383CF2" w:rsidRDefault="00333956" w:rsidP="006F79B4">
      <w:pPr>
        <w:spacing w:after="0"/>
        <w:jc w:val="both"/>
        <w:rPr>
          <w:rStyle w:val="fontstyle01"/>
          <w:rFonts w:asciiTheme="minorHAnsi" w:hAnsiTheme="minorHAnsi" w:cstheme="minorHAnsi"/>
        </w:rPr>
      </w:pPr>
      <w:r w:rsidRPr="00383CF2">
        <w:rPr>
          <w:rStyle w:val="fontstyle01"/>
          <w:rFonts w:asciiTheme="minorHAnsi" w:hAnsiTheme="minorHAnsi" w:cstheme="minorHAnsi"/>
        </w:rPr>
        <w:lastRenderedPageBreak/>
        <w:t xml:space="preserve">– des capteurs qui informent la partie </w:t>
      </w:r>
      <w:proofErr w:type="gramStart"/>
      <w:r w:rsidRPr="00383CF2">
        <w:rPr>
          <w:rStyle w:val="fontstyle01"/>
          <w:rFonts w:asciiTheme="minorHAnsi" w:hAnsiTheme="minorHAnsi" w:cstheme="minorHAnsi"/>
        </w:rPr>
        <w:t>commande</w:t>
      </w:r>
      <w:proofErr w:type="gramEnd"/>
      <w:r w:rsidRPr="00383CF2">
        <w:rPr>
          <w:rStyle w:val="fontstyle01"/>
          <w:rFonts w:asciiTheme="minorHAnsi" w:hAnsiTheme="minorHAnsi" w:cstheme="minorHAnsi"/>
        </w:rPr>
        <w:t xml:space="preserve"> de l´exécution du travail. Par exemple, on va trouver des capteurs </w:t>
      </w:r>
      <w:r w:rsidR="00637248" w:rsidRPr="00383CF2">
        <w:rPr>
          <w:rStyle w:val="fontstyle01"/>
          <w:rFonts w:asciiTheme="minorHAnsi" w:hAnsiTheme="minorHAnsi" w:cstheme="minorHAnsi"/>
        </w:rPr>
        <w:t>mécaniques</w:t>
      </w:r>
      <w:r w:rsidRPr="00383CF2">
        <w:rPr>
          <w:rStyle w:val="fontstyle01"/>
          <w:rFonts w:asciiTheme="minorHAnsi" w:hAnsiTheme="minorHAnsi" w:cstheme="minorHAnsi"/>
        </w:rPr>
        <w:t xml:space="preserve">, </w:t>
      </w:r>
      <w:r w:rsidR="00637248" w:rsidRPr="00383CF2">
        <w:rPr>
          <w:rStyle w:val="fontstyle01"/>
          <w:rFonts w:asciiTheme="minorHAnsi" w:hAnsiTheme="minorHAnsi" w:cstheme="minorHAnsi"/>
        </w:rPr>
        <w:t>pneumatiques</w:t>
      </w:r>
      <w:r w:rsidRPr="00383CF2">
        <w:rPr>
          <w:rStyle w:val="fontstyle01"/>
          <w:rFonts w:asciiTheme="minorHAnsi" w:hAnsiTheme="minorHAnsi" w:cstheme="minorHAnsi"/>
        </w:rPr>
        <w:t xml:space="preserve">, </w:t>
      </w:r>
      <w:r w:rsidR="00637248" w:rsidRPr="00383CF2">
        <w:rPr>
          <w:rStyle w:val="fontstyle01"/>
          <w:rFonts w:asciiTheme="minorHAnsi" w:hAnsiTheme="minorHAnsi" w:cstheme="minorHAnsi"/>
        </w:rPr>
        <w:t>électriques</w:t>
      </w:r>
      <w:r w:rsidRPr="00383CF2">
        <w:rPr>
          <w:rStyle w:val="fontstyle01"/>
          <w:rFonts w:asciiTheme="minorHAnsi" w:hAnsiTheme="minorHAnsi" w:cstheme="minorHAnsi"/>
        </w:rPr>
        <w:t xml:space="preserve"> ou </w:t>
      </w:r>
      <w:r w:rsidR="00637248" w:rsidRPr="00383CF2">
        <w:rPr>
          <w:rStyle w:val="fontstyle01"/>
          <w:rFonts w:asciiTheme="minorHAnsi" w:hAnsiTheme="minorHAnsi" w:cstheme="minorHAnsi"/>
        </w:rPr>
        <w:t>magnétiques</w:t>
      </w:r>
      <w:r w:rsidRPr="00383CF2">
        <w:rPr>
          <w:rStyle w:val="fontstyle01"/>
          <w:rFonts w:asciiTheme="minorHAnsi" w:hAnsiTheme="minorHAnsi" w:cstheme="minorHAnsi"/>
        </w:rPr>
        <w:t xml:space="preserve"> </w:t>
      </w:r>
      <w:r w:rsidR="00637248" w:rsidRPr="00383CF2">
        <w:rPr>
          <w:rStyle w:val="fontstyle01"/>
          <w:rFonts w:asciiTheme="minorHAnsi" w:hAnsiTheme="minorHAnsi" w:cstheme="minorHAnsi"/>
        </w:rPr>
        <w:t>montés</w:t>
      </w:r>
      <w:r w:rsidRPr="00383CF2">
        <w:rPr>
          <w:rStyle w:val="fontstyle01"/>
          <w:rFonts w:asciiTheme="minorHAnsi" w:hAnsiTheme="minorHAnsi" w:cstheme="minorHAnsi"/>
        </w:rPr>
        <w:t xml:space="preserve"> sur les </w:t>
      </w:r>
      <w:r w:rsidR="00637248" w:rsidRPr="00383CF2">
        <w:rPr>
          <w:rStyle w:val="fontstyle01"/>
          <w:rFonts w:asciiTheme="minorHAnsi" w:hAnsiTheme="minorHAnsi" w:cstheme="minorHAnsi"/>
        </w:rPr>
        <w:t>vérins</w:t>
      </w:r>
      <w:r w:rsidRPr="00383CF2">
        <w:rPr>
          <w:rStyle w:val="fontstyle01"/>
          <w:rFonts w:asciiTheme="minorHAnsi" w:hAnsiTheme="minorHAnsi" w:cstheme="minorHAnsi"/>
        </w:rPr>
        <w:t xml:space="preserve">. Le </w:t>
      </w:r>
      <w:r w:rsidR="00637248" w:rsidRPr="00383CF2">
        <w:rPr>
          <w:rStyle w:val="fontstyle01"/>
          <w:rFonts w:asciiTheme="minorHAnsi" w:hAnsiTheme="minorHAnsi" w:cstheme="minorHAnsi"/>
        </w:rPr>
        <w:t>rôle</w:t>
      </w:r>
      <w:r w:rsidRPr="00383CF2">
        <w:rPr>
          <w:rStyle w:val="fontstyle01"/>
          <w:rFonts w:asciiTheme="minorHAnsi" w:hAnsiTheme="minorHAnsi" w:cstheme="minorHAnsi"/>
        </w:rPr>
        <w:t xml:space="preserve"> des</w:t>
      </w:r>
      <w:r w:rsidR="00637248" w:rsidRPr="00383CF2">
        <w:rPr>
          <w:rStyle w:val="fontstyle01"/>
          <w:rFonts w:asciiTheme="minorHAnsi" w:hAnsiTheme="minorHAnsi" w:cstheme="minorHAnsi"/>
        </w:rPr>
        <w:t xml:space="preserve"> </w:t>
      </w:r>
      <w:r w:rsidRPr="00383CF2">
        <w:rPr>
          <w:rStyle w:val="fontstyle01"/>
          <w:rFonts w:asciiTheme="minorHAnsi" w:hAnsiTheme="minorHAnsi" w:cstheme="minorHAnsi"/>
        </w:rPr>
        <w:t xml:space="preserve">capteurs (ou </w:t>
      </w:r>
      <w:r w:rsidR="00637248" w:rsidRPr="00383CF2">
        <w:rPr>
          <w:rStyle w:val="fontstyle01"/>
          <w:rFonts w:asciiTheme="minorHAnsi" w:hAnsiTheme="minorHAnsi" w:cstheme="minorHAnsi"/>
        </w:rPr>
        <w:t>détecteurs</w:t>
      </w:r>
      <w:r w:rsidRPr="00383CF2">
        <w:rPr>
          <w:rStyle w:val="fontstyle01"/>
          <w:rFonts w:asciiTheme="minorHAnsi" w:hAnsiTheme="minorHAnsi" w:cstheme="minorHAnsi"/>
        </w:rPr>
        <w:t xml:space="preserve">) est donc de </w:t>
      </w:r>
      <w:r w:rsidR="00637248" w:rsidRPr="00383CF2">
        <w:rPr>
          <w:rStyle w:val="fontstyle01"/>
          <w:rFonts w:asciiTheme="minorHAnsi" w:hAnsiTheme="minorHAnsi" w:cstheme="minorHAnsi"/>
        </w:rPr>
        <w:t>contrôler</w:t>
      </w:r>
      <w:r w:rsidRPr="00383CF2">
        <w:rPr>
          <w:rStyle w:val="fontstyle01"/>
          <w:rFonts w:asciiTheme="minorHAnsi" w:hAnsiTheme="minorHAnsi" w:cstheme="minorHAnsi"/>
        </w:rPr>
        <w:t>, mesurer, surveiller et</w:t>
      </w:r>
      <w:r w:rsidRPr="00383CF2">
        <w:rPr>
          <w:rFonts w:cstheme="minorHAnsi"/>
          <w:color w:val="000000"/>
          <w:sz w:val="24"/>
          <w:szCs w:val="24"/>
        </w:rPr>
        <w:br/>
      </w:r>
      <w:r w:rsidRPr="00383CF2">
        <w:rPr>
          <w:rStyle w:val="fontstyle01"/>
          <w:rFonts w:asciiTheme="minorHAnsi" w:hAnsiTheme="minorHAnsi" w:cstheme="minorHAnsi"/>
        </w:rPr>
        <w:t>informer la PC sur l’´</w:t>
      </w:r>
      <w:r w:rsidR="00254197" w:rsidRPr="00383CF2">
        <w:rPr>
          <w:rStyle w:val="fontstyle01"/>
          <w:rFonts w:asciiTheme="minorHAnsi" w:hAnsiTheme="minorHAnsi" w:cstheme="minorHAnsi"/>
        </w:rPr>
        <w:t>évolution</w:t>
      </w:r>
      <w:r w:rsidRPr="00383CF2">
        <w:rPr>
          <w:rStyle w:val="fontstyle01"/>
          <w:rFonts w:asciiTheme="minorHAnsi" w:hAnsiTheme="minorHAnsi" w:cstheme="minorHAnsi"/>
        </w:rPr>
        <w:t xml:space="preserve"> du </w:t>
      </w:r>
      <w:r w:rsidR="00637248" w:rsidRPr="00383CF2">
        <w:rPr>
          <w:rStyle w:val="fontstyle01"/>
          <w:rFonts w:asciiTheme="minorHAnsi" w:hAnsiTheme="minorHAnsi" w:cstheme="minorHAnsi"/>
        </w:rPr>
        <w:t>système</w:t>
      </w:r>
      <w:r w:rsidRPr="00383CF2">
        <w:rPr>
          <w:rStyle w:val="fontstyle01"/>
          <w:rFonts w:asciiTheme="minorHAnsi" w:hAnsiTheme="minorHAnsi" w:cstheme="minorHAnsi"/>
        </w:rPr>
        <w:t>.</w:t>
      </w:r>
    </w:p>
    <w:p w:rsidR="00E71DF0" w:rsidRPr="00383CF2" w:rsidRDefault="00F078FD" w:rsidP="006F79B4">
      <w:pPr>
        <w:pStyle w:val="Paragraphedeliste"/>
        <w:numPr>
          <w:ilvl w:val="0"/>
          <w:numId w:val="5"/>
        </w:numPr>
        <w:spacing w:before="240" w:after="0"/>
        <w:jc w:val="both"/>
        <w:rPr>
          <w:rFonts w:cstheme="minorHAnsi"/>
          <w:b/>
          <w:bCs/>
          <w:color w:val="000000"/>
          <w:sz w:val="24"/>
          <w:szCs w:val="24"/>
        </w:rPr>
      </w:pPr>
      <w:r w:rsidRPr="00383CF2">
        <w:rPr>
          <w:rFonts w:cstheme="minorHAnsi"/>
          <w:b/>
          <w:bCs/>
          <w:color w:val="000000"/>
          <w:sz w:val="24"/>
          <w:szCs w:val="24"/>
        </w:rPr>
        <w:t>La partie commande</w:t>
      </w:r>
    </w:p>
    <w:p w:rsidR="00F078FD" w:rsidRPr="00383CF2" w:rsidRDefault="00F078FD" w:rsidP="006F79B4">
      <w:pPr>
        <w:spacing w:after="0"/>
        <w:jc w:val="both"/>
        <w:rPr>
          <w:rFonts w:cstheme="minorHAnsi"/>
          <w:color w:val="000000"/>
          <w:sz w:val="24"/>
          <w:szCs w:val="24"/>
        </w:rPr>
      </w:pPr>
      <w:r w:rsidRPr="00383CF2">
        <w:rPr>
          <w:rFonts w:cstheme="minorHAnsi"/>
          <w:color w:val="000000"/>
          <w:sz w:val="24"/>
          <w:szCs w:val="24"/>
        </w:rPr>
        <w:t>Ce secteur de l’automatisme gère selon une suite logique le déroulement ordonné des</w:t>
      </w:r>
      <w:r w:rsidR="00E71DF0" w:rsidRPr="00383CF2">
        <w:rPr>
          <w:rFonts w:cstheme="minorHAnsi"/>
          <w:color w:val="000000"/>
          <w:sz w:val="24"/>
          <w:szCs w:val="24"/>
        </w:rPr>
        <w:t xml:space="preserve"> </w:t>
      </w:r>
      <w:r w:rsidRPr="00383CF2">
        <w:rPr>
          <w:rFonts w:cstheme="minorHAnsi"/>
          <w:color w:val="000000"/>
          <w:sz w:val="24"/>
          <w:szCs w:val="24"/>
        </w:rPr>
        <w:t xml:space="preserve">opérations </w:t>
      </w:r>
      <w:r w:rsidR="00383CF2" w:rsidRPr="00383CF2">
        <w:rPr>
          <w:rFonts w:cstheme="minorHAnsi"/>
          <w:color w:val="000000"/>
          <w:sz w:val="24"/>
          <w:szCs w:val="24"/>
        </w:rPr>
        <w:t>à</w:t>
      </w:r>
      <w:r w:rsidRPr="00383CF2">
        <w:rPr>
          <w:rFonts w:cstheme="minorHAnsi"/>
          <w:color w:val="000000"/>
          <w:sz w:val="24"/>
          <w:szCs w:val="24"/>
        </w:rPr>
        <w:t xml:space="preserve"> réaliser. Il reçoit des informations en provenance des capteurs de la Partie</w:t>
      </w:r>
      <w:r w:rsidR="00E71DF0" w:rsidRPr="00383CF2">
        <w:rPr>
          <w:rFonts w:cstheme="minorHAnsi"/>
          <w:color w:val="000000"/>
          <w:sz w:val="24"/>
          <w:szCs w:val="24"/>
        </w:rPr>
        <w:t xml:space="preserve"> </w:t>
      </w:r>
      <w:r w:rsidRPr="00383CF2">
        <w:rPr>
          <w:rFonts w:cstheme="minorHAnsi"/>
          <w:color w:val="000000"/>
          <w:sz w:val="24"/>
          <w:szCs w:val="24"/>
        </w:rPr>
        <w:t>Opérative, et les restitue vers cette même Partie opérative en direction des pré-actionneurs et actionneurs.</w:t>
      </w:r>
      <w:r w:rsidR="00383CF2">
        <w:rPr>
          <w:rFonts w:cstheme="minorHAnsi"/>
          <w:color w:val="000000"/>
          <w:sz w:val="24"/>
          <w:szCs w:val="24"/>
        </w:rPr>
        <w:t xml:space="preserve"> </w:t>
      </w:r>
      <w:r w:rsidRPr="00383CF2">
        <w:rPr>
          <w:rStyle w:val="fontstyle01"/>
          <w:rFonts w:asciiTheme="minorHAnsi" w:hAnsiTheme="minorHAnsi" w:cstheme="minorHAnsi"/>
        </w:rPr>
        <w:t>L’outil de description de la partie commande s’appelle GRAFCET.</w:t>
      </w:r>
    </w:p>
    <w:p w:rsidR="00E71DF0" w:rsidRPr="00383CF2" w:rsidRDefault="00F078FD" w:rsidP="006F79B4">
      <w:pPr>
        <w:pStyle w:val="Paragraphedeliste"/>
        <w:numPr>
          <w:ilvl w:val="0"/>
          <w:numId w:val="5"/>
        </w:numPr>
        <w:spacing w:before="240" w:after="0"/>
        <w:jc w:val="both"/>
        <w:rPr>
          <w:rFonts w:cstheme="minorHAnsi"/>
          <w:b/>
          <w:bCs/>
          <w:color w:val="000000"/>
          <w:sz w:val="24"/>
          <w:szCs w:val="24"/>
        </w:rPr>
      </w:pPr>
      <w:r w:rsidRPr="00383CF2">
        <w:rPr>
          <w:rFonts w:cstheme="minorHAnsi"/>
          <w:b/>
          <w:bCs/>
          <w:color w:val="000000"/>
          <w:sz w:val="24"/>
          <w:szCs w:val="24"/>
        </w:rPr>
        <w:t>La partie relation</w:t>
      </w:r>
    </w:p>
    <w:p w:rsidR="006F79B4" w:rsidRDefault="00F078FD" w:rsidP="006F79B4">
      <w:pPr>
        <w:spacing w:after="0"/>
        <w:jc w:val="both"/>
        <w:rPr>
          <w:rStyle w:val="fontstyle01"/>
          <w:rFonts w:asciiTheme="minorHAnsi" w:hAnsiTheme="minorHAnsi" w:cstheme="minorHAnsi"/>
        </w:rPr>
      </w:pPr>
      <w:r w:rsidRPr="00383CF2">
        <w:rPr>
          <w:rFonts w:cstheme="minorHAnsi"/>
          <w:color w:val="000000"/>
          <w:sz w:val="24"/>
          <w:szCs w:val="24"/>
        </w:rPr>
        <w:t xml:space="preserve">Sa complexité dépend de l’importance du système. Elle regroupe les différentes commandes nécessaires au bon fonctionnement du procédé, c’est </w:t>
      </w:r>
      <w:r w:rsidR="008D199E">
        <w:rPr>
          <w:rFonts w:cstheme="minorHAnsi"/>
          <w:color w:val="000000"/>
          <w:sz w:val="24"/>
          <w:szCs w:val="24"/>
        </w:rPr>
        <w:t>à</w:t>
      </w:r>
      <w:r w:rsidR="00383CF2">
        <w:rPr>
          <w:rFonts w:cstheme="minorHAnsi"/>
          <w:color w:val="000000"/>
          <w:sz w:val="24"/>
          <w:szCs w:val="24"/>
        </w:rPr>
        <w:t xml:space="preserve"> </w:t>
      </w:r>
      <w:r w:rsidRPr="00383CF2">
        <w:rPr>
          <w:rFonts w:cstheme="minorHAnsi"/>
          <w:color w:val="000000"/>
          <w:sz w:val="24"/>
          <w:szCs w:val="24"/>
        </w:rPr>
        <w:t xml:space="preserve">dire marche/arrêt, </w:t>
      </w:r>
      <w:r w:rsidRPr="00383CF2">
        <w:rPr>
          <w:rStyle w:val="fontstyle01"/>
          <w:rFonts w:asciiTheme="minorHAnsi" w:hAnsiTheme="minorHAnsi" w:cstheme="minorHAnsi"/>
        </w:rPr>
        <w:t xml:space="preserve">arrêt d’urgence, marche automatique, </w:t>
      </w:r>
      <w:proofErr w:type="spellStart"/>
      <w:r w:rsidRPr="00383CF2">
        <w:rPr>
          <w:rStyle w:val="fontstyle01"/>
          <w:rFonts w:asciiTheme="minorHAnsi" w:hAnsiTheme="minorHAnsi" w:cstheme="minorHAnsi"/>
        </w:rPr>
        <w:t>etc</w:t>
      </w:r>
      <w:proofErr w:type="spellEnd"/>
      <w:r w:rsidRPr="00383CF2">
        <w:rPr>
          <w:rStyle w:val="fontstyle01"/>
          <w:rFonts w:asciiTheme="minorHAnsi" w:hAnsiTheme="minorHAnsi" w:cstheme="minorHAnsi"/>
        </w:rPr>
        <w:t xml:space="preserve"> ... L’outil de description s’appelle le Guide d’Etudes des Modes de Marches et d’Arrêts (GEMMA).</w:t>
      </w:r>
    </w:p>
    <w:p w:rsidR="00F078FD" w:rsidRPr="00383CF2" w:rsidRDefault="00F078FD" w:rsidP="006F79B4">
      <w:pPr>
        <w:spacing w:after="0"/>
        <w:jc w:val="both"/>
        <w:rPr>
          <w:rStyle w:val="fontstyle01"/>
          <w:rFonts w:asciiTheme="minorHAnsi" w:hAnsiTheme="minorHAnsi" w:cstheme="minorHAnsi"/>
        </w:rPr>
      </w:pPr>
      <w:r w:rsidRPr="00383CF2">
        <w:rPr>
          <w:rStyle w:val="fontstyle01"/>
          <w:rFonts w:asciiTheme="minorHAnsi" w:hAnsiTheme="minorHAnsi" w:cstheme="minorHAnsi"/>
        </w:rPr>
        <w:t>Les outils graphiques, que sont le GRAFCET et le GEMMA, sont utilisés par les automaticiens et les techniciens de maintenance.</w:t>
      </w:r>
    </w:p>
    <w:p w:rsidR="00E304C0" w:rsidRPr="00383CF2" w:rsidRDefault="00E304C0" w:rsidP="006F79B4">
      <w:pPr>
        <w:pStyle w:val="Paragraphedeliste"/>
        <w:numPr>
          <w:ilvl w:val="0"/>
          <w:numId w:val="1"/>
        </w:numPr>
        <w:spacing w:before="240" w:after="0"/>
        <w:jc w:val="both"/>
        <w:rPr>
          <w:rFonts w:cstheme="minorHAnsi"/>
          <w:color w:val="000000"/>
          <w:sz w:val="28"/>
          <w:szCs w:val="28"/>
        </w:rPr>
      </w:pPr>
      <w:r w:rsidRPr="00383CF2">
        <w:rPr>
          <w:rFonts w:cstheme="minorHAnsi"/>
          <w:b/>
          <w:bCs/>
          <w:color w:val="000000"/>
          <w:sz w:val="28"/>
          <w:szCs w:val="28"/>
        </w:rPr>
        <w:t>L’automate programmable industriel</w:t>
      </w:r>
    </w:p>
    <w:p w:rsidR="00E304C0" w:rsidRPr="00383CF2" w:rsidRDefault="00E304C0" w:rsidP="006F79B4">
      <w:pPr>
        <w:spacing w:before="240" w:after="0"/>
        <w:jc w:val="both"/>
        <w:rPr>
          <w:rFonts w:cstheme="minorHAnsi"/>
          <w:color w:val="000000"/>
          <w:sz w:val="24"/>
          <w:szCs w:val="24"/>
        </w:rPr>
      </w:pPr>
      <w:r w:rsidRPr="00383CF2">
        <w:rPr>
          <w:rFonts w:cstheme="minorHAnsi"/>
          <w:color w:val="000000"/>
          <w:sz w:val="24"/>
          <w:szCs w:val="24"/>
        </w:rPr>
        <w:t>La structure simplifiée d’un ensemble automatisé peut se décomposer en trois parties essentielles :</w:t>
      </w:r>
    </w:p>
    <w:p w:rsidR="00E304C0" w:rsidRPr="00383CF2" w:rsidRDefault="00E304C0" w:rsidP="006F79B4">
      <w:pPr>
        <w:pStyle w:val="Paragraphedeliste"/>
        <w:numPr>
          <w:ilvl w:val="0"/>
          <w:numId w:val="4"/>
        </w:numPr>
        <w:spacing w:before="240" w:after="0"/>
        <w:jc w:val="both"/>
        <w:rPr>
          <w:rFonts w:cstheme="minorHAnsi"/>
          <w:color w:val="000000"/>
          <w:sz w:val="24"/>
          <w:szCs w:val="24"/>
        </w:rPr>
      </w:pPr>
      <w:r w:rsidRPr="00383CF2">
        <w:rPr>
          <w:rFonts w:cstheme="minorHAnsi"/>
          <w:color w:val="000000"/>
          <w:sz w:val="24"/>
          <w:szCs w:val="24"/>
        </w:rPr>
        <w:t xml:space="preserve">les entrées (capteurs) Tout Ou Rien (TOR), parfois analogiques, destinées à fournir des informations sur l’état du processus : fin de course, détecteur de niveau, pressostat, thermostat, </w:t>
      </w:r>
      <w:r w:rsidR="00995B38" w:rsidRPr="00383CF2">
        <w:rPr>
          <w:rFonts w:cstheme="minorHAnsi"/>
          <w:color w:val="000000"/>
          <w:sz w:val="24"/>
          <w:szCs w:val="24"/>
        </w:rPr>
        <w:t>etc.</w:t>
      </w:r>
    </w:p>
    <w:p w:rsidR="00E304C0" w:rsidRPr="00383CF2" w:rsidRDefault="00E304C0" w:rsidP="006F79B4">
      <w:pPr>
        <w:pStyle w:val="Paragraphedeliste"/>
        <w:numPr>
          <w:ilvl w:val="0"/>
          <w:numId w:val="4"/>
        </w:numPr>
        <w:spacing w:before="240" w:after="0"/>
        <w:jc w:val="both"/>
        <w:rPr>
          <w:rFonts w:cstheme="minorHAnsi"/>
          <w:color w:val="000000"/>
          <w:sz w:val="24"/>
          <w:szCs w:val="24"/>
        </w:rPr>
      </w:pPr>
      <w:r w:rsidRPr="00383CF2">
        <w:rPr>
          <w:rFonts w:cstheme="minorHAnsi"/>
          <w:color w:val="000000"/>
          <w:sz w:val="24"/>
          <w:szCs w:val="24"/>
        </w:rPr>
        <w:t>l’automate qui traite les différentes informations d’entrée afin d’élaborer les ordres,</w:t>
      </w:r>
    </w:p>
    <w:p w:rsidR="00E304C0" w:rsidRPr="00383CF2" w:rsidRDefault="00E304C0" w:rsidP="006F79B4">
      <w:pPr>
        <w:pStyle w:val="Paragraphedeliste"/>
        <w:numPr>
          <w:ilvl w:val="0"/>
          <w:numId w:val="4"/>
        </w:numPr>
        <w:spacing w:before="240" w:after="0"/>
        <w:jc w:val="both"/>
        <w:rPr>
          <w:rFonts w:cstheme="minorHAnsi"/>
          <w:color w:val="000000" w:themeColor="text1"/>
          <w:sz w:val="24"/>
          <w:szCs w:val="24"/>
        </w:rPr>
      </w:pPr>
      <w:r w:rsidRPr="00383CF2">
        <w:rPr>
          <w:rFonts w:cstheme="minorHAnsi"/>
          <w:color w:val="000000"/>
          <w:sz w:val="24"/>
          <w:szCs w:val="24"/>
        </w:rPr>
        <w:t xml:space="preserve">les sorties transmettant les ordres élaborés par l’automate, aux </w:t>
      </w:r>
      <w:r w:rsidRPr="00383CF2">
        <w:rPr>
          <w:rFonts w:cstheme="minorHAnsi"/>
          <w:color w:val="000000" w:themeColor="text1"/>
          <w:sz w:val="24"/>
          <w:szCs w:val="24"/>
        </w:rPr>
        <w:t>différents</w:t>
      </w:r>
      <w:r w:rsidR="00AF1DB7" w:rsidRPr="00383CF2">
        <w:rPr>
          <w:rFonts w:cstheme="minorHAnsi"/>
          <w:color w:val="000000" w:themeColor="text1"/>
          <w:sz w:val="24"/>
          <w:szCs w:val="24"/>
        </w:rPr>
        <w:t xml:space="preserve"> </w:t>
      </w:r>
      <w:r w:rsidRPr="00383CF2">
        <w:rPr>
          <w:rFonts w:cstheme="minorHAnsi"/>
          <w:color w:val="000000" w:themeColor="text1"/>
          <w:sz w:val="24"/>
          <w:szCs w:val="24"/>
        </w:rPr>
        <w:t>actionneurs ou pré- actionneurs</w:t>
      </w:r>
      <w:r w:rsidR="00AF1DB7" w:rsidRPr="00383CF2">
        <w:rPr>
          <w:rFonts w:cstheme="minorHAnsi"/>
          <w:color w:val="000000" w:themeColor="text1"/>
          <w:sz w:val="24"/>
          <w:szCs w:val="24"/>
        </w:rPr>
        <w:t>.</w:t>
      </w:r>
      <w:r w:rsidRPr="00383CF2">
        <w:rPr>
          <w:rFonts w:cstheme="minorHAnsi"/>
          <w:color w:val="000000" w:themeColor="text1"/>
          <w:sz w:val="24"/>
          <w:szCs w:val="24"/>
        </w:rPr>
        <w:t xml:space="preserve"> : distributeurs de vérins, contacteurs de</w:t>
      </w:r>
      <w:r w:rsidR="00AF1DB7" w:rsidRPr="00383CF2">
        <w:rPr>
          <w:rFonts w:cstheme="minorHAnsi"/>
          <w:color w:val="000000" w:themeColor="text1"/>
          <w:sz w:val="24"/>
          <w:szCs w:val="24"/>
        </w:rPr>
        <w:t xml:space="preserve"> </w:t>
      </w:r>
      <w:r w:rsidRPr="00383CF2">
        <w:rPr>
          <w:rFonts w:cstheme="minorHAnsi"/>
          <w:color w:val="000000" w:themeColor="text1"/>
          <w:sz w:val="24"/>
          <w:szCs w:val="24"/>
        </w:rPr>
        <w:t>moteur,……</w:t>
      </w:r>
    </w:p>
    <w:p w:rsidR="006F79B4" w:rsidRDefault="00AF1DB7" w:rsidP="006F79B4">
      <w:pPr>
        <w:spacing w:before="240" w:after="0"/>
        <w:jc w:val="both"/>
        <w:rPr>
          <w:rFonts w:cstheme="minorHAnsi"/>
          <w:color w:val="000000" w:themeColor="text1"/>
          <w:sz w:val="24"/>
          <w:szCs w:val="24"/>
        </w:rPr>
      </w:pPr>
      <w:r w:rsidRPr="00383CF2">
        <w:rPr>
          <w:rFonts w:cstheme="minorHAnsi"/>
          <w:color w:val="000000" w:themeColor="text1"/>
          <w:sz w:val="24"/>
          <w:szCs w:val="24"/>
        </w:rPr>
        <w:t>Un API est un ensemble électronique gère et assure la commande d’un système automatisé. Il se compose de plusieurs parties et notamment d’une mémoire programmable dans</w:t>
      </w:r>
      <w:r w:rsidR="008468E0" w:rsidRPr="00383CF2">
        <w:rPr>
          <w:rFonts w:cstheme="minorHAnsi"/>
          <w:color w:val="000000" w:themeColor="text1"/>
          <w:sz w:val="24"/>
          <w:szCs w:val="24"/>
        </w:rPr>
        <w:t xml:space="preserve"> </w:t>
      </w:r>
      <w:r w:rsidRPr="00383CF2">
        <w:rPr>
          <w:rFonts w:cstheme="minorHAnsi"/>
          <w:color w:val="000000" w:themeColor="text1"/>
          <w:sz w:val="24"/>
          <w:szCs w:val="24"/>
        </w:rPr>
        <w:t>laquelle l’opérateur écrit, dans un langage d’application</w:t>
      </w:r>
      <w:r w:rsidR="008468E0" w:rsidRPr="00383CF2">
        <w:rPr>
          <w:rFonts w:cstheme="minorHAnsi"/>
          <w:color w:val="000000" w:themeColor="text1"/>
          <w:sz w:val="24"/>
          <w:szCs w:val="24"/>
        </w:rPr>
        <w:t xml:space="preserve"> </w:t>
      </w:r>
      <w:r w:rsidRPr="00383CF2">
        <w:rPr>
          <w:rFonts w:cstheme="minorHAnsi"/>
          <w:color w:val="000000" w:themeColor="text1"/>
          <w:sz w:val="24"/>
          <w:szCs w:val="24"/>
        </w:rPr>
        <w:t>propre à l’automate, des directives concernant le déroulement du processus à</w:t>
      </w:r>
      <w:r w:rsidR="008468E0" w:rsidRPr="00383CF2">
        <w:rPr>
          <w:rFonts w:cstheme="minorHAnsi"/>
          <w:color w:val="000000" w:themeColor="text1"/>
          <w:sz w:val="24"/>
          <w:szCs w:val="24"/>
        </w:rPr>
        <w:t xml:space="preserve"> </w:t>
      </w:r>
      <w:r w:rsidRPr="00383CF2">
        <w:rPr>
          <w:rFonts w:cstheme="minorHAnsi"/>
          <w:color w:val="000000" w:themeColor="text1"/>
          <w:sz w:val="24"/>
          <w:szCs w:val="24"/>
        </w:rPr>
        <w:t>automatiser.</w:t>
      </w:r>
    </w:p>
    <w:p w:rsidR="00E304C0" w:rsidRPr="00383CF2" w:rsidRDefault="00AF1DB7" w:rsidP="006F79B4">
      <w:pPr>
        <w:spacing w:before="240" w:after="0"/>
        <w:jc w:val="both"/>
        <w:rPr>
          <w:rFonts w:cstheme="minorHAnsi"/>
          <w:color w:val="000000" w:themeColor="text1"/>
          <w:sz w:val="24"/>
          <w:szCs w:val="24"/>
        </w:rPr>
      </w:pPr>
      <w:r w:rsidRPr="00383CF2">
        <w:rPr>
          <w:rFonts w:cstheme="minorHAnsi"/>
          <w:color w:val="000000" w:themeColor="text1"/>
          <w:sz w:val="24"/>
          <w:szCs w:val="24"/>
        </w:rPr>
        <w:t>Son rôle consiste donc à fournir des ordres à la partie opérative en vue</w:t>
      </w:r>
      <w:r w:rsidR="008468E0" w:rsidRPr="00383CF2">
        <w:rPr>
          <w:rFonts w:cstheme="minorHAnsi"/>
          <w:color w:val="000000" w:themeColor="text1"/>
          <w:sz w:val="24"/>
          <w:szCs w:val="24"/>
        </w:rPr>
        <w:t xml:space="preserve"> </w:t>
      </w:r>
      <w:r w:rsidRPr="00383CF2">
        <w:rPr>
          <w:rFonts w:cstheme="minorHAnsi"/>
          <w:color w:val="000000" w:themeColor="text1"/>
          <w:sz w:val="24"/>
          <w:szCs w:val="24"/>
        </w:rPr>
        <w:t>d'exécuter un travail précis comme par exemple la sortie ou la rentrée d'une</w:t>
      </w:r>
      <w:r w:rsidR="008468E0" w:rsidRPr="00383CF2">
        <w:rPr>
          <w:rFonts w:cstheme="minorHAnsi"/>
          <w:color w:val="000000" w:themeColor="text1"/>
          <w:sz w:val="24"/>
          <w:szCs w:val="24"/>
        </w:rPr>
        <w:t xml:space="preserve"> </w:t>
      </w:r>
      <w:r w:rsidRPr="00383CF2">
        <w:rPr>
          <w:rFonts w:cstheme="minorHAnsi"/>
          <w:color w:val="000000" w:themeColor="text1"/>
          <w:sz w:val="24"/>
          <w:szCs w:val="24"/>
        </w:rPr>
        <w:t>tige de vérin. Celle-ci, en retour, lui donnera des informations relatives à</w:t>
      </w:r>
      <w:r w:rsidR="008468E0" w:rsidRPr="00383CF2">
        <w:rPr>
          <w:rFonts w:cstheme="minorHAnsi"/>
          <w:color w:val="000000" w:themeColor="text1"/>
          <w:sz w:val="24"/>
          <w:szCs w:val="24"/>
        </w:rPr>
        <w:t xml:space="preserve"> </w:t>
      </w:r>
      <w:r w:rsidRPr="00383CF2">
        <w:rPr>
          <w:rFonts w:cstheme="minorHAnsi"/>
          <w:color w:val="000000" w:themeColor="text1"/>
          <w:sz w:val="24"/>
          <w:szCs w:val="24"/>
        </w:rPr>
        <w:t>l'exécution dudit travail.</w:t>
      </w:r>
    </w:p>
    <w:p w:rsidR="008468E0" w:rsidRPr="00383CF2" w:rsidRDefault="008468E0" w:rsidP="006F79B4">
      <w:pPr>
        <w:spacing w:before="240" w:after="0"/>
        <w:jc w:val="both"/>
        <w:rPr>
          <w:rFonts w:cstheme="minorHAnsi"/>
          <w:color w:val="000000" w:themeColor="text1"/>
          <w:sz w:val="24"/>
          <w:szCs w:val="24"/>
        </w:rPr>
      </w:pPr>
    </w:p>
    <w:p w:rsidR="008468E0" w:rsidRDefault="008468E0" w:rsidP="006F79B4">
      <w:pPr>
        <w:spacing w:before="240" w:after="0"/>
        <w:jc w:val="both"/>
        <w:rPr>
          <w:rFonts w:cstheme="minorHAnsi"/>
          <w:color w:val="000000" w:themeColor="text1"/>
          <w:sz w:val="24"/>
          <w:szCs w:val="24"/>
        </w:rPr>
      </w:pPr>
    </w:p>
    <w:p w:rsidR="006F79B4" w:rsidRDefault="006F79B4" w:rsidP="006F79B4">
      <w:pPr>
        <w:spacing w:before="240" w:after="0"/>
        <w:jc w:val="both"/>
        <w:rPr>
          <w:rFonts w:cstheme="minorHAnsi"/>
          <w:color w:val="000000" w:themeColor="text1"/>
          <w:sz w:val="24"/>
          <w:szCs w:val="24"/>
        </w:rPr>
      </w:pPr>
    </w:p>
    <w:p w:rsidR="00437001" w:rsidRDefault="001539C8" w:rsidP="00437001">
      <w:pPr>
        <w:spacing w:after="0"/>
        <w:jc w:val="both"/>
        <w:rPr>
          <w:rFonts w:cstheme="minorHAnsi"/>
          <w:b/>
          <w:bCs/>
          <w:color w:val="000000" w:themeColor="text1"/>
          <w:sz w:val="28"/>
          <w:szCs w:val="28"/>
        </w:rPr>
      </w:pPr>
      <w:r w:rsidRPr="006F79B4">
        <w:rPr>
          <w:rFonts w:cstheme="minorHAnsi"/>
          <w:b/>
          <w:bCs/>
          <w:color w:val="000000" w:themeColor="text1"/>
          <w:sz w:val="28"/>
          <w:szCs w:val="28"/>
        </w:rPr>
        <w:lastRenderedPageBreak/>
        <w:t xml:space="preserve">II.1 </w:t>
      </w:r>
      <w:r w:rsidR="008468E0" w:rsidRPr="006F79B4">
        <w:rPr>
          <w:rFonts w:cstheme="minorHAnsi"/>
          <w:b/>
          <w:bCs/>
          <w:color w:val="000000" w:themeColor="text1"/>
          <w:sz w:val="28"/>
          <w:szCs w:val="28"/>
        </w:rPr>
        <w:t>Structure d’un API</w:t>
      </w:r>
    </w:p>
    <w:p w:rsidR="00437001" w:rsidRPr="005A3021" w:rsidRDefault="00437001" w:rsidP="00437001">
      <w:pPr>
        <w:spacing w:after="0"/>
        <w:jc w:val="both"/>
        <w:rPr>
          <w:rFonts w:cstheme="minorHAnsi"/>
          <w:b/>
          <w:bCs/>
          <w:color w:val="000000" w:themeColor="text1"/>
          <w:sz w:val="24"/>
          <w:szCs w:val="24"/>
        </w:rPr>
      </w:pPr>
      <w:r w:rsidRPr="00437001">
        <w:rPr>
          <w:rFonts w:cstheme="minorHAnsi"/>
          <w:b/>
          <w:bCs/>
          <w:color w:val="000000" w:themeColor="text1"/>
          <w:sz w:val="24"/>
          <w:szCs w:val="24"/>
        </w:rPr>
        <w:t xml:space="preserve"> </w:t>
      </w:r>
      <w:r w:rsidRPr="005A3021">
        <w:rPr>
          <w:rFonts w:cstheme="minorHAnsi"/>
          <w:b/>
          <w:bCs/>
          <w:color w:val="000000" w:themeColor="text1"/>
          <w:sz w:val="24"/>
          <w:szCs w:val="24"/>
        </w:rPr>
        <w:t>Structure externe d’un API</w:t>
      </w:r>
    </w:p>
    <w:p w:rsidR="005A3021" w:rsidRDefault="005A3021" w:rsidP="006F79B4">
      <w:pPr>
        <w:spacing w:before="240" w:after="0"/>
        <w:jc w:val="center"/>
        <w:rPr>
          <w:rFonts w:cstheme="minorHAnsi"/>
          <w:b/>
          <w:bCs/>
          <w:color w:val="000000" w:themeColor="text1"/>
          <w:sz w:val="24"/>
          <w:szCs w:val="24"/>
        </w:rPr>
      </w:pPr>
      <w:r>
        <w:rPr>
          <w:rFonts w:cstheme="minorHAnsi"/>
          <w:b/>
          <w:bCs/>
          <w:noProof/>
          <w:color w:val="000000" w:themeColor="text1"/>
          <w:sz w:val="24"/>
          <w:szCs w:val="24"/>
          <w:lang w:eastAsia="fr-FR"/>
        </w:rPr>
        <w:drawing>
          <wp:inline distT="0" distB="0" distL="0" distR="0" wp14:anchorId="68574BFE" wp14:editId="780B50AC">
            <wp:extent cx="3191694" cy="1948070"/>
            <wp:effectExtent l="0" t="0" r="0" b="0"/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6485" cy="1950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3437">
        <w:rPr>
          <w:rFonts w:cstheme="minorHAnsi"/>
          <w:b/>
          <w:bCs/>
          <w:noProof/>
          <w:color w:val="000000" w:themeColor="text1"/>
          <w:sz w:val="24"/>
          <w:szCs w:val="24"/>
          <w:lang w:eastAsia="fr-FR"/>
        </w:rPr>
        <w:drawing>
          <wp:inline distT="0" distB="0" distL="0" distR="0" wp14:anchorId="6522CAEC" wp14:editId="02CFA411">
            <wp:extent cx="1455088" cy="2062148"/>
            <wp:effectExtent l="0" t="0" r="0" b="0"/>
            <wp:docPr id="38" name="Imag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101" cy="2073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7001" w:rsidRPr="005A3021" w:rsidRDefault="00437001" w:rsidP="00437001">
      <w:pPr>
        <w:spacing w:after="0"/>
        <w:jc w:val="both"/>
        <w:rPr>
          <w:rFonts w:cstheme="minorHAnsi"/>
          <w:b/>
          <w:bCs/>
          <w:color w:val="000000" w:themeColor="text1"/>
          <w:sz w:val="24"/>
          <w:szCs w:val="24"/>
        </w:rPr>
      </w:pPr>
      <w:r w:rsidRPr="005A3021">
        <w:rPr>
          <w:rFonts w:cstheme="minorHAnsi"/>
          <w:b/>
          <w:bCs/>
          <w:color w:val="000000" w:themeColor="text1"/>
          <w:sz w:val="24"/>
          <w:szCs w:val="24"/>
        </w:rPr>
        <w:t xml:space="preserve">Structure </w:t>
      </w:r>
      <w:r>
        <w:rPr>
          <w:rFonts w:cstheme="minorHAnsi"/>
          <w:b/>
          <w:bCs/>
          <w:color w:val="000000" w:themeColor="text1"/>
          <w:sz w:val="24"/>
          <w:szCs w:val="24"/>
        </w:rPr>
        <w:t>interne</w:t>
      </w:r>
      <w:r w:rsidRPr="005A3021">
        <w:rPr>
          <w:rFonts w:cstheme="minorHAnsi"/>
          <w:b/>
          <w:bCs/>
          <w:color w:val="000000" w:themeColor="text1"/>
          <w:sz w:val="24"/>
          <w:szCs w:val="24"/>
        </w:rPr>
        <w:t xml:space="preserve"> d’un API</w:t>
      </w:r>
    </w:p>
    <w:p w:rsidR="008468E0" w:rsidRDefault="008468E0" w:rsidP="006F79B4">
      <w:pPr>
        <w:spacing w:before="240" w:after="0"/>
        <w:jc w:val="center"/>
        <w:rPr>
          <w:rFonts w:cstheme="minorHAnsi"/>
          <w:color w:val="000000" w:themeColor="text1"/>
          <w:sz w:val="24"/>
          <w:szCs w:val="24"/>
        </w:rPr>
      </w:pPr>
      <w:r w:rsidRPr="00383CF2">
        <w:rPr>
          <w:rFonts w:cstheme="minorHAnsi"/>
          <w:noProof/>
          <w:color w:val="000000" w:themeColor="text1"/>
          <w:sz w:val="24"/>
          <w:szCs w:val="24"/>
          <w:lang w:eastAsia="fr-FR"/>
        </w:rPr>
        <w:drawing>
          <wp:inline distT="0" distB="0" distL="0" distR="0" wp14:anchorId="3E0ED158" wp14:editId="5981F35C">
            <wp:extent cx="4579951" cy="2060954"/>
            <wp:effectExtent l="0" t="0" r="0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9552" cy="206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79B4" w:rsidRDefault="001F421C" w:rsidP="006F79B4">
      <w:pPr>
        <w:spacing w:after="0"/>
        <w:jc w:val="both"/>
        <w:rPr>
          <w:rFonts w:cstheme="minorHAnsi"/>
          <w:color w:val="000000" w:themeColor="text1"/>
          <w:sz w:val="24"/>
          <w:szCs w:val="24"/>
        </w:rPr>
      </w:pPr>
      <w:r w:rsidRPr="00383CF2">
        <w:rPr>
          <w:rFonts w:cstheme="minorHAnsi"/>
          <w:color w:val="000000" w:themeColor="text1"/>
          <w:sz w:val="24"/>
          <w:szCs w:val="24"/>
        </w:rPr>
        <w:t xml:space="preserve">Les automates programmables comportent </w:t>
      </w:r>
      <w:r w:rsidR="00995B38">
        <w:rPr>
          <w:rFonts w:cstheme="minorHAnsi"/>
          <w:color w:val="000000" w:themeColor="text1"/>
          <w:sz w:val="24"/>
          <w:szCs w:val="24"/>
        </w:rPr>
        <w:t xml:space="preserve">généralement </w:t>
      </w:r>
      <w:r w:rsidRPr="00383CF2">
        <w:rPr>
          <w:rFonts w:cstheme="minorHAnsi"/>
          <w:color w:val="000000" w:themeColor="text1"/>
          <w:sz w:val="24"/>
          <w:szCs w:val="24"/>
        </w:rPr>
        <w:t>quatre parties principales :</w:t>
      </w:r>
      <w:r w:rsidRPr="00383CF2">
        <w:rPr>
          <w:rFonts w:cstheme="minorHAnsi"/>
          <w:color w:val="000000" w:themeColor="text1"/>
          <w:sz w:val="24"/>
          <w:szCs w:val="24"/>
        </w:rPr>
        <w:br/>
      </w:r>
      <w:r w:rsidR="00995B38">
        <w:rPr>
          <w:rFonts w:cstheme="minorHAnsi"/>
          <w:color w:val="000000" w:themeColor="text1"/>
          <w:sz w:val="24"/>
          <w:szCs w:val="24"/>
        </w:rPr>
        <w:t>- U</w:t>
      </w:r>
      <w:r w:rsidRPr="00383CF2">
        <w:rPr>
          <w:rFonts w:cstheme="minorHAnsi"/>
          <w:color w:val="000000" w:themeColor="text1"/>
          <w:sz w:val="24"/>
          <w:szCs w:val="24"/>
        </w:rPr>
        <w:t>ne mémoire,</w:t>
      </w:r>
    </w:p>
    <w:p w:rsidR="006F79B4" w:rsidRDefault="006F79B4" w:rsidP="006F79B4">
      <w:pPr>
        <w:spacing w:after="0"/>
        <w:jc w:val="both"/>
        <w:rPr>
          <w:rFonts w:cstheme="minorHAnsi"/>
          <w:color w:val="000000" w:themeColor="text1"/>
          <w:sz w:val="24"/>
          <w:szCs w:val="24"/>
        </w:rPr>
      </w:pPr>
      <w:r>
        <w:rPr>
          <w:rFonts w:cstheme="minorHAnsi"/>
          <w:color w:val="000000" w:themeColor="text1"/>
          <w:sz w:val="24"/>
          <w:szCs w:val="24"/>
        </w:rPr>
        <w:t xml:space="preserve"> </w:t>
      </w:r>
      <w:r w:rsidR="00995B38">
        <w:rPr>
          <w:rFonts w:cstheme="minorHAnsi"/>
          <w:color w:val="000000" w:themeColor="text1"/>
          <w:sz w:val="24"/>
          <w:szCs w:val="24"/>
        </w:rPr>
        <w:t>- U</w:t>
      </w:r>
      <w:r w:rsidR="001F421C" w:rsidRPr="00383CF2">
        <w:rPr>
          <w:rFonts w:cstheme="minorHAnsi"/>
          <w:color w:val="000000" w:themeColor="text1"/>
          <w:sz w:val="24"/>
          <w:szCs w:val="24"/>
        </w:rPr>
        <w:t>n processeur (ou microprocesseur),</w:t>
      </w:r>
    </w:p>
    <w:p w:rsidR="006F79B4" w:rsidRDefault="00995B38" w:rsidP="006F79B4">
      <w:pPr>
        <w:spacing w:after="0"/>
        <w:jc w:val="both"/>
        <w:rPr>
          <w:rStyle w:val="fontstyle01"/>
          <w:rFonts w:asciiTheme="minorHAnsi" w:hAnsiTheme="minorHAnsi" w:cstheme="minorHAnsi"/>
        </w:rPr>
      </w:pPr>
      <w:r>
        <w:rPr>
          <w:rFonts w:cstheme="minorHAnsi"/>
          <w:color w:val="000000" w:themeColor="text1"/>
          <w:sz w:val="24"/>
          <w:szCs w:val="24"/>
        </w:rPr>
        <w:t>- D</w:t>
      </w:r>
      <w:r w:rsidR="001F421C" w:rsidRPr="00383CF2">
        <w:rPr>
          <w:rFonts w:cstheme="minorHAnsi"/>
          <w:color w:val="000000" w:themeColor="text1"/>
          <w:sz w:val="24"/>
          <w:szCs w:val="24"/>
        </w:rPr>
        <w:t xml:space="preserve">es interfaces </w:t>
      </w:r>
      <w:r w:rsidR="001F421C" w:rsidRPr="00383CF2">
        <w:rPr>
          <w:rStyle w:val="fontstyle01"/>
          <w:rFonts w:asciiTheme="minorHAnsi" w:hAnsiTheme="minorHAnsi" w:cstheme="minorHAnsi"/>
        </w:rPr>
        <w:t>d’Entrées/Sorties,</w:t>
      </w:r>
    </w:p>
    <w:p w:rsidR="006F79B4" w:rsidRDefault="001F421C" w:rsidP="006F79B4">
      <w:pPr>
        <w:spacing w:after="0"/>
        <w:jc w:val="both"/>
        <w:rPr>
          <w:rFonts w:cstheme="minorHAnsi"/>
          <w:color w:val="000000" w:themeColor="text1"/>
          <w:sz w:val="24"/>
          <w:szCs w:val="24"/>
        </w:rPr>
      </w:pPr>
      <w:r w:rsidRPr="00383CF2">
        <w:rPr>
          <w:rFonts w:cstheme="minorHAnsi"/>
          <w:color w:val="000000" w:themeColor="text1"/>
          <w:sz w:val="24"/>
          <w:szCs w:val="24"/>
        </w:rPr>
        <w:t xml:space="preserve"> </w:t>
      </w:r>
      <w:r w:rsidR="00995B38">
        <w:rPr>
          <w:rFonts w:cstheme="minorHAnsi"/>
          <w:color w:val="000000" w:themeColor="text1"/>
          <w:sz w:val="24"/>
          <w:szCs w:val="24"/>
        </w:rPr>
        <w:t>- U</w:t>
      </w:r>
      <w:r w:rsidRPr="00383CF2">
        <w:rPr>
          <w:rFonts w:cstheme="minorHAnsi"/>
          <w:color w:val="000000" w:themeColor="text1"/>
          <w:sz w:val="24"/>
          <w:szCs w:val="24"/>
        </w:rPr>
        <w:t>ne alimentation (220 V ---&gt; 24 V).</w:t>
      </w:r>
    </w:p>
    <w:p w:rsidR="006F79B4" w:rsidRDefault="001F421C" w:rsidP="006F79B4">
      <w:pPr>
        <w:spacing w:before="240" w:after="0"/>
        <w:jc w:val="both"/>
        <w:rPr>
          <w:rFonts w:cstheme="minorHAnsi"/>
          <w:color w:val="000000" w:themeColor="text1"/>
          <w:sz w:val="24"/>
          <w:szCs w:val="24"/>
        </w:rPr>
      </w:pPr>
      <w:r w:rsidRPr="00383CF2">
        <w:rPr>
          <w:rFonts w:cstheme="minorHAnsi"/>
          <w:color w:val="000000" w:themeColor="text1"/>
          <w:sz w:val="24"/>
          <w:szCs w:val="24"/>
        </w:rPr>
        <w:t>Ces quatre parties sont reliées entre elles par des « bus» (ensemble de fils autorisant le passage des informations entre ces quatre secteurs de l'automate).</w:t>
      </w:r>
    </w:p>
    <w:p w:rsidR="0052627E" w:rsidRDefault="0052627E" w:rsidP="006F79B4">
      <w:pPr>
        <w:spacing w:before="240" w:after="0"/>
        <w:jc w:val="center"/>
        <w:rPr>
          <w:rFonts w:cstheme="minorHAnsi"/>
          <w:color w:val="000000" w:themeColor="text1"/>
          <w:sz w:val="24"/>
          <w:szCs w:val="24"/>
        </w:rPr>
      </w:pPr>
      <w:r>
        <w:rPr>
          <w:rFonts w:cstheme="minorHAnsi"/>
          <w:noProof/>
          <w:color w:val="000000" w:themeColor="text1"/>
          <w:sz w:val="24"/>
          <w:szCs w:val="24"/>
          <w:lang w:eastAsia="fr-FR"/>
        </w:rPr>
        <w:drawing>
          <wp:inline distT="0" distB="0" distL="0" distR="0">
            <wp:extent cx="4529096" cy="1864686"/>
            <wp:effectExtent l="19050" t="0" r="4804" b="0"/>
            <wp:docPr id="50" name="Imag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4827" cy="1867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4C0" w:rsidRPr="00467F83" w:rsidRDefault="00E71DF0" w:rsidP="006F79B4">
      <w:pPr>
        <w:pStyle w:val="Paragraphedeliste"/>
        <w:numPr>
          <w:ilvl w:val="0"/>
          <w:numId w:val="6"/>
        </w:numPr>
        <w:spacing w:before="240" w:after="0"/>
        <w:jc w:val="both"/>
        <w:rPr>
          <w:rFonts w:cstheme="minorHAnsi"/>
          <w:b/>
          <w:bCs/>
          <w:color w:val="000000" w:themeColor="text1"/>
          <w:sz w:val="24"/>
          <w:szCs w:val="24"/>
        </w:rPr>
      </w:pPr>
      <w:r w:rsidRPr="00467F83">
        <w:rPr>
          <w:rFonts w:cstheme="minorHAnsi"/>
          <w:b/>
          <w:bCs/>
          <w:color w:val="000000" w:themeColor="text1"/>
          <w:sz w:val="24"/>
          <w:szCs w:val="24"/>
        </w:rPr>
        <w:lastRenderedPageBreak/>
        <w:t>La mémoire </w:t>
      </w:r>
    </w:p>
    <w:p w:rsidR="006F79B4" w:rsidRDefault="00467F83" w:rsidP="006F79B4">
      <w:pPr>
        <w:spacing w:after="0"/>
        <w:jc w:val="both"/>
        <w:rPr>
          <w:rFonts w:cstheme="minorHAnsi"/>
          <w:color w:val="000000" w:themeColor="text1"/>
          <w:sz w:val="24"/>
          <w:szCs w:val="24"/>
        </w:rPr>
      </w:pPr>
      <w:r w:rsidRPr="00467F83">
        <w:rPr>
          <w:rFonts w:cstheme="minorHAnsi"/>
          <w:color w:val="000000"/>
          <w:sz w:val="24"/>
          <w:szCs w:val="24"/>
        </w:rPr>
        <w:t>Contient le programme qui définit les actions de commande effectuées par le</w:t>
      </w:r>
      <w:r>
        <w:rPr>
          <w:rFonts w:cstheme="minorHAnsi"/>
          <w:color w:val="000000"/>
          <w:sz w:val="24"/>
          <w:szCs w:val="24"/>
        </w:rPr>
        <w:t xml:space="preserve"> </w:t>
      </w:r>
      <w:r w:rsidRPr="00467F83">
        <w:rPr>
          <w:rFonts w:cstheme="minorHAnsi"/>
          <w:color w:val="000000"/>
          <w:sz w:val="24"/>
          <w:szCs w:val="24"/>
        </w:rPr>
        <w:t>microprocesseur.</w:t>
      </w:r>
      <w:r>
        <w:rPr>
          <w:rFonts w:cstheme="minorHAnsi"/>
          <w:color w:val="000000"/>
          <w:sz w:val="24"/>
          <w:szCs w:val="24"/>
        </w:rPr>
        <w:t xml:space="preserve"> </w:t>
      </w:r>
      <w:r w:rsidR="00E71DF0" w:rsidRPr="00467F83">
        <w:rPr>
          <w:rFonts w:cstheme="minorHAnsi"/>
          <w:color w:val="000000" w:themeColor="text1"/>
          <w:sz w:val="24"/>
          <w:szCs w:val="24"/>
        </w:rPr>
        <w:t xml:space="preserve">Elle est conçue </w:t>
      </w:r>
      <w:r>
        <w:rPr>
          <w:rFonts w:cstheme="minorHAnsi"/>
          <w:color w:val="000000" w:themeColor="text1"/>
          <w:sz w:val="24"/>
          <w:szCs w:val="24"/>
        </w:rPr>
        <w:t xml:space="preserve">donc </w:t>
      </w:r>
      <w:r w:rsidR="00E71DF0" w:rsidRPr="00467F83">
        <w:rPr>
          <w:rFonts w:cstheme="minorHAnsi"/>
          <w:color w:val="000000" w:themeColor="text1"/>
          <w:sz w:val="24"/>
          <w:szCs w:val="24"/>
        </w:rPr>
        <w:t>pour recevoir, gérer, stocker des informations issues des différents secteurs du système qui</w:t>
      </w:r>
      <w:r w:rsidR="00E71DF0" w:rsidRPr="00383CF2">
        <w:rPr>
          <w:rFonts w:cstheme="minorHAnsi"/>
          <w:color w:val="000000" w:themeColor="text1"/>
          <w:sz w:val="24"/>
          <w:szCs w:val="24"/>
        </w:rPr>
        <w:t xml:space="preserve"> sont :</w:t>
      </w:r>
    </w:p>
    <w:p w:rsidR="006F79B4" w:rsidRDefault="00E71DF0" w:rsidP="006F79B4">
      <w:pPr>
        <w:spacing w:after="0"/>
        <w:jc w:val="both"/>
        <w:rPr>
          <w:rFonts w:cstheme="minorHAnsi"/>
          <w:color w:val="000000" w:themeColor="text1"/>
          <w:sz w:val="24"/>
          <w:szCs w:val="24"/>
        </w:rPr>
      </w:pPr>
      <w:r w:rsidRPr="00383CF2">
        <w:rPr>
          <w:rFonts w:cstheme="minorHAnsi"/>
          <w:color w:val="000000" w:themeColor="text1"/>
          <w:sz w:val="24"/>
          <w:szCs w:val="24"/>
        </w:rPr>
        <w:t>- le terminal de programmation : introduction du programme ;</w:t>
      </w:r>
    </w:p>
    <w:p w:rsidR="006F79B4" w:rsidRDefault="00E71DF0" w:rsidP="006F79B4">
      <w:pPr>
        <w:spacing w:after="0"/>
        <w:jc w:val="both"/>
        <w:rPr>
          <w:rFonts w:cstheme="minorHAnsi"/>
          <w:color w:val="000000" w:themeColor="text1"/>
          <w:sz w:val="24"/>
          <w:szCs w:val="24"/>
        </w:rPr>
      </w:pPr>
      <w:r w:rsidRPr="00383CF2">
        <w:rPr>
          <w:rFonts w:cstheme="minorHAnsi"/>
          <w:color w:val="000000" w:themeColor="text1"/>
          <w:sz w:val="24"/>
          <w:szCs w:val="24"/>
        </w:rPr>
        <w:t>- le processeur qui gère et exécute le programme.</w:t>
      </w:r>
    </w:p>
    <w:p w:rsidR="000E2B7D" w:rsidRPr="00383CF2" w:rsidRDefault="00E71DF0" w:rsidP="006F79B4">
      <w:pPr>
        <w:spacing w:after="0"/>
        <w:jc w:val="both"/>
        <w:rPr>
          <w:rFonts w:cstheme="minorHAnsi"/>
          <w:color w:val="000000" w:themeColor="text1"/>
          <w:sz w:val="24"/>
          <w:szCs w:val="24"/>
        </w:rPr>
      </w:pPr>
      <w:r w:rsidRPr="00383CF2">
        <w:rPr>
          <w:rFonts w:cstheme="minorHAnsi"/>
          <w:color w:val="000000" w:themeColor="text1"/>
          <w:sz w:val="24"/>
          <w:szCs w:val="24"/>
        </w:rPr>
        <w:t>Elle reçoit également des informations en provenance des capteurs. Il existe dans les</w:t>
      </w:r>
      <w:r w:rsidR="000E2B7D" w:rsidRPr="00383CF2">
        <w:rPr>
          <w:rFonts w:cstheme="minorHAnsi"/>
          <w:color w:val="000000" w:themeColor="text1"/>
          <w:sz w:val="24"/>
          <w:szCs w:val="24"/>
        </w:rPr>
        <w:t xml:space="preserve"> </w:t>
      </w:r>
      <w:r w:rsidRPr="00383CF2">
        <w:rPr>
          <w:rFonts w:cstheme="minorHAnsi"/>
          <w:color w:val="000000" w:themeColor="text1"/>
          <w:sz w:val="24"/>
          <w:szCs w:val="24"/>
        </w:rPr>
        <w:t>automates plusieurs types de mémoires qui remplissent des fonctions différentes.</w:t>
      </w:r>
      <w:r w:rsidRPr="00383CF2">
        <w:rPr>
          <w:rFonts w:cstheme="minorHAnsi"/>
          <w:color w:val="000000" w:themeColor="text1"/>
          <w:sz w:val="24"/>
          <w:szCs w:val="24"/>
        </w:rPr>
        <w:br/>
        <w:t xml:space="preserve"> </w:t>
      </w:r>
      <w:r w:rsidRPr="00383CF2">
        <w:rPr>
          <w:rFonts w:cstheme="minorHAnsi"/>
          <w:b/>
          <w:bCs/>
          <w:color w:val="000000" w:themeColor="text1"/>
          <w:sz w:val="24"/>
          <w:szCs w:val="24"/>
        </w:rPr>
        <w:t xml:space="preserve">RAM </w:t>
      </w:r>
      <w:r w:rsidRPr="00383CF2">
        <w:rPr>
          <w:rFonts w:cstheme="minorHAnsi"/>
          <w:color w:val="000000" w:themeColor="text1"/>
          <w:sz w:val="24"/>
          <w:szCs w:val="24"/>
        </w:rPr>
        <w:t xml:space="preserve">: </w:t>
      </w:r>
      <w:r w:rsidR="000E2B7D" w:rsidRPr="00383CF2">
        <w:rPr>
          <w:rFonts w:cstheme="minorHAnsi"/>
          <w:color w:val="000000"/>
          <w:sz w:val="24"/>
        </w:rPr>
        <w:t>elle est accessible en lecture et en écriture,</w:t>
      </w:r>
      <w:r w:rsidR="000E2B7D" w:rsidRPr="00383CF2">
        <w:rPr>
          <w:rFonts w:cstheme="minorHAnsi"/>
        </w:rPr>
        <w:t xml:space="preserve"> </w:t>
      </w:r>
      <w:r w:rsidRPr="00383CF2">
        <w:rPr>
          <w:rFonts w:cstheme="minorHAnsi"/>
          <w:color w:val="000000" w:themeColor="text1"/>
          <w:sz w:val="24"/>
          <w:szCs w:val="24"/>
        </w:rPr>
        <w:t>elle s'efface</w:t>
      </w:r>
      <w:r w:rsidR="000E2B7D" w:rsidRPr="00383CF2">
        <w:rPr>
          <w:rFonts w:cstheme="minorHAnsi"/>
          <w:color w:val="000000" w:themeColor="text1"/>
          <w:sz w:val="24"/>
          <w:szCs w:val="24"/>
        </w:rPr>
        <w:t xml:space="preserve"> </w:t>
      </w:r>
      <w:r w:rsidRPr="00383CF2">
        <w:rPr>
          <w:rFonts w:cstheme="minorHAnsi"/>
          <w:color w:val="000000" w:themeColor="text1"/>
          <w:sz w:val="24"/>
          <w:szCs w:val="24"/>
        </w:rPr>
        <w:t>automatiquement à l'arrêt de</w:t>
      </w:r>
      <w:r w:rsidR="000E2B7D" w:rsidRPr="00383CF2">
        <w:rPr>
          <w:rFonts w:cstheme="minorHAnsi"/>
          <w:color w:val="000000" w:themeColor="text1"/>
          <w:sz w:val="24"/>
          <w:szCs w:val="24"/>
        </w:rPr>
        <w:t xml:space="preserve"> </w:t>
      </w:r>
      <w:r w:rsidRPr="00383CF2">
        <w:rPr>
          <w:rFonts w:cstheme="minorHAnsi"/>
          <w:color w:val="000000" w:themeColor="text1"/>
          <w:sz w:val="24"/>
          <w:szCs w:val="24"/>
        </w:rPr>
        <w:t>l'automate.</w:t>
      </w:r>
    </w:p>
    <w:p w:rsidR="006F79B4" w:rsidRDefault="000E2B7D" w:rsidP="006F79B4">
      <w:pPr>
        <w:spacing w:after="0"/>
        <w:jc w:val="both"/>
        <w:rPr>
          <w:rFonts w:cstheme="minorHAnsi"/>
          <w:color w:val="000000"/>
          <w:sz w:val="24"/>
        </w:rPr>
      </w:pPr>
      <w:r w:rsidRPr="00383CF2">
        <w:rPr>
          <w:rFonts w:cstheme="minorHAnsi"/>
          <w:b/>
          <w:bCs/>
          <w:color w:val="000000"/>
          <w:sz w:val="24"/>
        </w:rPr>
        <w:t xml:space="preserve">ROM </w:t>
      </w:r>
      <w:r w:rsidRPr="00383CF2">
        <w:rPr>
          <w:rFonts w:cstheme="minorHAnsi"/>
          <w:color w:val="000000"/>
          <w:sz w:val="24"/>
        </w:rPr>
        <w:t>: mémoire programmé par le fabriquant</w:t>
      </w:r>
      <w:r w:rsidR="00995B38">
        <w:rPr>
          <w:rFonts w:cstheme="minorHAnsi"/>
          <w:color w:val="000000"/>
          <w:sz w:val="24"/>
        </w:rPr>
        <w:t>,</w:t>
      </w:r>
      <w:r w:rsidRPr="00383CF2">
        <w:rPr>
          <w:rFonts w:cstheme="minorHAnsi"/>
          <w:color w:val="000000"/>
          <w:sz w:val="24"/>
        </w:rPr>
        <w:t xml:space="preserve"> </w:t>
      </w:r>
      <w:r w:rsidR="00995B38">
        <w:rPr>
          <w:rFonts w:cstheme="minorHAnsi"/>
          <w:color w:val="000000"/>
          <w:sz w:val="24"/>
        </w:rPr>
        <w:t xml:space="preserve">elle est </w:t>
      </w:r>
      <w:r w:rsidRPr="00383CF2">
        <w:rPr>
          <w:rFonts w:cstheme="minorHAnsi"/>
          <w:color w:val="000000"/>
          <w:sz w:val="24"/>
        </w:rPr>
        <w:t>ineffaçables.</w:t>
      </w:r>
    </w:p>
    <w:p w:rsidR="006F79B4" w:rsidRDefault="000E2B7D" w:rsidP="006F79B4">
      <w:pPr>
        <w:spacing w:after="0"/>
        <w:jc w:val="both"/>
        <w:rPr>
          <w:rFonts w:cstheme="minorHAnsi"/>
          <w:color w:val="000000"/>
          <w:sz w:val="24"/>
        </w:rPr>
      </w:pPr>
      <w:r w:rsidRPr="00383CF2">
        <w:rPr>
          <w:rFonts w:cstheme="minorHAnsi"/>
          <w:b/>
          <w:bCs/>
          <w:color w:val="000000"/>
          <w:sz w:val="24"/>
        </w:rPr>
        <w:t>PROM</w:t>
      </w:r>
      <w:r w:rsidRPr="00383CF2">
        <w:rPr>
          <w:rFonts w:cstheme="minorHAnsi"/>
          <w:color w:val="000000"/>
          <w:sz w:val="24"/>
        </w:rPr>
        <w:t xml:space="preserve"> : vendues vierges et programmables une seule fois par l’utilisateur</w:t>
      </w:r>
    </w:p>
    <w:p w:rsidR="006F79B4" w:rsidRDefault="000E2B7D" w:rsidP="006F79B4">
      <w:pPr>
        <w:spacing w:after="0"/>
        <w:jc w:val="both"/>
        <w:rPr>
          <w:rFonts w:cstheme="minorHAnsi"/>
          <w:color w:val="000000"/>
          <w:sz w:val="24"/>
        </w:rPr>
      </w:pPr>
      <w:r w:rsidRPr="00383CF2">
        <w:rPr>
          <w:rFonts w:cstheme="minorHAnsi"/>
          <w:b/>
          <w:bCs/>
          <w:color w:val="000000"/>
          <w:sz w:val="24"/>
        </w:rPr>
        <w:t>REPROM</w:t>
      </w:r>
      <w:r w:rsidRPr="00383CF2">
        <w:rPr>
          <w:rFonts w:cstheme="minorHAnsi"/>
          <w:color w:val="000000"/>
          <w:sz w:val="24"/>
        </w:rPr>
        <w:t xml:space="preserve"> ou </w:t>
      </w:r>
      <w:r w:rsidRPr="00383CF2">
        <w:rPr>
          <w:rFonts w:cstheme="minorHAnsi"/>
          <w:b/>
          <w:bCs/>
          <w:color w:val="000000"/>
          <w:sz w:val="24"/>
        </w:rPr>
        <w:t>EPROM</w:t>
      </w:r>
      <w:r w:rsidRPr="00383CF2">
        <w:rPr>
          <w:rFonts w:cstheme="minorHAnsi"/>
          <w:color w:val="000000"/>
          <w:sz w:val="24"/>
        </w:rPr>
        <w:t xml:space="preserve"> : utilisables plusieurs fois (écriture / effacement). Effacement à l’UV</w:t>
      </w:r>
      <w:r w:rsidRPr="00383CF2">
        <w:rPr>
          <w:rFonts w:cstheme="minorHAnsi"/>
          <w:color w:val="000000"/>
        </w:rPr>
        <w:br/>
      </w:r>
      <w:r w:rsidRPr="00383CF2">
        <w:rPr>
          <w:rFonts w:cstheme="minorHAnsi"/>
          <w:color w:val="000000"/>
          <w:sz w:val="24"/>
        </w:rPr>
        <w:t>(</w:t>
      </w:r>
      <w:r w:rsidR="00DB4F30" w:rsidRPr="00383CF2">
        <w:rPr>
          <w:rFonts w:cstheme="minorHAnsi"/>
          <w:color w:val="000000"/>
          <w:sz w:val="24"/>
        </w:rPr>
        <w:t>Ultraviolet</w:t>
      </w:r>
      <w:r w:rsidRPr="00383CF2">
        <w:rPr>
          <w:rFonts w:cstheme="minorHAnsi"/>
          <w:color w:val="000000"/>
          <w:sz w:val="24"/>
        </w:rPr>
        <w:t>) pendant 10 à 30 minutes. Elles ne peuvent être reprogrammées qu’après un</w:t>
      </w:r>
      <w:r w:rsidRPr="00383CF2">
        <w:rPr>
          <w:rFonts w:cstheme="minorHAnsi"/>
          <w:color w:val="000000"/>
        </w:rPr>
        <w:br/>
      </w:r>
      <w:r w:rsidRPr="00383CF2">
        <w:rPr>
          <w:rFonts w:cstheme="minorHAnsi"/>
          <w:color w:val="000000"/>
          <w:sz w:val="24"/>
        </w:rPr>
        <w:t>effacement total ;</w:t>
      </w:r>
    </w:p>
    <w:p w:rsidR="00440271" w:rsidRPr="00383CF2" w:rsidRDefault="000E2B7D" w:rsidP="006F79B4">
      <w:pPr>
        <w:spacing w:after="0"/>
        <w:jc w:val="both"/>
        <w:rPr>
          <w:rFonts w:cstheme="minorHAnsi"/>
          <w:color w:val="000000" w:themeColor="text1"/>
          <w:sz w:val="24"/>
          <w:szCs w:val="24"/>
        </w:rPr>
      </w:pPr>
      <w:r w:rsidRPr="00383CF2">
        <w:rPr>
          <w:rFonts w:cstheme="minorHAnsi"/>
          <w:b/>
          <w:bCs/>
          <w:color w:val="000000"/>
          <w:sz w:val="24"/>
        </w:rPr>
        <w:t>EEPROM</w:t>
      </w:r>
      <w:r w:rsidRPr="00383CF2">
        <w:rPr>
          <w:rFonts w:cstheme="minorHAnsi"/>
          <w:color w:val="000000"/>
          <w:sz w:val="24"/>
        </w:rPr>
        <w:t xml:space="preserve"> : </w:t>
      </w:r>
      <w:r w:rsidRPr="00383CF2">
        <w:rPr>
          <w:rFonts w:cstheme="minorHAnsi"/>
          <w:color w:val="000000" w:themeColor="text1"/>
          <w:sz w:val="24"/>
          <w:szCs w:val="24"/>
        </w:rPr>
        <w:t>effacement électrique et reprogrammation rapide sur place !</w:t>
      </w:r>
    </w:p>
    <w:p w:rsidR="00440271" w:rsidRPr="00467F83" w:rsidRDefault="00440271" w:rsidP="006F79B4">
      <w:pPr>
        <w:spacing w:after="0"/>
        <w:jc w:val="both"/>
        <w:rPr>
          <w:rFonts w:cstheme="minorHAnsi"/>
          <w:color w:val="000000" w:themeColor="text1"/>
          <w:sz w:val="24"/>
          <w:szCs w:val="24"/>
        </w:rPr>
      </w:pPr>
    </w:p>
    <w:p w:rsidR="00467F83" w:rsidRPr="00467F83" w:rsidRDefault="00467F83" w:rsidP="006F79B4">
      <w:pPr>
        <w:pStyle w:val="Paragraphedeliste"/>
        <w:numPr>
          <w:ilvl w:val="0"/>
          <w:numId w:val="6"/>
        </w:numPr>
        <w:spacing w:after="0"/>
        <w:jc w:val="both"/>
        <w:rPr>
          <w:rFonts w:cstheme="minorHAnsi"/>
          <w:color w:val="000000" w:themeColor="text1"/>
          <w:sz w:val="24"/>
          <w:szCs w:val="24"/>
        </w:rPr>
      </w:pPr>
      <w:r w:rsidRPr="009162E1">
        <w:rPr>
          <w:rFonts w:cstheme="minorHAnsi"/>
          <w:b/>
          <w:bCs/>
          <w:i/>
          <w:iCs/>
          <w:color w:val="000000"/>
          <w:sz w:val="24"/>
          <w:szCs w:val="24"/>
        </w:rPr>
        <w:t>Le processeur</w:t>
      </w:r>
      <w:r w:rsidRPr="00467F83">
        <w:rPr>
          <w:rFonts w:cstheme="minorHAnsi"/>
          <w:i/>
          <w:iCs/>
          <w:color w:val="000000"/>
          <w:sz w:val="24"/>
          <w:szCs w:val="24"/>
        </w:rPr>
        <w:t xml:space="preserve"> </w:t>
      </w:r>
      <w:r w:rsidRPr="00467F83">
        <w:rPr>
          <w:rFonts w:cstheme="minorHAnsi"/>
          <w:color w:val="000000"/>
          <w:sz w:val="24"/>
          <w:szCs w:val="24"/>
        </w:rPr>
        <w:t xml:space="preserve">ou </w:t>
      </w:r>
      <w:r w:rsidRPr="00467F83">
        <w:rPr>
          <w:rFonts w:cstheme="minorHAnsi"/>
          <w:b/>
          <w:bCs/>
          <w:i/>
          <w:iCs/>
          <w:color w:val="000000"/>
          <w:sz w:val="24"/>
          <w:szCs w:val="24"/>
        </w:rPr>
        <w:t>unité centrale de traitement</w:t>
      </w:r>
      <w:r w:rsidRPr="00467F83">
        <w:rPr>
          <w:rFonts w:cstheme="minorHAnsi"/>
          <w:i/>
          <w:iCs/>
          <w:color w:val="000000"/>
          <w:sz w:val="24"/>
          <w:szCs w:val="24"/>
        </w:rPr>
        <w:t xml:space="preserve"> </w:t>
      </w:r>
      <w:r w:rsidRPr="00467F83">
        <w:rPr>
          <w:rFonts w:cstheme="minorHAnsi"/>
          <w:color w:val="000000"/>
          <w:sz w:val="24"/>
          <w:szCs w:val="24"/>
        </w:rPr>
        <w:t xml:space="preserve">(CPU, </w:t>
      </w:r>
      <w:r w:rsidRPr="00467F83">
        <w:rPr>
          <w:rFonts w:cstheme="minorHAnsi"/>
          <w:i/>
          <w:iCs/>
          <w:color w:val="000000"/>
          <w:sz w:val="24"/>
          <w:szCs w:val="24"/>
        </w:rPr>
        <w:t xml:space="preserve">Central </w:t>
      </w:r>
      <w:proofErr w:type="spellStart"/>
      <w:r w:rsidRPr="00467F83">
        <w:rPr>
          <w:rFonts w:cstheme="minorHAnsi"/>
          <w:i/>
          <w:iCs/>
          <w:color w:val="000000"/>
          <w:sz w:val="24"/>
          <w:szCs w:val="24"/>
        </w:rPr>
        <w:t>Processing</w:t>
      </w:r>
      <w:proofErr w:type="spellEnd"/>
      <w:r w:rsidRPr="00467F83">
        <w:rPr>
          <w:rFonts w:cstheme="minorHAnsi"/>
          <w:i/>
          <w:iCs/>
          <w:color w:val="000000"/>
          <w:sz w:val="24"/>
          <w:szCs w:val="24"/>
        </w:rPr>
        <w:t xml:space="preserve"> Unit</w:t>
      </w:r>
      <w:r w:rsidRPr="00467F83">
        <w:rPr>
          <w:rFonts w:cstheme="minorHAnsi"/>
          <w:color w:val="000000"/>
          <w:sz w:val="24"/>
          <w:szCs w:val="24"/>
        </w:rPr>
        <w:t>)</w:t>
      </w:r>
    </w:p>
    <w:p w:rsidR="008D2425" w:rsidRDefault="00467F83" w:rsidP="006F79B4">
      <w:pPr>
        <w:spacing w:after="0"/>
        <w:jc w:val="both"/>
        <w:rPr>
          <w:rFonts w:ascii="AGaramondPro-Regular" w:hAnsi="AGaramondPro-Regular"/>
          <w:color w:val="000000"/>
        </w:rPr>
      </w:pPr>
      <w:r w:rsidRPr="00467F83">
        <w:rPr>
          <w:rFonts w:cstheme="minorHAnsi"/>
          <w:color w:val="000000"/>
          <w:sz w:val="24"/>
          <w:szCs w:val="24"/>
        </w:rPr>
        <w:t>Contient le microprocesseur. Le CPU interprète les signaux d’entrée et effectue</w:t>
      </w:r>
      <w:r>
        <w:rPr>
          <w:rFonts w:cstheme="minorHAnsi"/>
          <w:color w:val="000000"/>
          <w:sz w:val="24"/>
          <w:szCs w:val="24"/>
        </w:rPr>
        <w:t xml:space="preserve"> </w:t>
      </w:r>
      <w:r w:rsidRPr="00467F83">
        <w:rPr>
          <w:rFonts w:cstheme="minorHAnsi"/>
          <w:color w:val="000000"/>
          <w:sz w:val="24"/>
          <w:szCs w:val="24"/>
        </w:rPr>
        <w:t>les actions de commande conformément au programme stocké en mémoire, en</w:t>
      </w:r>
      <w:r>
        <w:rPr>
          <w:rFonts w:cstheme="minorHAnsi"/>
          <w:color w:val="000000"/>
          <w:sz w:val="24"/>
          <w:szCs w:val="24"/>
        </w:rPr>
        <w:t xml:space="preserve"> </w:t>
      </w:r>
      <w:r w:rsidRPr="00467F83">
        <w:rPr>
          <w:rFonts w:cstheme="minorHAnsi"/>
          <w:color w:val="000000"/>
          <w:sz w:val="24"/>
          <w:szCs w:val="24"/>
        </w:rPr>
        <w:t>communiquant aux sorties les décisions sous forme de signaux d’action</w:t>
      </w:r>
      <w:r w:rsidRPr="00467F83">
        <w:rPr>
          <w:rFonts w:ascii="AGaramondPro-Regular" w:hAnsi="AGaramondPro-Regular"/>
          <w:color w:val="000000"/>
        </w:rPr>
        <w:t>.</w:t>
      </w:r>
    </w:p>
    <w:p w:rsidR="006F79B4" w:rsidRPr="00467F83" w:rsidRDefault="006F79B4" w:rsidP="006F79B4">
      <w:pPr>
        <w:spacing w:after="0"/>
        <w:jc w:val="both"/>
        <w:rPr>
          <w:rFonts w:cstheme="minorHAnsi"/>
          <w:color w:val="000000" w:themeColor="text1"/>
          <w:sz w:val="24"/>
          <w:szCs w:val="24"/>
        </w:rPr>
      </w:pPr>
    </w:p>
    <w:p w:rsidR="008D2425" w:rsidRPr="00383CF2" w:rsidRDefault="00440271" w:rsidP="006F79B4">
      <w:pPr>
        <w:pStyle w:val="Paragraphedeliste"/>
        <w:numPr>
          <w:ilvl w:val="0"/>
          <w:numId w:val="6"/>
        </w:numPr>
        <w:spacing w:after="0"/>
        <w:jc w:val="both"/>
        <w:rPr>
          <w:rFonts w:cstheme="minorHAnsi"/>
          <w:b/>
          <w:bCs/>
          <w:color w:val="000000" w:themeColor="text1"/>
          <w:sz w:val="24"/>
          <w:szCs w:val="24"/>
        </w:rPr>
      </w:pPr>
      <w:r w:rsidRPr="00383CF2">
        <w:rPr>
          <w:rFonts w:cstheme="minorHAnsi"/>
          <w:b/>
          <w:bCs/>
          <w:color w:val="000000" w:themeColor="text1"/>
          <w:sz w:val="24"/>
          <w:szCs w:val="24"/>
        </w:rPr>
        <w:t>Les interfaces</w:t>
      </w:r>
      <w:r w:rsidR="001539C8" w:rsidRPr="00383CF2">
        <w:rPr>
          <w:rFonts w:cstheme="minorHAnsi"/>
          <w:b/>
          <w:bCs/>
          <w:color w:val="000000" w:themeColor="text1"/>
          <w:sz w:val="24"/>
          <w:szCs w:val="24"/>
        </w:rPr>
        <w:t xml:space="preserve"> d’E/S</w:t>
      </w:r>
    </w:p>
    <w:p w:rsidR="006F79B4" w:rsidRDefault="00440271" w:rsidP="006F79B4">
      <w:pPr>
        <w:spacing w:after="0"/>
        <w:jc w:val="both"/>
        <w:rPr>
          <w:rFonts w:cstheme="minorHAnsi"/>
          <w:color w:val="000000" w:themeColor="text1"/>
          <w:sz w:val="24"/>
          <w:szCs w:val="24"/>
        </w:rPr>
      </w:pPr>
      <w:r w:rsidRPr="00383CF2">
        <w:rPr>
          <w:rFonts w:cstheme="minorHAnsi"/>
          <w:color w:val="000000" w:themeColor="text1"/>
          <w:sz w:val="24"/>
          <w:szCs w:val="24"/>
        </w:rPr>
        <w:t>L'interface d'entrée comporte des adresses d'entrée. Chaque capteur est relié à</w:t>
      </w:r>
      <w:r w:rsidR="008D2425" w:rsidRPr="00383CF2">
        <w:rPr>
          <w:rFonts w:cstheme="minorHAnsi"/>
          <w:color w:val="000000" w:themeColor="text1"/>
          <w:sz w:val="24"/>
          <w:szCs w:val="24"/>
        </w:rPr>
        <w:t xml:space="preserve"> </w:t>
      </w:r>
      <w:r w:rsidRPr="00383CF2">
        <w:rPr>
          <w:rFonts w:cstheme="minorHAnsi"/>
          <w:color w:val="000000" w:themeColor="text1"/>
          <w:sz w:val="24"/>
          <w:szCs w:val="24"/>
        </w:rPr>
        <w:t>une de ces adresses. L'interface de sortie comporte de la même façon des</w:t>
      </w:r>
      <w:r w:rsidR="008D2425" w:rsidRPr="00383CF2">
        <w:rPr>
          <w:rFonts w:cstheme="minorHAnsi"/>
          <w:color w:val="000000" w:themeColor="text1"/>
          <w:sz w:val="24"/>
          <w:szCs w:val="24"/>
        </w:rPr>
        <w:t xml:space="preserve"> </w:t>
      </w:r>
      <w:r w:rsidRPr="00383CF2">
        <w:rPr>
          <w:rFonts w:cstheme="minorHAnsi"/>
          <w:color w:val="000000" w:themeColor="text1"/>
          <w:sz w:val="24"/>
          <w:szCs w:val="24"/>
        </w:rPr>
        <w:t xml:space="preserve">adresses de sortie. Chaque </w:t>
      </w:r>
      <w:r w:rsidR="008D2425" w:rsidRPr="00383CF2">
        <w:rPr>
          <w:rFonts w:cstheme="minorHAnsi"/>
          <w:color w:val="000000" w:themeColor="text1"/>
          <w:sz w:val="24"/>
          <w:szCs w:val="24"/>
        </w:rPr>
        <w:t>pré-actionneur</w:t>
      </w:r>
      <w:r w:rsidRPr="00383CF2">
        <w:rPr>
          <w:rFonts w:cstheme="minorHAnsi"/>
          <w:color w:val="000000" w:themeColor="text1"/>
          <w:sz w:val="24"/>
          <w:szCs w:val="24"/>
        </w:rPr>
        <w:t xml:space="preserve"> est relié à une de ces adresses.</w:t>
      </w:r>
      <w:r w:rsidR="008D2425" w:rsidRPr="00383CF2">
        <w:rPr>
          <w:rFonts w:cstheme="minorHAnsi"/>
          <w:color w:val="000000" w:themeColor="text1"/>
          <w:sz w:val="24"/>
          <w:szCs w:val="24"/>
        </w:rPr>
        <w:t xml:space="preserve"> </w:t>
      </w:r>
      <w:r w:rsidRPr="00383CF2">
        <w:rPr>
          <w:rFonts w:cstheme="minorHAnsi"/>
          <w:color w:val="000000" w:themeColor="text1"/>
          <w:sz w:val="24"/>
          <w:szCs w:val="24"/>
        </w:rPr>
        <w:t>Le nombre de ces entrées et sorties varie suivant le type d'automate.</w:t>
      </w:r>
    </w:p>
    <w:p w:rsidR="00447F7E" w:rsidRPr="00383CF2" w:rsidRDefault="008D2425" w:rsidP="002E1662">
      <w:pPr>
        <w:spacing w:after="0"/>
        <w:jc w:val="both"/>
        <w:rPr>
          <w:rFonts w:cstheme="minorHAnsi"/>
          <w:color w:val="000000" w:themeColor="text1"/>
          <w:sz w:val="24"/>
          <w:szCs w:val="24"/>
        </w:rPr>
      </w:pPr>
      <w:r w:rsidRPr="00383CF2">
        <w:rPr>
          <w:rFonts w:cstheme="minorHAnsi"/>
          <w:color w:val="000000"/>
          <w:sz w:val="24"/>
          <w:szCs w:val="24"/>
        </w:rPr>
        <w:t xml:space="preserve">Les cartes </w:t>
      </w:r>
      <w:r w:rsidRPr="00383CF2">
        <w:rPr>
          <w:rFonts w:cstheme="minorHAnsi"/>
          <w:color w:val="000000" w:themeColor="text1"/>
          <w:sz w:val="24"/>
          <w:szCs w:val="24"/>
        </w:rPr>
        <w:t>d’E/S ont une modularité de 8, 16 ou 32 voies. Elles admettent ou délivrent des tensions continues 0 - 24 V</w:t>
      </w:r>
      <w:r w:rsidR="006049FA">
        <w:rPr>
          <w:rFonts w:cstheme="minorHAnsi"/>
          <w:color w:val="000000" w:themeColor="text1"/>
          <w:sz w:val="24"/>
          <w:szCs w:val="24"/>
        </w:rPr>
        <w:t>cc</w:t>
      </w:r>
      <w:r w:rsidRPr="00383CF2">
        <w:rPr>
          <w:rFonts w:cstheme="minorHAnsi"/>
          <w:color w:val="000000" w:themeColor="text1"/>
          <w:sz w:val="24"/>
          <w:szCs w:val="24"/>
        </w:rPr>
        <w:t>.</w:t>
      </w:r>
    </w:p>
    <w:p w:rsidR="00447F7E" w:rsidRPr="00383CF2" w:rsidRDefault="00447F7E" w:rsidP="006F79B4">
      <w:pPr>
        <w:spacing w:after="0"/>
        <w:jc w:val="both"/>
        <w:rPr>
          <w:rFonts w:cstheme="minorHAnsi"/>
          <w:color w:val="000000" w:themeColor="text1"/>
          <w:sz w:val="24"/>
          <w:szCs w:val="24"/>
        </w:rPr>
      </w:pPr>
    </w:p>
    <w:p w:rsidR="00447F7E" w:rsidRPr="00383CF2" w:rsidRDefault="00447F7E" w:rsidP="006F79B4">
      <w:pPr>
        <w:pStyle w:val="Paragraphedeliste"/>
        <w:numPr>
          <w:ilvl w:val="0"/>
          <w:numId w:val="6"/>
        </w:numPr>
        <w:spacing w:after="0"/>
        <w:jc w:val="both"/>
        <w:rPr>
          <w:rFonts w:cstheme="minorHAnsi"/>
          <w:color w:val="000000" w:themeColor="text1"/>
          <w:sz w:val="24"/>
          <w:szCs w:val="24"/>
        </w:rPr>
      </w:pPr>
      <w:r w:rsidRPr="00383CF2">
        <w:rPr>
          <w:rFonts w:cstheme="minorHAnsi"/>
          <w:b/>
          <w:bCs/>
          <w:color w:val="000000" w:themeColor="text1"/>
          <w:sz w:val="24"/>
          <w:szCs w:val="24"/>
        </w:rPr>
        <w:t>L’alimentation électrique</w:t>
      </w:r>
    </w:p>
    <w:p w:rsidR="001539C8" w:rsidRPr="00383CF2" w:rsidRDefault="00447F7E" w:rsidP="006F79B4">
      <w:pPr>
        <w:spacing w:after="0"/>
        <w:jc w:val="both"/>
        <w:rPr>
          <w:rFonts w:cstheme="minorHAnsi"/>
          <w:color w:val="000000"/>
          <w:sz w:val="24"/>
        </w:rPr>
      </w:pPr>
      <w:r w:rsidRPr="00383CF2">
        <w:rPr>
          <w:rFonts w:cstheme="minorHAnsi"/>
          <w:color w:val="000000"/>
          <w:sz w:val="24"/>
        </w:rPr>
        <w:t>Permet de fournir à l’automate l’énergie nécessaire à son fonctionnement. Ils délivrent, à</w:t>
      </w:r>
      <w:r w:rsidRPr="00383CF2">
        <w:rPr>
          <w:rFonts w:cstheme="minorHAnsi"/>
          <w:color w:val="000000"/>
        </w:rPr>
        <w:br/>
      </w:r>
      <w:r w:rsidRPr="00383CF2">
        <w:rPr>
          <w:rFonts w:cstheme="minorHAnsi"/>
          <w:color w:val="000000"/>
          <w:sz w:val="24"/>
        </w:rPr>
        <w:t>partir du 220 V alternatif, des sources de tension nécessaires à l’automate tels que : +5V</w:t>
      </w:r>
      <w:proofErr w:type="gramStart"/>
      <w:r w:rsidRPr="00383CF2">
        <w:rPr>
          <w:rFonts w:cstheme="minorHAnsi"/>
          <w:color w:val="000000"/>
          <w:sz w:val="24"/>
        </w:rPr>
        <w:t>,</w:t>
      </w:r>
      <w:proofErr w:type="gramEnd"/>
      <w:r w:rsidRPr="00383CF2">
        <w:rPr>
          <w:rFonts w:cstheme="minorHAnsi"/>
          <w:color w:val="000000"/>
        </w:rPr>
        <w:br/>
      </w:r>
      <w:r w:rsidRPr="00383CF2">
        <w:rPr>
          <w:rFonts w:cstheme="minorHAnsi"/>
          <w:color w:val="000000"/>
          <w:sz w:val="24"/>
        </w:rPr>
        <w:t>12V</w:t>
      </w:r>
      <w:r w:rsidR="00190FF7">
        <w:rPr>
          <w:rFonts w:cstheme="minorHAnsi"/>
          <w:color w:val="000000"/>
          <w:sz w:val="24"/>
        </w:rPr>
        <w:t xml:space="preserve"> </w:t>
      </w:r>
      <w:r w:rsidRPr="00383CF2">
        <w:rPr>
          <w:rFonts w:cstheme="minorHAnsi"/>
          <w:color w:val="000000"/>
          <w:sz w:val="24"/>
        </w:rPr>
        <w:t>et 24V en continu.</w:t>
      </w:r>
    </w:p>
    <w:p w:rsidR="001539C8" w:rsidRPr="00383CF2" w:rsidRDefault="001539C8" w:rsidP="006F79B4">
      <w:pPr>
        <w:spacing w:after="0"/>
        <w:jc w:val="both"/>
        <w:rPr>
          <w:rFonts w:cstheme="minorHAnsi"/>
          <w:color w:val="000000"/>
          <w:sz w:val="24"/>
        </w:rPr>
      </w:pPr>
    </w:p>
    <w:p w:rsidR="00C128F8" w:rsidRPr="006F79B4" w:rsidRDefault="001539C8" w:rsidP="006F79B4">
      <w:pPr>
        <w:spacing w:after="0"/>
        <w:jc w:val="both"/>
        <w:rPr>
          <w:rFonts w:cstheme="minorHAnsi"/>
          <w:b/>
          <w:bCs/>
          <w:color w:val="000000"/>
          <w:sz w:val="28"/>
          <w:szCs w:val="28"/>
        </w:rPr>
      </w:pPr>
      <w:r w:rsidRPr="006F79B4">
        <w:rPr>
          <w:rFonts w:cstheme="minorHAnsi"/>
          <w:b/>
          <w:bCs/>
          <w:color w:val="000000"/>
          <w:sz w:val="28"/>
          <w:szCs w:val="28"/>
        </w:rPr>
        <w:t>II.2 Les carte d’</w:t>
      </w:r>
      <w:r w:rsidR="00C128F8" w:rsidRPr="006F79B4">
        <w:rPr>
          <w:rFonts w:cstheme="minorHAnsi"/>
          <w:b/>
          <w:bCs/>
          <w:color w:val="000000"/>
          <w:sz w:val="28"/>
          <w:szCs w:val="28"/>
        </w:rPr>
        <w:t>Entrées</w:t>
      </w:r>
      <w:r w:rsidRPr="006F79B4">
        <w:rPr>
          <w:rFonts w:cstheme="minorHAnsi"/>
          <w:b/>
          <w:bCs/>
          <w:color w:val="000000"/>
          <w:sz w:val="28"/>
          <w:szCs w:val="28"/>
        </w:rPr>
        <w:t>/S</w:t>
      </w:r>
      <w:r w:rsidR="00C128F8" w:rsidRPr="006F79B4">
        <w:rPr>
          <w:rFonts w:cstheme="minorHAnsi"/>
          <w:b/>
          <w:bCs/>
          <w:color w:val="000000"/>
          <w:sz w:val="28"/>
          <w:szCs w:val="28"/>
        </w:rPr>
        <w:t>orties</w:t>
      </w:r>
    </w:p>
    <w:p w:rsidR="00977C72" w:rsidRPr="00383CF2" w:rsidRDefault="00A47984" w:rsidP="006F79B4">
      <w:pPr>
        <w:pStyle w:val="Paragraphedeliste"/>
        <w:numPr>
          <w:ilvl w:val="0"/>
          <w:numId w:val="7"/>
        </w:numPr>
        <w:spacing w:after="0"/>
        <w:jc w:val="both"/>
        <w:rPr>
          <w:rFonts w:cstheme="minorHAnsi"/>
          <w:b/>
          <w:bCs/>
          <w:color w:val="000000" w:themeColor="text1"/>
          <w:sz w:val="24"/>
          <w:szCs w:val="24"/>
        </w:rPr>
      </w:pPr>
      <w:r>
        <w:rPr>
          <w:rFonts w:cstheme="minorHAnsi"/>
          <w:b/>
          <w:bCs/>
          <w:color w:val="000000"/>
          <w:sz w:val="24"/>
          <w:szCs w:val="24"/>
        </w:rPr>
        <w:t>C</w:t>
      </w:r>
      <w:r w:rsidR="00C128F8" w:rsidRPr="00383CF2">
        <w:rPr>
          <w:rFonts w:cstheme="minorHAnsi"/>
          <w:b/>
          <w:bCs/>
          <w:color w:val="000000"/>
          <w:sz w:val="24"/>
          <w:szCs w:val="24"/>
        </w:rPr>
        <w:t>artes d’entrées/sorties logiques (TOR)</w:t>
      </w:r>
      <w:r w:rsidR="00977C72" w:rsidRPr="00383CF2">
        <w:rPr>
          <w:rFonts w:cstheme="minorHAnsi"/>
          <w:b/>
          <w:bCs/>
          <w:color w:val="000000"/>
          <w:sz w:val="24"/>
          <w:szCs w:val="24"/>
        </w:rPr>
        <w:t xml:space="preserve"> </w:t>
      </w:r>
    </w:p>
    <w:p w:rsidR="00977C72" w:rsidRPr="00383CF2" w:rsidRDefault="00977C72" w:rsidP="006F79B4">
      <w:pPr>
        <w:spacing w:after="0"/>
        <w:jc w:val="both"/>
        <w:rPr>
          <w:rFonts w:cstheme="minorHAnsi"/>
          <w:color w:val="000000"/>
          <w:sz w:val="24"/>
        </w:rPr>
      </w:pPr>
      <w:r w:rsidRPr="00383CF2">
        <w:rPr>
          <w:rFonts w:cstheme="minorHAnsi"/>
          <w:color w:val="000000"/>
          <w:sz w:val="24"/>
        </w:rPr>
        <w:t>Les API offrent une grande variété d’E/S TOR (Tous Ou Rien) adaptées au milieu industriel et qui peuvent</w:t>
      </w:r>
      <w:r w:rsidR="00693109" w:rsidRPr="00383CF2">
        <w:rPr>
          <w:rFonts w:cstheme="minorHAnsi"/>
          <w:color w:val="000000"/>
          <w:sz w:val="24"/>
        </w:rPr>
        <w:t xml:space="preserve"> </w:t>
      </w:r>
      <w:r w:rsidRPr="00383CF2">
        <w:rPr>
          <w:rFonts w:cstheme="minorHAnsi"/>
          <w:color w:val="000000"/>
          <w:sz w:val="24"/>
        </w:rPr>
        <w:t>accepter suivant les cartes, des informations en courant ou en tension,</w:t>
      </w:r>
      <w:r w:rsidR="00A22BCE">
        <w:rPr>
          <w:rFonts w:cstheme="minorHAnsi"/>
          <w:color w:val="000000"/>
          <w:sz w:val="24"/>
        </w:rPr>
        <w:t xml:space="preserve"> </w:t>
      </w:r>
      <w:r w:rsidRPr="00383CF2">
        <w:rPr>
          <w:rFonts w:cstheme="minorHAnsi"/>
          <w:color w:val="000000"/>
          <w:sz w:val="24"/>
        </w:rPr>
        <w:t>alternatifs ou continus.</w:t>
      </w:r>
    </w:p>
    <w:p w:rsidR="00BA7BFF" w:rsidRPr="00383CF2" w:rsidRDefault="00BA7BFF" w:rsidP="006F79B4">
      <w:pPr>
        <w:spacing w:after="0"/>
        <w:jc w:val="both"/>
        <w:rPr>
          <w:rFonts w:cstheme="minorHAnsi"/>
          <w:color w:val="000000"/>
          <w:sz w:val="24"/>
          <w:szCs w:val="24"/>
        </w:rPr>
      </w:pPr>
      <w:r w:rsidRPr="00383CF2">
        <w:rPr>
          <w:rFonts w:cstheme="minorHAnsi"/>
          <w:color w:val="000000"/>
          <w:sz w:val="24"/>
          <w:szCs w:val="24"/>
        </w:rPr>
        <w:t>Chaque carte comporte généralement 8, 16, 32 entrées logiques</w:t>
      </w:r>
    </w:p>
    <w:p w:rsidR="00BA7BFF" w:rsidRPr="00383CF2" w:rsidRDefault="00BA7BFF" w:rsidP="006F79B4">
      <w:pPr>
        <w:spacing w:after="0"/>
        <w:jc w:val="both"/>
        <w:rPr>
          <w:rFonts w:cstheme="minorHAnsi"/>
          <w:b/>
          <w:bCs/>
          <w:color w:val="000000" w:themeColor="text1"/>
          <w:sz w:val="24"/>
          <w:szCs w:val="24"/>
        </w:rPr>
      </w:pPr>
    </w:p>
    <w:p w:rsidR="00BA7BFF" w:rsidRPr="00383CF2" w:rsidRDefault="00977C72" w:rsidP="006F79B4">
      <w:pPr>
        <w:spacing w:after="0"/>
        <w:ind w:left="360"/>
        <w:jc w:val="both"/>
        <w:rPr>
          <w:rFonts w:cstheme="minorHAnsi"/>
          <w:color w:val="000000"/>
          <w:sz w:val="24"/>
        </w:rPr>
      </w:pPr>
      <w:r w:rsidRPr="00383CF2">
        <w:rPr>
          <w:rFonts w:cstheme="minorHAnsi"/>
          <w:b/>
          <w:bCs/>
          <w:i/>
          <w:iCs/>
          <w:color w:val="000000"/>
          <w:sz w:val="24"/>
        </w:rPr>
        <w:lastRenderedPageBreak/>
        <w:t>Les entrées TOR</w:t>
      </w:r>
      <w:r w:rsidRPr="00383CF2">
        <w:rPr>
          <w:rFonts w:cstheme="minorHAnsi"/>
          <w:i/>
          <w:iCs/>
          <w:color w:val="000000"/>
          <w:sz w:val="24"/>
        </w:rPr>
        <w:t xml:space="preserve"> : </w:t>
      </w:r>
      <w:r w:rsidRPr="00383CF2">
        <w:rPr>
          <w:rFonts w:cstheme="minorHAnsi"/>
          <w:color w:val="000000"/>
          <w:sz w:val="24"/>
        </w:rPr>
        <w:t>Elles permettent de raccorder à l’automate les différents capteurs logiques tels que : boutons poussoirs</w:t>
      </w:r>
      <w:r w:rsidR="00182580" w:rsidRPr="00383CF2">
        <w:rPr>
          <w:rFonts w:cstheme="minorHAnsi"/>
          <w:color w:val="000000"/>
          <w:sz w:val="24"/>
        </w:rPr>
        <w:t>.</w:t>
      </w:r>
    </w:p>
    <w:p w:rsidR="00E71DF0" w:rsidRPr="00383CF2" w:rsidRDefault="00E71DF0" w:rsidP="006F79B4">
      <w:pPr>
        <w:tabs>
          <w:tab w:val="left" w:pos="1843"/>
          <w:tab w:val="left" w:pos="5387"/>
          <w:tab w:val="left" w:pos="5529"/>
        </w:tabs>
        <w:spacing w:after="0"/>
        <w:ind w:left="360"/>
        <w:jc w:val="center"/>
        <w:rPr>
          <w:rFonts w:cstheme="minorHAnsi"/>
          <w:b/>
          <w:bCs/>
          <w:color w:val="000000" w:themeColor="text1"/>
          <w:sz w:val="24"/>
          <w:szCs w:val="24"/>
        </w:rPr>
      </w:pPr>
      <w:r w:rsidRPr="00383CF2">
        <w:rPr>
          <w:rFonts w:cstheme="minorHAnsi"/>
          <w:b/>
          <w:bCs/>
          <w:color w:val="000000" w:themeColor="text1"/>
          <w:sz w:val="24"/>
          <w:szCs w:val="24"/>
        </w:rPr>
        <w:br/>
      </w:r>
      <w:r w:rsidR="00693109" w:rsidRPr="00383CF2">
        <w:rPr>
          <w:rFonts w:cstheme="minorHAnsi"/>
          <w:b/>
          <w:bCs/>
          <w:noProof/>
          <w:color w:val="000000" w:themeColor="text1"/>
          <w:sz w:val="24"/>
          <w:szCs w:val="24"/>
          <w:lang w:eastAsia="fr-FR"/>
        </w:rPr>
        <w:drawing>
          <wp:inline distT="0" distB="0" distL="0" distR="0">
            <wp:extent cx="4023360" cy="2729855"/>
            <wp:effectExtent l="0" t="0" r="0" b="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295" cy="2733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3109" w:rsidRDefault="00693109" w:rsidP="006F79B4">
      <w:pPr>
        <w:spacing w:after="0"/>
        <w:jc w:val="center"/>
        <w:rPr>
          <w:rFonts w:cstheme="minorHAnsi"/>
          <w:b/>
          <w:bCs/>
          <w:i/>
          <w:iCs/>
          <w:color w:val="000000"/>
          <w:sz w:val="24"/>
          <w:szCs w:val="24"/>
        </w:rPr>
      </w:pPr>
      <w:r w:rsidRPr="00383CF2">
        <w:rPr>
          <w:rFonts w:cstheme="minorHAnsi"/>
          <w:b/>
          <w:bCs/>
          <w:i/>
          <w:iCs/>
          <w:color w:val="000000"/>
          <w:sz w:val="24"/>
          <w:szCs w:val="24"/>
        </w:rPr>
        <w:t>Principe de connexion des entrées état au repos</w:t>
      </w:r>
    </w:p>
    <w:p w:rsidR="003C07CE" w:rsidRPr="00383CF2" w:rsidRDefault="003C07CE" w:rsidP="006F79B4">
      <w:pPr>
        <w:spacing w:after="0"/>
        <w:jc w:val="both"/>
        <w:rPr>
          <w:rFonts w:cstheme="minorHAnsi"/>
          <w:b/>
          <w:bCs/>
          <w:i/>
          <w:iCs/>
          <w:color w:val="000000"/>
          <w:sz w:val="24"/>
          <w:szCs w:val="24"/>
        </w:rPr>
      </w:pPr>
    </w:p>
    <w:p w:rsidR="00693109" w:rsidRPr="00383CF2" w:rsidRDefault="00693109" w:rsidP="006F79B4">
      <w:pPr>
        <w:spacing w:after="0"/>
        <w:jc w:val="center"/>
        <w:rPr>
          <w:rFonts w:cstheme="minorHAnsi"/>
          <w:b/>
          <w:bCs/>
          <w:color w:val="000000" w:themeColor="text1"/>
          <w:sz w:val="24"/>
          <w:szCs w:val="24"/>
        </w:rPr>
      </w:pPr>
      <w:r w:rsidRPr="00383CF2">
        <w:rPr>
          <w:rFonts w:cstheme="minorHAnsi"/>
          <w:b/>
          <w:bCs/>
          <w:noProof/>
          <w:color w:val="000000" w:themeColor="text1"/>
          <w:sz w:val="24"/>
          <w:szCs w:val="24"/>
          <w:lang w:eastAsia="fr-FR"/>
        </w:rPr>
        <w:drawing>
          <wp:inline distT="0" distB="0" distL="0" distR="0">
            <wp:extent cx="4126727" cy="2690179"/>
            <wp:effectExtent l="0" t="0" r="0" b="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8359" cy="2697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1F72" w:rsidRPr="00383CF2" w:rsidRDefault="00251F72" w:rsidP="006F79B4">
      <w:pPr>
        <w:spacing w:after="0"/>
        <w:jc w:val="center"/>
        <w:rPr>
          <w:rFonts w:cstheme="minorHAnsi"/>
          <w:b/>
          <w:bCs/>
          <w:i/>
          <w:iCs/>
          <w:color w:val="000000"/>
          <w:sz w:val="24"/>
          <w:szCs w:val="24"/>
        </w:rPr>
      </w:pPr>
      <w:r w:rsidRPr="00383CF2">
        <w:rPr>
          <w:rFonts w:cstheme="minorHAnsi"/>
          <w:b/>
          <w:bCs/>
          <w:i/>
          <w:iCs/>
          <w:color w:val="000000"/>
          <w:sz w:val="24"/>
          <w:szCs w:val="24"/>
        </w:rPr>
        <w:t>Principe de connexion des entrées état actionnées</w:t>
      </w:r>
    </w:p>
    <w:p w:rsidR="004764FD" w:rsidRPr="00383CF2" w:rsidRDefault="004764FD" w:rsidP="007C4FF6">
      <w:pPr>
        <w:spacing w:after="0"/>
        <w:ind w:left="360"/>
        <w:jc w:val="both"/>
        <w:rPr>
          <w:rFonts w:cstheme="minorHAnsi"/>
          <w:b/>
          <w:bCs/>
          <w:i/>
          <w:iCs/>
          <w:color w:val="000000"/>
          <w:sz w:val="24"/>
          <w:szCs w:val="24"/>
        </w:rPr>
      </w:pPr>
      <w:r w:rsidRPr="00383CF2">
        <w:rPr>
          <w:rFonts w:cstheme="minorHAnsi"/>
          <w:color w:val="000000"/>
          <w:sz w:val="24"/>
          <w:szCs w:val="24"/>
        </w:rPr>
        <w:t>Les entrées des capteurs TOR sont connectés ensemble par le pole plusse 24v fournie par l’automate et les sorties sont connectés aux entrées I0.0, I0.1, I0.2,….</w:t>
      </w:r>
    </w:p>
    <w:p w:rsidR="004764FD" w:rsidRDefault="004764FD" w:rsidP="006F79B4">
      <w:pPr>
        <w:spacing w:after="0"/>
        <w:ind w:left="360"/>
        <w:jc w:val="both"/>
        <w:rPr>
          <w:rFonts w:cstheme="minorHAnsi"/>
          <w:b/>
          <w:bCs/>
          <w:i/>
          <w:iCs/>
          <w:color w:val="000000"/>
          <w:sz w:val="24"/>
          <w:szCs w:val="24"/>
        </w:rPr>
      </w:pPr>
    </w:p>
    <w:p w:rsidR="00BA7BFF" w:rsidRPr="00383CF2" w:rsidRDefault="00BA7BFF" w:rsidP="006F79B4">
      <w:pPr>
        <w:spacing w:after="0"/>
        <w:ind w:left="360"/>
        <w:jc w:val="both"/>
        <w:rPr>
          <w:rFonts w:cstheme="minorHAnsi"/>
          <w:color w:val="000000"/>
          <w:sz w:val="24"/>
          <w:szCs w:val="24"/>
        </w:rPr>
      </w:pPr>
      <w:r w:rsidRPr="00383CF2">
        <w:rPr>
          <w:rFonts w:cstheme="minorHAnsi"/>
          <w:b/>
          <w:bCs/>
          <w:i/>
          <w:iCs/>
          <w:color w:val="000000"/>
          <w:sz w:val="24"/>
        </w:rPr>
        <w:t>Les sorties TOR</w:t>
      </w:r>
      <w:r w:rsidRPr="00383CF2">
        <w:rPr>
          <w:rFonts w:cstheme="minorHAnsi"/>
          <w:i/>
          <w:iCs/>
          <w:color w:val="000000"/>
          <w:sz w:val="24"/>
        </w:rPr>
        <w:t xml:space="preserve"> : </w:t>
      </w:r>
      <w:r w:rsidRPr="00383CF2">
        <w:rPr>
          <w:rFonts w:cstheme="minorHAnsi"/>
          <w:color w:val="000000"/>
          <w:sz w:val="24"/>
        </w:rPr>
        <w:t>Elles permettent de raccorder à l’automate les différents pré-</w:t>
      </w:r>
      <w:r w:rsidRPr="00383CF2">
        <w:rPr>
          <w:rFonts w:cstheme="minorHAnsi"/>
          <w:color w:val="000000"/>
          <w:sz w:val="24"/>
          <w:szCs w:val="24"/>
        </w:rPr>
        <w:t>actionneurs tels que : vannes,</w:t>
      </w:r>
    </w:p>
    <w:p w:rsidR="00E71DF0" w:rsidRPr="00383CF2" w:rsidRDefault="00BA7BFF" w:rsidP="006F79B4">
      <w:pPr>
        <w:spacing w:after="0"/>
        <w:jc w:val="center"/>
        <w:rPr>
          <w:rFonts w:cstheme="minorHAnsi"/>
          <w:b/>
          <w:bCs/>
          <w:color w:val="000000" w:themeColor="text1"/>
          <w:sz w:val="24"/>
          <w:szCs w:val="24"/>
        </w:rPr>
      </w:pPr>
      <w:r w:rsidRPr="00383CF2">
        <w:rPr>
          <w:rFonts w:cstheme="minorHAnsi"/>
          <w:b/>
          <w:bCs/>
          <w:noProof/>
          <w:color w:val="000000" w:themeColor="text1"/>
          <w:sz w:val="24"/>
          <w:szCs w:val="24"/>
          <w:lang w:eastAsia="fr-FR"/>
        </w:rPr>
        <w:lastRenderedPageBreak/>
        <w:drawing>
          <wp:inline distT="0" distB="0" distL="0" distR="0">
            <wp:extent cx="4902807" cy="2608403"/>
            <wp:effectExtent l="19050" t="0" r="0" b="0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1436" cy="2623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7BFF" w:rsidRPr="00383CF2" w:rsidRDefault="00BA7BFF" w:rsidP="006F79B4">
      <w:pPr>
        <w:spacing w:after="0"/>
        <w:jc w:val="center"/>
        <w:rPr>
          <w:rFonts w:cstheme="minorHAnsi"/>
          <w:b/>
          <w:bCs/>
          <w:color w:val="000000" w:themeColor="text1"/>
          <w:sz w:val="24"/>
          <w:szCs w:val="24"/>
        </w:rPr>
      </w:pPr>
      <w:r w:rsidRPr="00383CF2">
        <w:rPr>
          <w:rFonts w:cstheme="minorHAnsi"/>
          <w:b/>
          <w:bCs/>
          <w:i/>
          <w:iCs/>
          <w:color w:val="000000"/>
          <w:sz w:val="24"/>
          <w:szCs w:val="24"/>
        </w:rPr>
        <w:t>Principe de connexion des sorties état au repos</w:t>
      </w:r>
    </w:p>
    <w:p w:rsidR="00BA7BFF" w:rsidRPr="00383CF2" w:rsidRDefault="00BA7BFF" w:rsidP="006F79B4">
      <w:pPr>
        <w:spacing w:after="0"/>
        <w:jc w:val="both"/>
        <w:rPr>
          <w:rFonts w:cstheme="minorHAnsi"/>
          <w:b/>
          <w:bCs/>
          <w:color w:val="000000" w:themeColor="text1"/>
          <w:sz w:val="24"/>
          <w:szCs w:val="24"/>
        </w:rPr>
      </w:pPr>
    </w:p>
    <w:p w:rsidR="00BA7BFF" w:rsidRPr="00383CF2" w:rsidRDefault="00BA7BFF" w:rsidP="006F79B4">
      <w:pPr>
        <w:spacing w:after="0"/>
        <w:jc w:val="center"/>
        <w:rPr>
          <w:rFonts w:cstheme="minorHAnsi"/>
          <w:b/>
          <w:bCs/>
          <w:color w:val="000000" w:themeColor="text1"/>
          <w:sz w:val="24"/>
          <w:szCs w:val="24"/>
        </w:rPr>
      </w:pPr>
      <w:r w:rsidRPr="00383CF2">
        <w:rPr>
          <w:rFonts w:cstheme="minorHAnsi"/>
          <w:b/>
          <w:bCs/>
          <w:noProof/>
          <w:color w:val="000000" w:themeColor="text1"/>
          <w:sz w:val="24"/>
          <w:szCs w:val="24"/>
          <w:lang w:eastAsia="fr-FR"/>
        </w:rPr>
        <w:drawing>
          <wp:inline distT="0" distB="0" distL="0" distR="0">
            <wp:extent cx="4891881" cy="2520564"/>
            <wp:effectExtent l="19050" t="0" r="3969" b="0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9104" cy="2529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7BFF" w:rsidRDefault="00BA7BFF" w:rsidP="006F79B4">
      <w:pPr>
        <w:spacing w:after="0"/>
        <w:jc w:val="center"/>
        <w:rPr>
          <w:rFonts w:cstheme="minorHAnsi"/>
          <w:b/>
          <w:bCs/>
          <w:i/>
          <w:iCs/>
          <w:color w:val="000000"/>
          <w:sz w:val="24"/>
          <w:szCs w:val="24"/>
        </w:rPr>
      </w:pPr>
      <w:r w:rsidRPr="00383CF2">
        <w:rPr>
          <w:rFonts w:cstheme="minorHAnsi"/>
          <w:b/>
          <w:bCs/>
          <w:i/>
          <w:iCs/>
          <w:color w:val="000000"/>
          <w:sz w:val="24"/>
          <w:szCs w:val="24"/>
        </w:rPr>
        <w:t>Principe de commande des sorties état actionnée</w:t>
      </w:r>
    </w:p>
    <w:p w:rsidR="00CF21C0" w:rsidRPr="00383CF2" w:rsidRDefault="00CF21C0" w:rsidP="006F79B4">
      <w:pPr>
        <w:spacing w:after="0"/>
        <w:jc w:val="both"/>
        <w:rPr>
          <w:rFonts w:cstheme="minorHAnsi"/>
          <w:b/>
          <w:bCs/>
          <w:color w:val="000000" w:themeColor="text1"/>
          <w:sz w:val="24"/>
          <w:szCs w:val="24"/>
        </w:rPr>
      </w:pPr>
    </w:p>
    <w:p w:rsidR="00A47984" w:rsidRDefault="00563C44" w:rsidP="006F79B4">
      <w:pPr>
        <w:spacing w:after="0"/>
        <w:jc w:val="both"/>
        <w:rPr>
          <w:rFonts w:cstheme="minorHAnsi"/>
          <w:color w:val="000000"/>
          <w:sz w:val="24"/>
          <w:szCs w:val="24"/>
        </w:rPr>
      </w:pPr>
      <w:r w:rsidRPr="00383CF2">
        <w:rPr>
          <w:rFonts w:cstheme="minorHAnsi"/>
          <w:color w:val="000000"/>
          <w:sz w:val="24"/>
          <w:szCs w:val="24"/>
        </w:rPr>
        <w:t xml:space="preserve">L’API commande le processus en connectant des </w:t>
      </w:r>
      <w:r w:rsidRPr="00383CF2">
        <w:rPr>
          <w:rFonts w:cstheme="minorHAnsi"/>
          <w:b/>
          <w:bCs/>
          <w:color w:val="000000"/>
          <w:sz w:val="24"/>
          <w:szCs w:val="24"/>
        </w:rPr>
        <w:t xml:space="preserve">actionneurs </w:t>
      </w:r>
      <w:r w:rsidRPr="00383CF2">
        <w:rPr>
          <w:rFonts w:cstheme="minorHAnsi"/>
          <w:color w:val="000000"/>
          <w:sz w:val="24"/>
          <w:szCs w:val="24"/>
        </w:rPr>
        <w:t xml:space="preserve">via les points de connexion appelés </w:t>
      </w:r>
      <w:r w:rsidRPr="00383CF2">
        <w:rPr>
          <w:rFonts w:cstheme="minorHAnsi"/>
          <w:b/>
          <w:bCs/>
          <w:color w:val="000000"/>
          <w:sz w:val="24"/>
          <w:szCs w:val="24"/>
        </w:rPr>
        <w:t xml:space="preserve">sorties </w:t>
      </w:r>
      <w:r w:rsidRPr="00383CF2">
        <w:rPr>
          <w:rFonts w:cstheme="minorHAnsi"/>
          <w:color w:val="000000"/>
          <w:sz w:val="24"/>
          <w:szCs w:val="24"/>
        </w:rPr>
        <w:t xml:space="preserve">à une tension de commande (24 </w:t>
      </w:r>
      <w:r w:rsidR="006F79B4" w:rsidRPr="00383CF2">
        <w:rPr>
          <w:rFonts w:cstheme="minorHAnsi"/>
          <w:color w:val="000000"/>
          <w:sz w:val="24"/>
          <w:szCs w:val="24"/>
        </w:rPr>
        <w:t>V)</w:t>
      </w:r>
      <w:r w:rsidRPr="00383CF2">
        <w:rPr>
          <w:rFonts w:cstheme="minorHAnsi"/>
          <w:color w:val="000000"/>
          <w:sz w:val="24"/>
          <w:szCs w:val="24"/>
        </w:rPr>
        <w:t xml:space="preserve">, </w:t>
      </w:r>
      <w:r w:rsidR="004764FD" w:rsidRPr="00383CF2">
        <w:rPr>
          <w:rFonts w:cstheme="minorHAnsi"/>
          <w:color w:val="000000"/>
          <w:sz w:val="24"/>
          <w:szCs w:val="24"/>
        </w:rPr>
        <w:t>ceci permet par exemple de démarrer ou d’arrêter un moteur</w:t>
      </w:r>
      <w:r w:rsidR="002505E0" w:rsidRPr="00383CF2">
        <w:rPr>
          <w:rFonts w:cstheme="minorHAnsi"/>
          <w:color w:val="000000"/>
          <w:sz w:val="24"/>
          <w:szCs w:val="24"/>
        </w:rPr>
        <w:t xml:space="preserve">, </w:t>
      </w:r>
      <w:r w:rsidRPr="00383CF2">
        <w:rPr>
          <w:rFonts w:cstheme="minorHAnsi"/>
          <w:color w:val="000000"/>
          <w:sz w:val="24"/>
          <w:szCs w:val="24"/>
        </w:rPr>
        <w:t xml:space="preserve">suivant un </w:t>
      </w:r>
      <w:r w:rsidR="002505E0" w:rsidRPr="00383CF2">
        <w:rPr>
          <w:rFonts w:cstheme="minorHAnsi"/>
          <w:color w:val="000000"/>
          <w:sz w:val="24"/>
          <w:szCs w:val="24"/>
        </w:rPr>
        <w:t>programme traité</w:t>
      </w:r>
      <w:r w:rsidRPr="00383CF2">
        <w:rPr>
          <w:rFonts w:cstheme="minorHAnsi"/>
          <w:color w:val="000000"/>
          <w:sz w:val="24"/>
          <w:szCs w:val="24"/>
        </w:rPr>
        <w:t xml:space="preserve"> par </w:t>
      </w:r>
      <w:r w:rsidR="002505E0" w:rsidRPr="00383CF2">
        <w:rPr>
          <w:rFonts w:cstheme="minorHAnsi"/>
          <w:color w:val="000000"/>
          <w:sz w:val="24"/>
          <w:szCs w:val="24"/>
        </w:rPr>
        <w:t xml:space="preserve"> l’automate</w:t>
      </w:r>
      <w:r w:rsidR="004764FD" w:rsidRPr="00383CF2">
        <w:rPr>
          <w:rFonts w:cstheme="minorHAnsi"/>
          <w:color w:val="000000"/>
          <w:sz w:val="24"/>
          <w:szCs w:val="24"/>
        </w:rPr>
        <w:t>.</w:t>
      </w:r>
    </w:p>
    <w:p w:rsidR="00A47984" w:rsidRDefault="00A47984" w:rsidP="006F79B4">
      <w:pPr>
        <w:spacing w:after="0"/>
        <w:jc w:val="both"/>
        <w:rPr>
          <w:rFonts w:cstheme="minorHAnsi"/>
          <w:color w:val="000000"/>
          <w:sz w:val="24"/>
          <w:szCs w:val="24"/>
        </w:rPr>
      </w:pPr>
    </w:p>
    <w:p w:rsidR="00A47984" w:rsidRPr="00A47984" w:rsidRDefault="00A47984" w:rsidP="006F79B4">
      <w:pPr>
        <w:pStyle w:val="Paragraphedeliste"/>
        <w:numPr>
          <w:ilvl w:val="0"/>
          <w:numId w:val="7"/>
        </w:numPr>
        <w:spacing w:after="0"/>
        <w:jc w:val="both"/>
        <w:rPr>
          <w:rFonts w:cstheme="minorHAnsi"/>
          <w:b/>
          <w:bCs/>
          <w:color w:val="000000" w:themeColor="text1"/>
          <w:sz w:val="24"/>
          <w:szCs w:val="24"/>
        </w:rPr>
      </w:pPr>
      <w:r>
        <w:rPr>
          <w:rFonts w:cstheme="minorHAnsi"/>
          <w:b/>
          <w:bCs/>
          <w:color w:val="000000"/>
          <w:sz w:val="24"/>
          <w:szCs w:val="24"/>
        </w:rPr>
        <w:t>C</w:t>
      </w:r>
      <w:r w:rsidRPr="00383CF2">
        <w:rPr>
          <w:rFonts w:cstheme="minorHAnsi"/>
          <w:b/>
          <w:bCs/>
          <w:color w:val="000000"/>
          <w:sz w:val="24"/>
          <w:szCs w:val="24"/>
        </w:rPr>
        <w:t xml:space="preserve">artes </w:t>
      </w:r>
      <w:r w:rsidRPr="00A47984">
        <w:rPr>
          <w:rFonts w:cstheme="minorHAnsi"/>
          <w:b/>
          <w:bCs/>
          <w:color w:val="000000"/>
          <w:sz w:val="24"/>
          <w:szCs w:val="24"/>
        </w:rPr>
        <w:t>d’entrées/sorties analogiques</w:t>
      </w:r>
    </w:p>
    <w:p w:rsidR="00A47984" w:rsidRDefault="00A47984" w:rsidP="006F79B4">
      <w:pPr>
        <w:spacing w:after="0"/>
        <w:jc w:val="both"/>
        <w:rPr>
          <w:rFonts w:cstheme="minorHAnsi"/>
          <w:color w:val="000000"/>
          <w:sz w:val="24"/>
          <w:szCs w:val="24"/>
        </w:rPr>
      </w:pPr>
      <w:r w:rsidRPr="00A47984">
        <w:rPr>
          <w:rFonts w:cstheme="minorHAnsi"/>
          <w:color w:val="000000"/>
          <w:sz w:val="24"/>
          <w:szCs w:val="24"/>
        </w:rPr>
        <w:t>A la différence des signaux binaires qui ne peuvent prendre que les deux états</w:t>
      </w:r>
      <w:r w:rsidR="00CF21C0">
        <w:rPr>
          <w:rFonts w:cstheme="minorHAnsi"/>
          <w:color w:val="000000"/>
          <w:sz w:val="24"/>
          <w:szCs w:val="24"/>
        </w:rPr>
        <w:t xml:space="preserve"> </w:t>
      </w:r>
      <w:r w:rsidRPr="00A47984">
        <w:rPr>
          <w:rFonts w:cstheme="minorHAnsi"/>
          <w:color w:val="000000"/>
          <w:sz w:val="24"/>
          <w:szCs w:val="24"/>
        </w:rPr>
        <w:t>"Tension disponible +24V" et "Tension indisponible 0V", les signaux analogiques sont</w:t>
      </w:r>
      <w:r w:rsidR="00CF21C0">
        <w:rPr>
          <w:rFonts w:cstheme="minorHAnsi"/>
          <w:color w:val="000000"/>
          <w:sz w:val="24"/>
          <w:szCs w:val="24"/>
        </w:rPr>
        <w:t xml:space="preserve"> </w:t>
      </w:r>
      <w:r w:rsidRPr="00A47984">
        <w:rPr>
          <w:rFonts w:cstheme="minorHAnsi"/>
          <w:color w:val="000000"/>
          <w:sz w:val="24"/>
          <w:szCs w:val="24"/>
        </w:rPr>
        <w:t xml:space="preserve">capables </w:t>
      </w:r>
      <w:r w:rsidRPr="002D059C">
        <w:rPr>
          <w:rFonts w:cstheme="minorHAnsi"/>
          <w:color w:val="000000"/>
          <w:sz w:val="24"/>
          <w:szCs w:val="24"/>
        </w:rPr>
        <w:t>de prendre n'importe quelle valeur comprise</w:t>
      </w:r>
      <w:r w:rsidR="00CF21C0">
        <w:rPr>
          <w:rFonts w:cstheme="minorHAnsi"/>
          <w:color w:val="000000"/>
          <w:sz w:val="24"/>
          <w:szCs w:val="24"/>
        </w:rPr>
        <w:t xml:space="preserve"> </w:t>
      </w:r>
      <w:r w:rsidRPr="002D059C">
        <w:rPr>
          <w:rFonts w:cstheme="minorHAnsi"/>
          <w:color w:val="000000"/>
          <w:sz w:val="24"/>
          <w:szCs w:val="24"/>
        </w:rPr>
        <w:t>entre 0V et 10V ou de 0 à 20mA</w:t>
      </w:r>
      <w:r w:rsidR="00CF21C0">
        <w:rPr>
          <w:rFonts w:cstheme="minorHAnsi"/>
          <w:color w:val="000000"/>
          <w:sz w:val="24"/>
          <w:szCs w:val="24"/>
        </w:rPr>
        <w:t>,</w:t>
      </w:r>
      <w:r w:rsidRPr="002D059C">
        <w:rPr>
          <w:rFonts w:cstheme="minorHAnsi"/>
          <w:sz w:val="24"/>
          <w:szCs w:val="24"/>
        </w:rPr>
        <w:t xml:space="preserve"> </w:t>
      </w:r>
      <w:r w:rsidR="00CF21C0">
        <w:rPr>
          <w:rFonts w:cstheme="minorHAnsi"/>
          <w:color w:val="000000"/>
          <w:sz w:val="24"/>
          <w:szCs w:val="24"/>
        </w:rPr>
        <w:t>(</w:t>
      </w:r>
      <w:r w:rsidR="002D059C">
        <w:rPr>
          <w:rFonts w:cstheme="minorHAnsi"/>
          <w:color w:val="000000"/>
          <w:sz w:val="24"/>
          <w:szCs w:val="24"/>
        </w:rPr>
        <w:t>E</w:t>
      </w:r>
      <w:r w:rsidR="002D059C" w:rsidRPr="002D059C">
        <w:rPr>
          <w:rFonts w:cstheme="minorHAnsi"/>
          <w:color w:val="000000"/>
          <w:sz w:val="24"/>
          <w:szCs w:val="24"/>
        </w:rPr>
        <w:t>xemples:</w:t>
      </w:r>
      <w:r w:rsidR="00CF21C0">
        <w:rPr>
          <w:rFonts w:cstheme="minorHAnsi"/>
          <w:color w:val="000000"/>
          <w:sz w:val="24"/>
          <w:szCs w:val="24"/>
        </w:rPr>
        <w:t xml:space="preserve"> Température -50</w:t>
      </w:r>
      <w:r w:rsidR="00182580">
        <w:rPr>
          <w:rFonts w:cstheme="minorHAnsi"/>
          <w:color w:val="000000"/>
          <w:sz w:val="24"/>
          <w:szCs w:val="24"/>
        </w:rPr>
        <w:t>…</w:t>
      </w:r>
      <w:r w:rsidR="00CF21C0">
        <w:rPr>
          <w:rFonts w:cstheme="minorHAnsi"/>
          <w:color w:val="000000"/>
          <w:sz w:val="24"/>
          <w:szCs w:val="24"/>
        </w:rPr>
        <w:t xml:space="preserve"> </w:t>
      </w:r>
      <w:r w:rsidR="002D059C" w:rsidRPr="002D059C">
        <w:rPr>
          <w:rFonts w:cstheme="minorHAnsi"/>
          <w:color w:val="000000"/>
          <w:sz w:val="24"/>
          <w:szCs w:val="24"/>
        </w:rPr>
        <w:t xml:space="preserve">+150°C, </w:t>
      </w:r>
      <w:r w:rsidR="002D059C" w:rsidRPr="002D059C">
        <w:rPr>
          <w:rFonts w:cstheme="minorHAnsi"/>
          <w:sz w:val="24"/>
          <w:szCs w:val="24"/>
        </w:rPr>
        <w:t xml:space="preserve"> </w:t>
      </w:r>
      <w:r w:rsidR="00CF21C0">
        <w:rPr>
          <w:rFonts w:cstheme="minorHAnsi"/>
          <w:color w:val="000000"/>
          <w:sz w:val="24"/>
          <w:szCs w:val="24"/>
        </w:rPr>
        <w:t>Débit 0</w:t>
      </w:r>
      <w:r w:rsidR="00182580">
        <w:rPr>
          <w:rFonts w:cstheme="minorHAnsi"/>
          <w:color w:val="000000"/>
          <w:sz w:val="24"/>
          <w:szCs w:val="24"/>
        </w:rPr>
        <w:t>…</w:t>
      </w:r>
      <w:r w:rsidR="002D059C" w:rsidRPr="002D059C">
        <w:rPr>
          <w:rFonts w:cstheme="minorHAnsi"/>
          <w:color w:val="000000"/>
          <w:sz w:val="24"/>
          <w:szCs w:val="24"/>
        </w:rPr>
        <w:t xml:space="preserve"> 200</w:t>
      </w:r>
      <w:r w:rsidR="00CF21C0">
        <w:rPr>
          <w:rFonts w:cstheme="minorHAnsi"/>
          <w:color w:val="000000"/>
          <w:sz w:val="24"/>
          <w:szCs w:val="24"/>
        </w:rPr>
        <w:t xml:space="preserve"> </w:t>
      </w:r>
      <w:r w:rsidR="002D059C" w:rsidRPr="002D059C">
        <w:rPr>
          <w:rFonts w:cstheme="minorHAnsi"/>
          <w:color w:val="000000"/>
          <w:sz w:val="24"/>
          <w:szCs w:val="24"/>
        </w:rPr>
        <w:t xml:space="preserve">l/min, </w:t>
      </w:r>
      <w:r w:rsidR="00CF21C0">
        <w:rPr>
          <w:rFonts w:cstheme="minorHAnsi"/>
          <w:color w:val="000000"/>
          <w:sz w:val="24"/>
          <w:szCs w:val="24"/>
        </w:rPr>
        <w:t>Vitesse 0</w:t>
      </w:r>
      <w:r w:rsidR="00182580">
        <w:rPr>
          <w:rFonts w:cstheme="minorHAnsi"/>
          <w:color w:val="000000"/>
          <w:sz w:val="24"/>
          <w:szCs w:val="24"/>
        </w:rPr>
        <w:t>…</w:t>
      </w:r>
      <w:r w:rsidR="00CF21C0">
        <w:rPr>
          <w:rFonts w:cstheme="minorHAnsi"/>
          <w:color w:val="000000"/>
          <w:sz w:val="24"/>
          <w:szCs w:val="24"/>
        </w:rPr>
        <w:t xml:space="preserve"> </w:t>
      </w:r>
      <w:r w:rsidR="002D059C" w:rsidRPr="002D059C">
        <w:rPr>
          <w:rFonts w:cstheme="minorHAnsi"/>
          <w:color w:val="000000"/>
          <w:sz w:val="24"/>
          <w:szCs w:val="24"/>
        </w:rPr>
        <w:t>1500</w:t>
      </w:r>
      <w:r w:rsidR="00CF21C0">
        <w:rPr>
          <w:rFonts w:cstheme="minorHAnsi"/>
          <w:color w:val="000000"/>
          <w:sz w:val="24"/>
          <w:szCs w:val="24"/>
        </w:rPr>
        <w:t xml:space="preserve"> </w:t>
      </w:r>
      <w:r w:rsidR="002D059C" w:rsidRPr="002D059C">
        <w:rPr>
          <w:rFonts w:cstheme="minorHAnsi"/>
          <w:color w:val="000000"/>
          <w:sz w:val="24"/>
          <w:szCs w:val="24"/>
        </w:rPr>
        <w:t>tr/min</w:t>
      </w:r>
      <w:r w:rsidR="00CF21C0">
        <w:rPr>
          <w:rFonts w:cstheme="minorHAnsi"/>
          <w:color w:val="000000"/>
          <w:sz w:val="24"/>
          <w:szCs w:val="24"/>
        </w:rPr>
        <w:t>)</w:t>
      </w:r>
    </w:p>
    <w:p w:rsidR="00CF21C0" w:rsidRDefault="00CF21C0" w:rsidP="006F79B4">
      <w:pPr>
        <w:spacing w:after="0"/>
        <w:jc w:val="both"/>
        <w:rPr>
          <w:rFonts w:cstheme="minorHAnsi"/>
          <w:color w:val="000000"/>
          <w:sz w:val="24"/>
          <w:szCs w:val="24"/>
        </w:rPr>
      </w:pPr>
    </w:p>
    <w:p w:rsidR="00CF21C0" w:rsidRPr="002D059C" w:rsidRDefault="00CF21C0" w:rsidP="006F79B4">
      <w:pPr>
        <w:spacing w:after="0"/>
        <w:jc w:val="center"/>
        <w:rPr>
          <w:rStyle w:val="fontstyle01"/>
          <w:rFonts w:asciiTheme="minorHAnsi" w:hAnsiTheme="minorHAnsi" w:cstheme="minorHAnsi"/>
          <w:color w:val="000000" w:themeColor="text1"/>
        </w:rPr>
      </w:pPr>
      <w:r>
        <w:rPr>
          <w:rFonts w:ascii="CMR12" w:hAnsi="CMR12" w:cstheme="minorHAnsi"/>
          <w:noProof/>
          <w:color w:val="000000" w:themeColor="text1"/>
          <w:sz w:val="24"/>
          <w:szCs w:val="24"/>
          <w:lang w:eastAsia="fr-FR"/>
        </w:rPr>
        <w:lastRenderedPageBreak/>
        <w:drawing>
          <wp:inline distT="0" distB="0" distL="0" distR="0">
            <wp:extent cx="3950529" cy="2649659"/>
            <wp:effectExtent l="19050" t="0" r="0" b="0"/>
            <wp:docPr id="53" name="Imag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0920" cy="2649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4A0D" w:rsidRPr="00383CF2" w:rsidRDefault="00E776F6" w:rsidP="006F79B4">
      <w:pPr>
        <w:pStyle w:val="Paragraphedeliste"/>
        <w:numPr>
          <w:ilvl w:val="0"/>
          <w:numId w:val="1"/>
        </w:numPr>
        <w:spacing w:before="240" w:after="0"/>
        <w:jc w:val="both"/>
        <w:rPr>
          <w:rFonts w:cstheme="minorHAnsi"/>
          <w:color w:val="000000" w:themeColor="text1"/>
          <w:sz w:val="28"/>
          <w:szCs w:val="28"/>
        </w:rPr>
      </w:pPr>
      <w:r w:rsidRPr="00383CF2">
        <w:rPr>
          <w:rStyle w:val="fontstyle01"/>
          <w:rFonts w:asciiTheme="minorHAnsi" w:hAnsiTheme="minorHAnsi" w:cstheme="minorHAnsi"/>
          <w:color w:val="000000" w:themeColor="text1"/>
        </w:rPr>
        <w:t xml:space="preserve"> </w:t>
      </w:r>
      <w:r w:rsidRPr="00383CF2">
        <w:rPr>
          <w:rFonts w:cstheme="minorHAnsi"/>
          <w:b/>
          <w:bCs/>
          <w:color w:val="000000" w:themeColor="text1"/>
          <w:sz w:val="28"/>
          <w:szCs w:val="28"/>
        </w:rPr>
        <w:t>Les actionneurs et les capteurs</w:t>
      </w:r>
    </w:p>
    <w:p w:rsidR="007B4A0D" w:rsidRPr="006F79B4" w:rsidRDefault="007B4A0D" w:rsidP="006F79B4">
      <w:pPr>
        <w:spacing w:before="240" w:after="0"/>
        <w:ind w:firstLine="360"/>
        <w:jc w:val="both"/>
        <w:rPr>
          <w:rFonts w:cstheme="minorHAnsi"/>
          <w:color w:val="000000" w:themeColor="text1"/>
          <w:sz w:val="28"/>
          <w:szCs w:val="28"/>
        </w:rPr>
      </w:pPr>
      <w:r w:rsidRPr="006F79B4">
        <w:rPr>
          <w:rFonts w:cstheme="minorHAnsi"/>
          <w:b/>
          <w:bCs/>
          <w:color w:val="000000" w:themeColor="text1"/>
          <w:sz w:val="28"/>
          <w:szCs w:val="28"/>
          <w:lang w:val="en-US"/>
        </w:rPr>
        <w:t>I</w:t>
      </w:r>
      <w:r w:rsidR="00EF6B11">
        <w:rPr>
          <w:rFonts w:cstheme="minorHAnsi"/>
          <w:b/>
          <w:bCs/>
          <w:color w:val="000000" w:themeColor="text1"/>
          <w:sz w:val="28"/>
          <w:szCs w:val="28"/>
          <w:lang w:val="en-US"/>
        </w:rPr>
        <w:t>I</w:t>
      </w:r>
      <w:r w:rsidRPr="006F79B4">
        <w:rPr>
          <w:rFonts w:cstheme="minorHAnsi"/>
          <w:b/>
          <w:bCs/>
          <w:color w:val="000000" w:themeColor="text1"/>
          <w:sz w:val="28"/>
          <w:szCs w:val="28"/>
          <w:lang w:val="en-US"/>
        </w:rPr>
        <w:t xml:space="preserve">I.1. Les </w:t>
      </w:r>
      <w:r w:rsidRPr="006F79B4">
        <w:rPr>
          <w:rFonts w:cstheme="minorHAnsi"/>
          <w:b/>
          <w:bCs/>
          <w:color w:val="000000" w:themeColor="text1"/>
          <w:sz w:val="28"/>
          <w:szCs w:val="28"/>
        </w:rPr>
        <w:t>actionneurs</w:t>
      </w:r>
    </w:p>
    <w:p w:rsidR="007B4A0D" w:rsidRPr="00182059" w:rsidRDefault="007B4A0D" w:rsidP="00182059">
      <w:pPr>
        <w:pStyle w:val="Paragraphedeliste"/>
        <w:numPr>
          <w:ilvl w:val="0"/>
          <w:numId w:val="9"/>
        </w:numPr>
        <w:spacing w:after="0"/>
        <w:jc w:val="both"/>
        <w:rPr>
          <w:rFonts w:cstheme="minorHAnsi"/>
          <w:b/>
          <w:bCs/>
          <w:color w:val="000000"/>
          <w:sz w:val="24"/>
          <w:szCs w:val="24"/>
        </w:rPr>
      </w:pPr>
      <w:r w:rsidRPr="00182059">
        <w:rPr>
          <w:rFonts w:cstheme="minorHAnsi"/>
          <w:b/>
          <w:bCs/>
          <w:color w:val="000000"/>
          <w:sz w:val="24"/>
          <w:szCs w:val="24"/>
        </w:rPr>
        <w:t>Commande d’un Moteur à courant continu à aimant permanant par API</w:t>
      </w:r>
    </w:p>
    <w:p w:rsidR="006F260A" w:rsidRDefault="00340FC3" w:rsidP="006F260A">
      <w:pPr>
        <w:spacing w:after="0"/>
        <w:jc w:val="both"/>
        <w:rPr>
          <w:rFonts w:cstheme="minorHAnsi"/>
          <w:color w:val="000000"/>
          <w:sz w:val="24"/>
          <w:szCs w:val="24"/>
        </w:rPr>
      </w:pPr>
      <w:r w:rsidRPr="00383CF2">
        <w:rPr>
          <w:rFonts w:cstheme="minorHAnsi"/>
          <w:color w:val="000000"/>
          <w:sz w:val="24"/>
          <w:szCs w:val="24"/>
        </w:rPr>
        <w:t>Pour inverser le sens de rotation d’un moteur à courant continu (MCC) et à</w:t>
      </w:r>
      <w:r w:rsidR="00E101D2" w:rsidRPr="00383CF2">
        <w:rPr>
          <w:rFonts w:cstheme="minorHAnsi"/>
          <w:color w:val="000000"/>
          <w:sz w:val="24"/>
          <w:szCs w:val="24"/>
        </w:rPr>
        <w:t xml:space="preserve"> </w:t>
      </w:r>
      <w:r w:rsidRPr="00383CF2">
        <w:rPr>
          <w:rFonts w:cstheme="minorHAnsi"/>
          <w:color w:val="000000"/>
          <w:sz w:val="24"/>
          <w:szCs w:val="24"/>
        </w:rPr>
        <w:t>aimant</w:t>
      </w:r>
      <w:r w:rsidR="00E101D2" w:rsidRPr="00383CF2">
        <w:rPr>
          <w:rFonts w:cstheme="minorHAnsi"/>
          <w:color w:val="000000"/>
          <w:sz w:val="24"/>
          <w:szCs w:val="24"/>
        </w:rPr>
        <w:t xml:space="preserve"> </w:t>
      </w:r>
      <w:r w:rsidRPr="00383CF2">
        <w:rPr>
          <w:rFonts w:cstheme="minorHAnsi"/>
          <w:color w:val="000000"/>
          <w:sz w:val="24"/>
          <w:szCs w:val="24"/>
        </w:rPr>
        <w:t>permanant, on permute les polarités de l’alimentation.</w:t>
      </w:r>
      <w:r w:rsidR="00E101D2" w:rsidRPr="00383CF2">
        <w:rPr>
          <w:rFonts w:cstheme="minorHAnsi"/>
          <w:color w:val="000000"/>
          <w:sz w:val="24"/>
          <w:szCs w:val="24"/>
        </w:rPr>
        <w:t xml:space="preserve"> </w:t>
      </w:r>
      <w:r w:rsidRPr="00383CF2">
        <w:rPr>
          <w:rFonts w:cstheme="minorHAnsi"/>
          <w:color w:val="000000"/>
          <w:sz w:val="24"/>
          <w:szCs w:val="24"/>
        </w:rPr>
        <w:t>Le circuit de puissance d’un MCC commandé par deux relais électromagnétiques.</w:t>
      </w:r>
    </w:p>
    <w:p w:rsidR="00340FC3" w:rsidRPr="00383CF2" w:rsidRDefault="00340FC3" w:rsidP="006F260A">
      <w:pPr>
        <w:spacing w:after="0"/>
        <w:jc w:val="both"/>
        <w:rPr>
          <w:rFonts w:cstheme="minorHAnsi"/>
          <w:color w:val="000000"/>
          <w:sz w:val="24"/>
          <w:szCs w:val="24"/>
        </w:rPr>
      </w:pPr>
      <w:r w:rsidRPr="00383CF2">
        <w:rPr>
          <w:rFonts w:cstheme="minorHAnsi"/>
          <w:color w:val="000000"/>
          <w:sz w:val="24"/>
          <w:szCs w:val="24"/>
        </w:rPr>
        <w:t>Avec cette structure (structure en pont), le moteur peut être alimenté par la source</w:t>
      </w:r>
      <w:r w:rsidRPr="00383CF2">
        <w:rPr>
          <w:rFonts w:cstheme="minorHAnsi"/>
          <w:color w:val="000000"/>
          <w:sz w:val="24"/>
          <w:szCs w:val="24"/>
        </w:rPr>
        <w:br/>
        <w:t>d’alimentation E ou -E suivant l’état des relais KM1 ou KM2.</w:t>
      </w:r>
    </w:p>
    <w:p w:rsidR="00340FC3" w:rsidRPr="00383CF2" w:rsidRDefault="00340FC3" w:rsidP="006F79B4">
      <w:pPr>
        <w:spacing w:after="0"/>
        <w:jc w:val="center"/>
        <w:rPr>
          <w:rFonts w:cstheme="minorHAnsi"/>
          <w:sz w:val="24"/>
          <w:szCs w:val="24"/>
        </w:rPr>
      </w:pPr>
      <w:r w:rsidRPr="00383CF2">
        <w:rPr>
          <w:rFonts w:cstheme="minorHAnsi"/>
          <w:noProof/>
          <w:sz w:val="24"/>
          <w:szCs w:val="24"/>
          <w:lang w:eastAsia="fr-FR"/>
        </w:rPr>
        <w:drawing>
          <wp:inline distT="0" distB="0" distL="0" distR="0">
            <wp:extent cx="3471572" cy="1922369"/>
            <wp:effectExtent l="1905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9009" cy="192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19C0" w:rsidRPr="00672C1B" w:rsidRDefault="00DD19C0" w:rsidP="00F06086">
      <w:pPr>
        <w:spacing w:after="0"/>
        <w:jc w:val="center"/>
        <w:rPr>
          <w:rFonts w:cstheme="minorHAnsi"/>
          <w:b/>
          <w:bCs/>
          <w:i/>
          <w:iCs/>
          <w:color w:val="000000"/>
          <w:sz w:val="24"/>
          <w:szCs w:val="24"/>
        </w:rPr>
      </w:pPr>
      <w:r w:rsidRPr="00672C1B">
        <w:rPr>
          <w:rFonts w:cstheme="minorHAnsi"/>
          <w:b/>
          <w:bCs/>
          <w:i/>
          <w:iCs/>
          <w:color w:val="000000"/>
          <w:sz w:val="24"/>
          <w:szCs w:val="24"/>
        </w:rPr>
        <w:t>Circuit de puissance pour commander un MCC en deux sens de rotation</w:t>
      </w:r>
    </w:p>
    <w:p w:rsidR="00672C1B" w:rsidRPr="00383CF2" w:rsidRDefault="00672C1B" w:rsidP="006F79B4">
      <w:pPr>
        <w:spacing w:after="0"/>
        <w:jc w:val="both"/>
        <w:rPr>
          <w:rFonts w:cstheme="minorHAnsi"/>
          <w:b/>
          <w:bCs/>
          <w:sz w:val="24"/>
          <w:szCs w:val="24"/>
        </w:rPr>
      </w:pPr>
    </w:p>
    <w:p w:rsidR="00DF060B" w:rsidRPr="00383CF2" w:rsidRDefault="00DF060B" w:rsidP="006F79B4">
      <w:pPr>
        <w:spacing w:after="0"/>
        <w:jc w:val="both"/>
        <w:rPr>
          <w:rFonts w:cstheme="minorHAnsi"/>
          <w:color w:val="000000"/>
          <w:sz w:val="24"/>
          <w:szCs w:val="24"/>
        </w:rPr>
      </w:pPr>
      <w:r w:rsidRPr="00383CF2">
        <w:rPr>
          <w:rFonts w:cstheme="minorHAnsi"/>
          <w:color w:val="000000"/>
          <w:sz w:val="24"/>
          <w:szCs w:val="24"/>
        </w:rPr>
        <w:t>Le tableau suivant résume les ordres de commande en tenant compte des</w:t>
      </w:r>
      <w:r w:rsidRPr="00383CF2">
        <w:rPr>
          <w:rFonts w:cstheme="minorHAnsi"/>
          <w:color w:val="000000"/>
          <w:sz w:val="24"/>
          <w:szCs w:val="24"/>
        </w:rPr>
        <w:br/>
        <w:t>conditions de fonctionnement et de la protection de l’alimentation contre les courts</w:t>
      </w:r>
      <w:r w:rsidRPr="00383CF2">
        <w:rPr>
          <w:rFonts w:cstheme="minorHAnsi"/>
          <w:color w:val="000000"/>
          <w:sz w:val="24"/>
          <w:szCs w:val="24"/>
        </w:rPr>
        <w:br/>
        <w:t>circuits.</w:t>
      </w:r>
    </w:p>
    <w:p w:rsidR="00DF060B" w:rsidRPr="00383CF2" w:rsidRDefault="00DF060B" w:rsidP="006F79B4">
      <w:pPr>
        <w:spacing w:after="0"/>
        <w:jc w:val="center"/>
        <w:rPr>
          <w:rFonts w:cstheme="minorHAnsi"/>
          <w:sz w:val="24"/>
          <w:szCs w:val="24"/>
        </w:rPr>
      </w:pPr>
      <w:r w:rsidRPr="00383CF2">
        <w:rPr>
          <w:rFonts w:cstheme="minorHAnsi"/>
          <w:noProof/>
          <w:sz w:val="24"/>
          <w:szCs w:val="24"/>
          <w:lang w:eastAsia="fr-FR"/>
        </w:rPr>
        <w:drawing>
          <wp:inline distT="0" distB="0" distL="0" distR="0">
            <wp:extent cx="5760085" cy="980349"/>
            <wp:effectExtent l="1905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980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19C0" w:rsidRPr="00357466" w:rsidRDefault="00DD19C0" w:rsidP="006F79B4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 w:rsidRPr="00357466">
        <w:rPr>
          <w:rFonts w:cstheme="minorHAnsi"/>
          <w:b/>
          <w:bCs/>
          <w:i/>
          <w:iCs/>
          <w:color w:val="000000"/>
          <w:sz w:val="24"/>
          <w:szCs w:val="24"/>
        </w:rPr>
        <w:t>Table d’ordre de commande et conditions de fonctionnements</w:t>
      </w:r>
    </w:p>
    <w:p w:rsidR="006F79B4" w:rsidRPr="00182059" w:rsidRDefault="00DD19C0" w:rsidP="00182059">
      <w:pPr>
        <w:pStyle w:val="Paragraphedeliste"/>
        <w:numPr>
          <w:ilvl w:val="0"/>
          <w:numId w:val="9"/>
        </w:numPr>
        <w:spacing w:after="0"/>
        <w:jc w:val="both"/>
        <w:rPr>
          <w:rFonts w:cstheme="minorHAnsi"/>
          <w:b/>
          <w:bCs/>
          <w:color w:val="000000"/>
          <w:sz w:val="24"/>
          <w:szCs w:val="24"/>
        </w:rPr>
      </w:pPr>
      <w:r w:rsidRPr="00182059">
        <w:rPr>
          <w:rFonts w:cstheme="minorHAnsi"/>
          <w:b/>
          <w:bCs/>
          <w:color w:val="000000"/>
          <w:sz w:val="24"/>
          <w:szCs w:val="24"/>
        </w:rPr>
        <w:lastRenderedPageBreak/>
        <w:t>Commande des vérins à doubles effets</w:t>
      </w:r>
    </w:p>
    <w:p w:rsidR="006F79B4" w:rsidRDefault="00DD19C0" w:rsidP="006F79B4">
      <w:pPr>
        <w:spacing w:after="0"/>
        <w:jc w:val="both"/>
        <w:rPr>
          <w:rFonts w:cstheme="minorHAnsi"/>
          <w:color w:val="000000"/>
          <w:sz w:val="24"/>
          <w:szCs w:val="24"/>
        </w:rPr>
      </w:pPr>
      <w:r w:rsidRPr="00383CF2">
        <w:rPr>
          <w:rFonts w:cstheme="minorHAnsi"/>
          <w:color w:val="000000"/>
          <w:sz w:val="24"/>
          <w:szCs w:val="24"/>
        </w:rPr>
        <w:t>La commande des vérins pneumatiques nécessite un distributeur afin de</w:t>
      </w:r>
      <w:r w:rsidR="00E101D2" w:rsidRPr="00383CF2">
        <w:rPr>
          <w:rFonts w:cstheme="minorHAnsi"/>
          <w:color w:val="000000"/>
          <w:sz w:val="24"/>
          <w:szCs w:val="24"/>
        </w:rPr>
        <w:t xml:space="preserve"> </w:t>
      </w:r>
      <w:r w:rsidRPr="00383CF2">
        <w:rPr>
          <w:rFonts w:cstheme="minorHAnsi"/>
          <w:color w:val="000000"/>
          <w:sz w:val="24"/>
          <w:szCs w:val="24"/>
        </w:rPr>
        <w:t>distribuer la pression d’air pour faire sortir ou retirer la tige.</w:t>
      </w:r>
    </w:p>
    <w:p w:rsidR="00DD19C0" w:rsidRPr="00383CF2" w:rsidRDefault="00E101D2" w:rsidP="006F79B4">
      <w:pPr>
        <w:spacing w:after="0"/>
        <w:jc w:val="both"/>
        <w:rPr>
          <w:rFonts w:cstheme="minorHAnsi"/>
          <w:color w:val="000000"/>
          <w:sz w:val="24"/>
          <w:szCs w:val="24"/>
        </w:rPr>
      </w:pPr>
      <w:r w:rsidRPr="00383CF2">
        <w:rPr>
          <w:rFonts w:cstheme="minorHAnsi"/>
          <w:color w:val="000000"/>
          <w:sz w:val="24"/>
          <w:szCs w:val="24"/>
        </w:rPr>
        <w:t>U</w:t>
      </w:r>
      <w:r w:rsidR="00DD19C0" w:rsidRPr="00383CF2">
        <w:rPr>
          <w:rFonts w:cstheme="minorHAnsi"/>
          <w:color w:val="000000"/>
          <w:sz w:val="24"/>
          <w:szCs w:val="24"/>
        </w:rPr>
        <w:t>n exemple utilisant deux distributeurs à commande</w:t>
      </w:r>
      <w:r w:rsidRPr="00383CF2">
        <w:rPr>
          <w:rFonts w:cstheme="minorHAnsi"/>
          <w:color w:val="000000"/>
          <w:sz w:val="24"/>
          <w:szCs w:val="24"/>
        </w:rPr>
        <w:t xml:space="preserve"> </w:t>
      </w:r>
      <w:r w:rsidR="00DD19C0" w:rsidRPr="00383CF2">
        <w:rPr>
          <w:rFonts w:cstheme="minorHAnsi"/>
          <w:color w:val="000000"/>
          <w:sz w:val="24"/>
          <w:szCs w:val="24"/>
        </w:rPr>
        <w:t>électrique piloté par le module de sortie TOR (Q0.0 et Q0.1) d’un API.</w:t>
      </w:r>
    </w:p>
    <w:p w:rsidR="00DD19C0" w:rsidRPr="00383CF2" w:rsidRDefault="00DD19C0" w:rsidP="006F79B4">
      <w:pPr>
        <w:spacing w:after="0"/>
        <w:jc w:val="center"/>
        <w:rPr>
          <w:rFonts w:cstheme="minorHAnsi"/>
          <w:sz w:val="24"/>
          <w:szCs w:val="24"/>
        </w:rPr>
      </w:pPr>
      <w:r w:rsidRPr="00383CF2">
        <w:rPr>
          <w:rFonts w:cstheme="minorHAnsi"/>
          <w:noProof/>
          <w:sz w:val="24"/>
          <w:szCs w:val="24"/>
          <w:lang w:eastAsia="fr-FR"/>
        </w:rPr>
        <w:drawing>
          <wp:inline distT="0" distB="0" distL="0" distR="0">
            <wp:extent cx="3482671" cy="3369391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3380" cy="3379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19C0" w:rsidRPr="00665B11" w:rsidRDefault="00DD19C0" w:rsidP="0011202D">
      <w:pPr>
        <w:jc w:val="center"/>
        <w:rPr>
          <w:rFonts w:cstheme="minorHAnsi"/>
          <w:b/>
          <w:bCs/>
          <w:sz w:val="24"/>
          <w:szCs w:val="24"/>
        </w:rPr>
      </w:pPr>
      <w:r w:rsidRPr="00665B11">
        <w:rPr>
          <w:rFonts w:cstheme="minorHAnsi"/>
          <w:b/>
          <w:bCs/>
          <w:i/>
          <w:iCs/>
          <w:color w:val="000000"/>
          <w:sz w:val="24"/>
          <w:szCs w:val="24"/>
        </w:rPr>
        <w:t>Circuit pneumatique pour commander deux vérins par un API</w:t>
      </w:r>
    </w:p>
    <w:p w:rsidR="00DD19C0" w:rsidRPr="00383CF2" w:rsidRDefault="00DD19C0" w:rsidP="006F79B4">
      <w:pPr>
        <w:spacing w:after="0"/>
        <w:jc w:val="both"/>
        <w:rPr>
          <w:rFonts w:cstheme="minorHAnsi"/>
          <w:color w:val="000000"/>
          <w:sz w:val="24"/>
          <w:szCs w:val="24"/>
        </w:rPr>
      </w:pPr>
      <w:r w:rsidRPr="00383CF2">
        <w:rPr>
          <w:rFonts w:cstheme="minorHAnsi"/>
          <w:color w:val="000000"/>
          <w:sz w:val="24"/>
          <w:szCs w:val="24"/>
        </w:rPr>
        <w:t>Le tableau suivant résume les ordres de commande de l’API vers les</w:t>
      </w:r>
      <w:r w:rsidR="00E01E23" w:rsidRPr="00383CF2">
        <w:rPr>
          <w:rFonts w:cstheme="minorHAnsi"/>
          <w:color w:val="000000"/>
          <w:sz w:val="24"/>
          <w:szCs w:val="24"/>
        </w:rPr>
        <w:t xml:space="preserve"> </w:t>
      </w:r>
      <w:r w:rsidRPr="00383CF2">
        <w:rPr>
          <w:rFonts w:cstheme="minorHAnsi"/>
          <w:color w:val="000000"/>
          <w:sz w:val="24"/>
          <w:szCs w:val="24"/>
        </w:rPr>
        <w:t>solénoïdes des distributeurs et en tenant compte de la sécurité mécanique des</w:t>
      </w:r>
      <w:r w:rsidR="00E01E23" w:rsidRPr="00383CF2">
        <w:rPr>
          <w:rFonts w:cstheme="minorHAnsi"/>
          <w:color w:val="000000"/>
          <w:sz w:val="24"/>
          <w:szCs w:val="24"/>
        </w:rPr>
        <w:t xml:space="preserve"> </w:t>
      </w:r>
      <w:r w:rsidRPr="00383CF2">
        <w:rPr>
          <w:rFonts w:cstheme="minorHAnsi"/>
          <w:color w:val="000000"/>
          <w:sz w:val="24"/>
          <w:szCs w:val="24"/>
        </w:rPr>
        <w:t>vérins par une alimentation simultanée des deux solénoïdes</w:t>
      </w:r>
      <w:r w:rsidR="00E01E23" w:rsidRPr="00383CF2">
        <w:rPr>
          <w:rFonts w:cstheme="minorHAnsi"/>
          <w:color w:val="000000"/>
          <w:sz w:val="24"/>
          <w:szCs w:val="24"/>
        </w:rPr>
        <w:t>.</w:t>
      </w:r>
    </w:p>
    <w:p w:rsidR="00DD19C0" w:rsidRPr="00383CF2" w:rsidRDefault="00DD19C0" w:rsidP="006F79B4">
      <w:pPr>
        <w:spacing w:after="0"/>
        <w:jc w:val="both"/>
        <w:rPr>
          <w:rFonts w:cstheme="minorHAnsi"/>
          <w:sz w:val="24"/>
          <w:szCs w:val="24"/>
        </w:rPr>
      </w:pPr>
      <w:r w:rsidRPr="00383CF2">
        <w:rPr>
          <w:rFonts w:cstheme="minorHAnsi"/>
          <w:noProof/>
          <w:sz w:val="24"/>
          <w:szCs w:val="24"/>
          <w:lang w:eastAsia="fr-FR"/>
        </w:rPr>
        <w:drawing>
          <wp:inline distT="0" distB="0" distL="0" distR="0">
            <wp:extent cx="5351228" cy="926158"/>
            <wp:effectExtent l="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5585" cy="928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19C0" w:rsidRPr="00383CF2" w:rsidRDefault="00DD19C0" w:rsidP="006F79B4">
      <w:pPr>
        <w:spacing w:after="0"/>
        <w:jc w:val="center"/>
        <w:rPr>
          <w:rFonts w:cstheme="minorHAnsi"/>
          <w:color w:val="000000"/>
          <w:sz w:val="20"/>
          <w:szCs w:val="20"/>
        </w:rPr>
      </w:pPr>
      <w:r w:rsidRPr="00383CF2">
        <w:rPr>
          <w:rFonts w:cstheme="minorHAnsi"/>
          <w:color w:val="000000"/>
          <w:sz w:val="20"/>
          <w:szCs w:val="20"/>
        </w:rPr>
        <w:t>RVA : recul vérin A ; RVB : recul vérin B</w:t>
      </w:r>
    </w:p>
    <w:p w:rsidR="00DD19C0" w:rsidRPr="00357466" w:rsidRDefault="00DD19C0" w:rsidP="00712326">
      <w:pPr>
        <w:jc w:val="center"/>
        <w:rPr>
          <w:rFonts w:cstheme="minorHAnsi"/>
          <w:b/>
          <w:bCs/>
          <w:i/>
          <w:iCs/>
          <w:color w:val="000000"/>
          <w:sz w:val="24"/>
          <w:szCs w:val="24"/>
        </w:rPr>
      </w:pPr>
      <w:r w:rsidRPr="00357466">
        <w:rPr>
          <w:rFonts w:cstheme="minorHAnsi"/>
          <w:b/>
          <w:bCs/>
          <w:i/>
          <w:iCs/>
          <w:color w:val="000000"/>
          <w:sz w:val="24"/>
          <w:szCs w:val="24"/>
        </w:rPr>
        <w:t>Table d’ordre de commande et conditions de fonctionnements</w:t>
      </w:r>
    </w:p>
    <w:p w:rsidR="00E01E23" w:rsidRPr="006F79B4" w:rsidRDefault="00E01E23" w:rsidP="006F79B4">
      <w:pPr>
        <w:spacing w:after="0"/>
        <w:ind w:firstLine="360"/>
        <w:jc w:val="both"/>
        <w:rPr>
          <w:rFonts w:cstheme="minorHAnsi"/>
          <w:b/>
          <w:bCs/>
          <w:color w:val="000000"/>
          <w:sz w:val="28"/>
          <w:szCs w:val="28"/>
        </w:rPr>
      </w:pPr>
      <w:r w:rsidRPr="006F79B4">
        <w:rPr>
          <w:rFonts w:cstheme="minorHAnsi"/>
          <w:b/>
          <w:bCs/>
          <w:color w:val="000000"/>
          <w:sz w:val="28"/>
          <w:szCs w:val="28"/>
        </w:rPr>
        <w:t>II</w:t>
      </w:r>
      <w:r w:rsidR="00EF6B11">
        <w:rPr>
          <w:rFonts w:cstheme="minorHAnsi"/>
          <w:b/>
          <w:bCs/>
          <w:color w:val="000000"/>
          <w:sz w:val="28"/>
          <w:szCs w:val="28"/>
        </w:rPr>
        <w:t>I</w:t>
      </w:r>
      <w:r w:rsidRPr="006F79B4">
        <w:rPr>
          <w:rFonts w:cstheme="minorHAnsi"/>
          <w:b/>
          <w:bCs/>
          <w:color w:val="000000"/>
          <w:sz w:val="28"/>
          <w:szCs w:val="28"/>
        </w:rPr>
        <w:t>.2. Les capteurs</w:t>
      </w:r>
    </w:p>
    <w:p w:rsidR="006F79B4" w:rsidRDefault="00E01E23" w:rsidP="006F79B4">
      <w:pPr>
        <w:spacing w:after="0"/>
        <w:jc w:val="both"/>
        <w:rPr>
          <w:rFonts w:cstheme="minorHAnsi"/>
          <w:color w:val="000000"/>
          <w:sz w:val="24"/>
          <w:szCs w:val="24"/>
        </w:rPr>
      </w:pPr>
      <w:r w:rsidRPr="00383CF2">
        <w:rPr>
          <w:rFonts w:cstheme="minorHAnsi"/>
          <w:color w:val="000000"/>
          <w:sz w:val="24"/>
          <w:szCs w:val="24"/>
        </w:rPr>
        <w:t>Un capteur transforme une grandeur physique en une grandeur normée, généralement électrique, qui peut être interprétée par un API.</w:t>
      </w:r>
    </w:p>
    <w:p w:rsidR="00E01E23" w:rsidRPr="00383CF2" w:rsidRDefault="00E01E23" w:rsidP="006F79B4">
      <w:pPr>
        <w:spacing w:after="0"/>
        <w:jc w:val="both"/>
        <w:rPr>
          <w:rFonts w:cstheme="minorHAnsi"/>
          <w:color w:val="000000"/>
          <w:sz w:val="24"/>
          <w:szCs w:val="24"/>
        </w:rPr>
      </w:pPr>
      <w:r w:rsidRPr="00383CF2">
        <w:rPr>
          <w:rFonts w:cstheme="minorHAnsi"/>
          <w:color w:val="000000"/>
          <w:sz w:val="24"/>
          <w:szCs w:val="24"/>
        </w:rPr>
        <w:t>Mesurer une grandeur physique pour exploiter correctement un système automatisé il est nécessaire :</w:t>
      </w:r>
    </w:p>
    <w:p w:rsidR="006F79B4" w:rsidRDefault="00E01E23" w:rsidP="006F79B4">
      <w:pPr>
        <w:spacing w:after="0"/>
        <w:jc w:val="both"/>
        <w:rPr>
          <w:rFonts w:cstheme="minorHAnsi"/>
          <w:color w:val="000000"/>
          <w:sz w:val="24"/>
          <w:szCs w:val="24"/>
        </w:rPr>
      </w:pPr>
      <w:r w:rsidRPr="00383CF2">
        <w:rPr>
          <w:rFonts w:cstheme="minorHAnsi"/>
          <w:b/>
          <w:bCs/>
          <w:color w:val="000000"/>
          <w:sz w:val="24"/>
          <w:szCs w:val="24"/>
        </w:rPr>
        <w:t xml:space="preserve">De mesurer les variations de certaines grandeurs physiques </w:t>
      </w:r>
      <w:r w:rsidR="002E1BC2" w:rsidRPr="00383CF2">
        <w:rPr>
          <w:rFonts w:cstheme="minorHAnsi"/>
          <w:b/>
          <w:bCs/>
          <w:color w:val="000000"/>
          <w:sz w:val="24"/>
          <w:szCs w:val="24"/>
        </w:rPr>
        <w:t>(</w:t>
      </w:r>
      <w:r w:rsidR="002E1BC2" w:rsidRPr="00383CF2">
        <w:rPr>
          <w:rFonts w:cstheme="minorHAnsi"/>
          <w:color w:val="000000"/>
          <w:sz w:val="24"/>
          <w:szCs w:val="24"/>
        </w:rPr>
        <w:t>La</w:t>
      </w:r>
      <w:r w:rsidRPr="00383CF2">
        <w:rPr>
          <w:rFonts w:cstheme="minorHAnsi"/>
          <w:color w:val="000000"/>
          <w:sz w:val="24"/>
          <w:szCs w:val="24"/>
        </w:rPr>
        <w:t xml:space="preserve"> vitesse du vent,  La pression,  La température de l’eau </w:t>
      </w:r>
      <w:r w:rsidR="002E1BC2" w:rsidRPr="00383CF2">
        <w:rPr>
          <w:rFonts w:cstheme="minorHAnsi"/>
          <w:color w:val="000000"/>
          <w:sz w:val="24"/>
          <w:szCs w:val="24"/>
        </w:rPr>
        <w:t>…</w:t>
      </w:r>
      <w:r w:rsidRPr="00383CF2">
        <w:rPr>
          <w:rFonts w:cstheme="minorHAnsi"/>
          <w:color w:val="000000"/>
          <w:sz w:val="24"/>
          <w:szCs w:val="24"/>
        </w:rPr>
        <w:t>).</w:t>
      </w:r>
    </w:p>
    <w:p w:rsidR="00E01E23" w:rsidRPr="00EF6B11" w:rsidRDefault="00E01E23" w:rsidP="00B6044D">
      <w:pPr>
        <w:spacing w:after="0"/>
        <w:jc w:val="both"/>
        <w:rPr>
          <w:rFonts w:cstheme="minorHAnsi"/>
          <w:color w:val="000000"/>
          <w:sz w:val="24"/>
          <w:szCs w:val="24"/>
        </w:rPr>
      </w:pPr>
      <w:r w:rsidRPr="00EF6B11">
        <w:rPr>
          <w:rFonts w:cstheme="minorHAnsi"/>
          <w:b/>
          <w:bCs/>
          <w:color w:val="000000"/>
          <w:sz w:val="24"/>
          <w:szCs w:val="24"/>
        </w:rPr>
        <w:t>De contrôler l’état physique de certains de ses constituants (</w:t>
      </w:r>
      <w:r w:rsidRPr="00EF6B11">
        <w:rPr>
          <w:rFonts w:cstheme="minorHAnsi"/>
          <w:color w:val="000000"/>
          <w:sz w:val="24"/>
          <w:szCs w:val="24"/>
        </w:rPr>
        <w:t>La position levée d’une barrière de parking, La présence d’une pièce, La présence de pression dans un circuit, La position d’un chariot</w:t>
      </w:r>
      <w:r w:rsidR="00F263F3" w:rsidRPr="00EF6B11">
        <w:rPr>
          <w:rFonts w:cstheme="minorHAnsi"/>
          <w:color w:val="000000"/>
          <w:sz w:val="24"/>
          <w:szCs w:val="24"/>
        </w:rPr>
        <w:t>…</w:t>
      </w:r>
      <w:r w:rsidRPr="00EF6B11">
        <w:rPr>
          <w:rFonts w:cstheme="minorHAnsi"/>
          <w:color w:val="000000"/>
          <w:sz w:val="24"/>
          <w:szCs w:val="24"/>
        </w:rPr>
        <w:t>).</w:t>
      </w:r>
    </w:p>
    <w:p w:rsidR="000E2490" w:rsidRPr="00EF6B11" w:rsidRDefault="000E2490" w:rsidP="00B6044D">
      <w:pPr>
        <w:spacing w:after="0"/>
        <w:jc w:val="both"/>
        <w:rPr>
          <w:color w:val="000000"/>
          <w:sz w:val="24"/>
          <w:szCs w:val="24"/>
        </w:rPr>
      </w:pPr>
      <w:r w:rsidRPr="00EF6B11">
        <w:rPr>
          <w:color w:val="000000"/>
          <w:sz w:val="24"/>
          <w:szCs w:val="24"/>
        </w:rPr>
        <w:lastRenderedPageBreak/>
        <w:t>Suivant la nature du signal exploitable les capteurs se classent en trois catégories :</w:t>
      </w:r>
    </w:p>
    <w:p w:rsidR="000777BE" w:rsidRPr="002E399A" w:rsidRDefault="000777BE" w:rsidP="00B6044D">
      <w:pPr>
        <w:pStyle w:val="Paragraphedeliste"/>
        <w:numPr>
          <w:ilvl w:val="0"/>
          <w:numId w:val="11"/>
        </w:numPr>
        <w:spacing w:after="0"/>
        <w:jc w:val="both"/>
        <w:rPr>
          <w:color w:val="000000"/>
          <w:sz w:val="24"/>
          <w:szCs w:val="24"/>
        </w:rPr>
      </w:pPr>
      <w:r w:rsidRPr="002E399A">
        <w:rPr>
          <w:color w:val="000000"/>
          <w:sz w:val="24"/>
          <w:szCs w:val="24"/>
        </w:rPr>
        <w:t>CAPTEURS LOGIQUES du type tout ou rien (TOR).</w:t>
      </w:r>
    </w:p>
    <w:p w:rsidR="000E2490" w:rsidRPr="002E399A" w:rsidRDefault="000E2490" w:rsidP="00B6044D">
      <w:pPr>
        <w:pStyle w:val="Paragraphedeliste"/>
        <w:numPr>
          <w:ilvl w:val="0"/>
          <w:numId w:val="11"/>
        </w:numPr>
        <w:spacing w:after="0"/>
        <w:jc w:val="both"/>
        <w:rPr>
          <w:color w:val="000000"/>
          <w:sz w:val="24"/>
          <w:szCs w:val="24"/>
        </w:rPr>
      </w:pPr>
      <w:r w:rsidRPr="002E399A">
        <w:rPr>
          <w:color w:val="000000"/>
          <w:sz w:val="24"/>
          <w:szCs w:val="24"/>
        </w:rPr>
        <w:t>CAPTEURS ANALOGIQUES.</w:t>
      </w:r>
    </w:p>
    <w:p w:rsidR="000E2490" w:rsidRDefault="000E2490" w:rsidP="004656EB">
      <w:pPr>
        <w:pStyle w:val="Paragraphedeliste"/>
        <w:numPr>
          <w:ilvl w:val="0"/>
          <w:numId w:val="11"/>
        </w:numPr>
        <w:spacing w:after="0"/>
        <w:jc w:val="both"/>
        <w:rPr>
          <w:color w:val="000000"/>
          <w:sz w:val="24"/>
          <w:szCs w:val="24"/>
        </w:rPr>
      </w:pPr>
      <w:r w:rsidRPr="002E399A">
        <w:rPr>
          <w:color w:val="000000"/>
          <w:sz w:val="24"/>
          <w:szCs w:val="24"/>
        </w:rPr>
        <w:t>CAPTEURS NUMERIQUES</w:t>
      </w:r>
      <w:r w:rsidR="00712326">
        <w:rPr>
          <w:color w:val="000000"/>
          <w:sz w:val="24"/>
          <w:szCs w:val="24"/>
        </w:rPr>
        <w:t>.</w:t>
      </w:r>
    </w:p>
    <w:p w:rsidR="003D4D2B" w:rsidRPr="003D4D2B" w:rsidRDefault="003D4D2B" w:rsidP="003D4D2B">
      <w:pPr>
        <w:spacing w:after="0"/>
        <w:ind w:left="360"/>
        <w:jc w:val="both"/>
        <w:rPr>
          <w:color w:val="000000"/>
          <w:sz w:val="24"/>
          <w:szCs w:val="24"/>
        </w:rPr>
      </w:pPr>
    </w:p>
    <w:p w:rsidR="00EF6B11" w:rsidRPr="00CA5234" w:rsidRDefault="00EF6B11" w:rsidP="00B6044D">
      <w:pPr>
        <w:pStyle w:val="Paragraphedeliste"/>
        <w:numPr>
          <w:ilvl w:val="0"/>
          <w:numId w:val="1"/>
        </w:numPr>
        <w:spacing w:after="0"/>
        <w:jc w:val="both"/>
        <w:rPr>
          <w:color w:val="000000"/>
          <w:sz w:val="28"/>
          <w:szCs w:val="28"/>
        </w:rPr>
      </w:pPr>
      <w:r w:rsidRPr="00EF6B11">
        <w:rPr>
          <w:b/>
          <w:bCs/>
          <w:color w:val="000000"/>
          <w:sz w:val="28"/>
          <w:szCs w:val="28"/>
        </w:rPr>
        <w:t>Choix d’un automate programmable industriel</w:t>
      </w:r>
    </w:p>
    <w:p w:rsidR="00CA5234" w:rsidRPr="000D71F2" w:rsidRDefault="00CA5234" w:rsidP="00CA5234">
      <w:pPr>
        <w:spacing w:after="0"/>
        <w:jc w:val="both"/>
        <w:rPr>
          <w:color w:val="000000"/>
          <w:sz w:val="28"/>
          <w:szCs w:val="28"/>
        </w:rPr>
      </w:pPr>
      <w:r w:rsidRPr="00CA5234">
        <w:rPr>
          <w:color w:val="000000"/>
          <w:sz w:val="24"/>
          <w:szCs w:val="24"/>
        </w:rPr>
        <w:t xml:space="preserve">Les automates doivent fonctionner sans danger pour les </w:t>
      </w:r>
      <w:r w:rsidRPr="000D71F2">
        <w:rPr>
          <w:color w:val="000000"/>
          <w:sz w:val="24"/>
          <w:szCs w:val="24"/>
        </w:rPr>
        <w:t>utilisateurs et sans risque</w:t>
      </w:r>
      <w:r w:rsidRPr="000D71F2">
        <w:rPr>
          <w:color w:val="000000"/>
        </w:rPr>
        <w:br/>
      </w:r>
      <w:r w:rsidRPr="000D71F2">
        <w:rPr>
          <w:color w:val="000000"/>
          <w:sz w:val="24"/>
          <w:szCs w:val="24"/>
        </w:rPr>
        <w:t>d’interrompre la production et ceci malgré les contraintes très sévères qu’ils subissent en</w:t>
      </w:r>
      <w:r w:rsidRPr="000D71F2">
        <w:rPr>
          <w:color w:val="000000"/>
        </w:rPr>
        <w:br/>
      </w:r>
      <w:r w:rsidRPr="000D71F2">
        <w:rPr>
          <w:color w:val="000000"/>
          <w:sz w:val="24"/>
          <w:szCs w:val="24"/>
        </w:rPr>
        <w:t>milieu industriel</w:t>
      </w:r>
      <w:r w:rsidR="000D71F2" w:rsidRPr="000D71F2">
        <w:rPr>
          <w:color w:val="000000"/>
          <w:sz w:val="24"/>
          <w:szCs w:val="24"/>
        </w:rPr>
        <w:t xml:space="preserve"> (Environnement physique et mécanique,</w:t>
      </w:r>
      <w:r w:rsidR="000D71F2" w:rsidRPr="000D71F2">
        <w:t xml:space="preserve"> </w:t>
      </w:r>
      <w:r w:rsidR="000D71F2" w:rsidRPr="000D71F2">
        <w:rPr>
          <w:color w:val="000000"/>
          <w:sz w:val="24"/>
          <w:szCs w:val="24"/>
        </w:rPr>
        <w:t>Environnement chimique,</w:t>
      </w:r>
      <w:r w:rsidR="000D71F2" w:rsidRPr="000D71F2">
        <w:t xml:space="preserve"> </w:t>
      </w:r>
      <w:r w:rsidR="000D71F2" w:rsidRPr="000D71F2">
        <w:rPr>
          <w:color w:val="000000"/>
          <w:sz w:val="24"/>
          <w:szCs w:val="24"/>
        </w:rPr>
        <w:t>Environnement électrique)</w:t>
      </w:r>
      <w:r w:rsidRPr="000D71F2">
        <w:rPr>
          <w:color w:val="000000"/>
          <w:sz w:val="24"/>
          <w:szCs w:val="24"/>
        </w:rPr>
        <w:t>.</w:t>
      </w:r>
    </w:p>
    <w:p w:rsidR="00B6044D" w:rsidRDefault="0098613B" w:rsidP="00B6044D">
      <w:pPr>
        <w:spacing w:after="0"/>
        <w:jc w:val="both"/>
        <w:rPr>
          <w:color w:val="000000"/>
          <w:sz w:val="24"/>
          <w:szCs w:val="24"/>
        </w:rPr>
      </w:pPr>
      <w:r w:rsidRPr="00CA5234">
        <w:rPr>
          <w:color w:val="000000"/>
          <w:sz w:val="24"/>
          <w:szCs w:val="24"/>
        </w:rPr>
        <w:t>Après l’établissement du cahier des charges, il revient à l’utilisateur de regarder sur le marché</w:t>
      </w:r>
      <w:r w:rsidR="00B6044D" w:rsidRPr="00CA5234">
        <w:rPr>
          <w:color w:val="000000"/>
          <w:sz w:val="24"/>
          <w:szCs w:val="24"/>
        </w:rPr>
        <w:t xml:space="preserve"> </w:t>
      </w:r>
      <w:r w:rsidRPr="00CA5234">
        <w:rPr>
          <w:color w:val="000000"/>
          <w:sz w:val="24"/>
          <w:szCs w:val="24"/>
        </w:rPr>
        <w:t>l’automate le mieux adapté aux besoins, en considérant un certain nombre de critères</w:t>
      </w:r>
      <w:r w:rsidR="00B6044D" w:rsidRPr="00CA5234">
        <w:rPr>
          <w:color w:val="000000"/>
          <w:sz w:val="24"/>
          <w:szCs w:val="24"/>
        </w:rPr>
        <w:t xml:space="preserve"> </w:t>
      </w:r>
      <w:r w:rsidRPr="00CA5234">
        <w:rPr>
          <w:color w:val="000000"/>
          <w:sz w:val="24"/>
          <w:szCs w:val="24"/>
        </w:rPr>
        <w:t>importants</w:t>
      </w:r>
      <w:r w:rsidRPr="00B6044D">
        <w:rPr>
          <w:color w:val="000000"/>
          <w:sz w:val="24"/>
          <w:szCs w:val="24"/>
        </w:rPr>
        <w:t xml:space="preserve"> :</w:t>
      </w:r>
    </w:p>
    <w:p w:rsidR="00B6044D" w:rsidRDefault="002E399A" w:rsidP="00B6044D">
      <w:pPr>
        <w:spacing w:after="0"/>
        <w:jc w:val="both"/>
        <w:rPr>
          <w:color w:val="000000"/>
          <w:sz w:val="24"/>
          <w:szCs w:val="24"/>
        </w:rPr>
      </w:pPr>
      <w:r w:rsidRPr="00B6044D">
        <w:rPr>
          <w:color w:val="000000"/>
          <w:sz w:val="24"/>
          <w:szCs w:val="24"/>
        </w:rPr>
        <w:t xml:space="preserve">- Le type </w:t>
      </w:r>
      <w:r w:rsidR="004656EB">
        <w:rPr>
          <w:color w:val="000000"/>
          <w:sz w:val="24"/>
          <w:szCs w:val="24"/>
        </w:rPr>
        <w:t xml:space="preserve">et </w:t>
      </w:r>
      <w:r w:rsidR="004656EB" w:rsidRPr="00B6044D">
        <w:rPr>
          <w:color w:val="000000"/>
          <w:sz w:val="24"/>
          <w:szCs w:val="24"/>
        </w:rPr>
        <w:t xml:space="preserve">nombre </w:t>
      </w:r>
      <w:r w:rsidRPr="00B6044D">
        <w:rPr>
          <w:color w:val="000000"/>
          <w:sz w:val="24"/>
          <w:szCs w:val="24"/>
        </w:rPr>
        <w:t>des entrées/sorties nécessaire</w:t>
      </w:r>
    </w:p>
    <w:p w:rsidR="00B6044D" w:rsidRDefault="0098613B" w:rsidP="00B6044D">
      <w:pPr>
        <w:spacing w:after="0"/>
        <w:jc w:val="both"/>
        <w:rPr>
          <w:color w:val="000000"/>
          <w:sz w:val="24"/>
          <w:szCs w:val="24"/>
        </w:rPr>
      </w:pPr>
      <w:r w:rsidRPr="00B6044D">
        <w:rPr>
          <w:color w:val="000000"/>
          <w:sz w:val="24"/>
          <w:szCs w:val="24"/>
        </w:rPr>
        <w:t>- La nature du traitement (temporisation, comptage, ...) ;</w:t>
      </w:r>
    </w:p>
    <w:p w:rsidR="00B6044D" w:rsidRDefault="0098613B" w:rsidP="00B6044D">
      <w:pPr>
        <w:spacing w:after="0"/>
        <w:jc w:val="both"/>
        <w:rPr>
          <w:color w:val="000000"/>
          <w:sz w:val="24"/>
          <w:szCs w:val="24"/>
        </w:rPr>
      </w:pPr>
      <w:r w:rsidRPr="00B6044D">
        <w:rPr>
          <w:color w:val="000000"/>
          <w:sz w:val="24"/>
          <w:szCs w:val="24"/>
        </w:rPr>
        <w:t>- Les moyens de dialogue et le langage de programmation;</w:t>
      </w:r>
    </w:p>
    <w:p w:rsidR="00B6044D" w:rsidRDefault="0098613B" w:rsidP="00B6044D">
      <w:pPr>
        <w:spacing w:after="0"/>
        <w:jc w:val="both"/>
        <w:rPr>
          <w:color w:val="000000"/>
          <w:sz w:val="24"/>
          <w:szCs w:val="24"/>
        </w:rPr>
      </w:pPr>
      <w:r w:rsidRPr="00B6044D">
        <w:rPr>
          <w:color w:val="000000"/>
          <w:sz w:val="24"/>
          <w:szCs w:val="24"/>
        </w:rPr>
        <w:t>- La communication avec les autres systèmes ;</w:t>
      </w:r>
    </w:p>
    <w:p w:rsidR="00B6044D" w:rsidRDefault="0098613B" w:rsidP="00B6044D">
      <w:pPr>
        <w:spacing w:after="0"/>
        <w:jc w:val="both"/>
        <w:rPr>
          <w:color w:val="000000"/>
          <w:sz w:val="24"/>
          <w:szCs w:val="24"/>
        </w:rPr>
      </w:pPr>
      <w:r w:rsidRPr="00B6044D">
        <w:rPr>
          <w:color w:val="000000"/>
          <w:sz w:val="24"/>
          <w:szCs w:val="24"/>
        </w:rPr>
        <w:t>- Les moyens de sauvegarde du programme ;</w:t>
      </w:r>
    </w:p>
    <w:p w:rsidR="00B6044D" w:rsidRDefault="0098613B" w:rsidP="00B6044D">
      <w:pPr>
        <w:spacing w:after="0"/>
        <w:jc w:val="both"/>
        <w:rPr>
          <w:color w:val="000000"/>
          <w:sz w:val="24"/>
          <w:szCs w:val="24"/>
        </w:rPr>
      </w:pPr>
      <w:r w:rsidRPr="00B6044D">
        <w:rPr>
          <w:color w:val="000000"/>
          <w:sz w:val="24"/>
          <w:szCs w:val="24"/>
        </w:rPr>
        <w:t>- La fiabilité, robustesse, immunité aux parasites ;</w:t>
      </w:r>
    </w:p>
    <w:p w:rsidR="0098613B" w:rsidRPr="00B6044D" w:rsidRDefault="0098613B" w:rsidP="00B6044D">
      <w:pPr>
        <w:spacing w:after="0"/>
        <w:jc w:val="both"/>
        <w:rPr>
          <w:color w:val="000000"/>
          <w:sz w:val="24"/>
          <w:szCs w:val="24"/>
        </w:rPr>
      </w:pPr>
      <w:r w:rsidRPr="00B6044D">
        <w:rPr>
          <w:color w:val="000000"/>
          <w:sz w:val="24"/>
          <w:szCs w:val="24"/>
        </w:rPr>
        <w:t>- La documentation, le service après-vente, durée de la garantie, la formation</w:t>
      </w:r>
    </w:p>
    <w:p w:rsidR="002E399A" w:rsidRPr="000D71F2" w:rsidRDefault="002E399A" w:rsidP="00B6044D">
      <w:pPr>
        <w:spacing w:after="0"/>
        <w:jc w:val="both"/>
        <w:rPr>
          <w:color w:val="000000"/>
          <w:sz w:val="24"/>
          <w:szCs w:val="24"/>
        </w:rPr>
      </w:pPr>
      <w:r w:rsidRPr="00B6044D">
        <w:rPr>
          <w:color w:val="000000"/>
          <w:sz w:val="24"/>
          <w:szCs w:val="24"/>
        </w:rPr>
        <w:t xml:space="preserve">- Les </w:t>
      </w:r>
      <w:r w:rsidRPr="000D71F2">
        <w:rPr>
          <w:color w:val="000000"/>
          <w:sz w:val="24"/>
          <w:szCs w:val="24"/>
        </w:rPr>
        <w:t>capacités de traitement du processeur (vitesse, données, opérations, temps réel...)</w:t>
      </w:r>
    </w:p>
    <w:p w:rsidR="002E399A" w:rsidRPr="000D71F2" w:rsidRDefault="002E399A" w:rsidP="000D71F2">
      <w:pPr>
        <w:jc w:val="both"/>
        <w:rPr>
          <w:b/>
          <w:bCs/>
          <w:color w:val="000000"/>
          <w:sz w:val="24"/>
          <w:szCs w:val="24"/>
        </w:rPr>
      </w:pPr>
      <w:r w:rsidRPr="000D71F2">
        <w:rPr>
          <w:color w:val="000000"/>
          <w:sz w:val="24"/>
          <w:szCs w:val="24"/>
        </w:rPr>
        <w:t>-</w:t>
      </w:r>
      <w:r w:rsidR="000D71F2" w:rsidRPr="000D71F2">
        <w:rPr>
          <w:color w:val="000000"/>
          <w:sz w:val="24"/>
          <w:szCs w:val="24"/>
        </w:rPr>
        <w:t xml:space="preserve"> </w:t>
      </w:r>
      <w:r w:rsidRPr="000D71F2">
        <w:rPr>
          <w:color w:val="000000"/>
          <w:sz w:val="24"/>
          <w:szCs w:val="24"/>
        </w:rPr>
        <w:t>Les compétences/expériences de l’équipe d’automaticiens en mise en œuvre et en</w:t>
      </w:r>
      <w:r w:rsidR="00B6044D" w:rsidRPr="000D71F2">
        <w:rPr>
          <w:color w:val="000000"/>
          <w:sz w:val="24"/>
          <w:szCs w:val="24"/>
        </w:rPr>
        <w:t xml:space="preserve"> </w:t>
      </w:r>
      <w:r w:rsidRPr="000D71F2">
        <w:rPr>
          <w:color w:val="000000"/>
          <w:sz w:val="24"/>
          <w:szCs w:val="24"/>
        </w:rPr>
        <w:t>programmation de la gamme d’automate</w:t>
      </w:r>
      <w:r w:rsidR="00B6044D" w:rsidRPr="000D71F2">
        <w:rPr>
          <w:color w:val="000000"/>
          <w:sz w:val="24"/>
          <w:szCs w:val="24"/>
        </w:rPr>
        <w:t>.</w:t>
      </w:r>
    </w:p>
    <w:p w:rsidR="00730C3A" w:rsidRPr="009616F6" w:rsidRDefault="00CA5234" w:rsidP="004656EB">
      <w:pPr>
        <w:pStyle w:val="Paragraphedeliste"/>
        <w:numPr>
          <w:ilvl w:val="0"/>
          <w:numId w:val="1"/>
        </w:numPr>
        <w:spacing w:after="0"/>
        <w:jc w:val="both"/>
        <w:rPr>
          <w:b/>
          <w:bCs/>
          <w:sz w:val="24"/>
          <w:szCs w:val="24"/>
        </w:rPr>
      </w:pPr>
      <w:r w:rsidRPr="000D71F2">
        <w:rPr>
          <w:b/>
          <w:bCs/>
          <w:color w:val="000000"/>
          <w:sz w:val="28"/>
          <w:szCs w:val="28"/>
        </w:rPr>
        <w:t>Mise en œuvre</w:t>
      </w:r>
      <w:r w:rsidR="00DE26EA">
        <w:rPr>
          <w:b/>
          <w:bCs/>
          <w:color w:val="000000"/>
          <w:sz w:val="28"/>
          <w:szCs w:val="28"/>
        </w:rPr>
        <w:t xml:space="preserve"> et programmation</w:t>
      </w:r>
      <w:r w:rsidRPr="000D71F2">
        <w:rPr>
          <w:b/>
          <w:bCs/>
          <w:color w:val="000000"/>
          <w:sz w:val="28"/>
          <w:szCs w:val="28"/>
        </w:rPr>
        <w:t xml:space="preserve"> d’un </w:t>
      </w:r>
      <w:r w:rsidR="004656EB">
        <w:rPr>
          <w:b/>
          <w:bCs/>
          <w:color w:val="000000"/>
          <w:sz w:val="28"/>
          <w:szCs w:val="28"/>
        </w:rPr>
        <w:t>API</w:t>
      </w:r>
    </w:p>
    <w:p w:rsidR="009616F6" w:rsidRPr="00266C85" w:rsidRDefault="009616F6" w:rsidP="009616F6">
      <w:pPr>
        <w:jc w:val="both"/>
        <w:rPr>
          <w:color w:val="000000"/>
          <w:sz w:val="24"/>
          <w:szCs w:val="24"/>
        </w:rPr>
      </w:pPr>
      <w:r w:rsidRPr="009616F6">
        <w:rPr>
          <w:sz w:val="24"/>
          <w:szCs w:val="24"/>
        </w:rPr>
        <w:t xml:space="preserve">Généralement, la mise en œuvre d’un API est </w:t>
      </w:r>
      <w:r w:rsidRPr="009616F6">
        <w:rPr>
          <w:color w:val="000000"/>
          <w:sz w:val="24"/>
          <w:szCs w:val="24"/>
        </w:rPr>
        <w:t xml:space="preserve">la réalisation d’une partie commande en logique programmée nécessite la traduction du modèle concerné (GRAFCET, schémas, équations, ...) en </w:t>
      </w:r>
      <w:r w:rsidRPr="00266C85">
        <w:rPr>
          <w:color w:val="000000"/>
          <w:sz w:val="24"/>
          <w:szCs w:val="24"/>
        </w:rPr>
        <w:t xml:space="preserve">programme exécutable par la machine. L’élaboration d’un tel programme vise donc à écrire les équations d’activation de sorties de l’API et les conditions associées. </w:t>
      </w:r>
    </w:p>
    <w:p w:rsidR="00DE26EA" w:rsidRDefault="00DE26EA" w:rsidP="00266C85">
      <w:pPr>
        <w:jc w:val="both"/>
        <w:rPr>
          <w:color w:val="000000"/>
          <w:sz w:val="24"/>
          <w:szCs w:val="24"/>
        </w:rPr>
      </w:pPr>
      <w:r w:rsidRPr="00266C85">
        <w:rPr>
          <w:color w:val="000000"/>
          <w:sz w:val="24"/>
          <w:szCs w:val="24"/>
        </w:rPr>
        <w:t xml:space="preserve">Chaque automate possède </w:t>
      </w:r>
      <w:r w:rsidRPr="00CC0BD5">
        <w:rPr>
          <w:color w:val="000000"/>
          <w:sz w:val="24"/>
          <w:szCs w:val="24"/>
        </w:rPr>
        <w:t xml:space="preserve">son propre langage. Mais par contre, les constructeurs proposent tous une interface logicielle répondant </w:t>
      </w:r>
      <w:r w:rsidR="00266C85" w:rsidRPr="00CC0BD5">
        <w:rPr>
          <w:color w:val="000000"/>
          <w:sz w:val="24"/>
          <w:szCs w:val="24"/>
        </w:rPr>
        <w:t>à</w:t>
      </w:r>
      <w:r w:rsidRPr="00CC0BD5">
        <w:rPr>
          <w:color w:val="000000"/>
          <w:sz w:val="24"/>
          <w:szCs w:val="24"/>
        </w:rPr>
        <w:t xml:space="preserve"> la norme CEI</w:t>
      </w:r>
      <w:r w:rsidR="00266C85" w:rsidRPr="00CC0BD5">
        <w:rPr>
          <w:color w:val="000000"/>
          <w:sz w:val="24"/>
          <w:szCs w:val="24"/>
        </w:rPr>
        <w:t xml:space="preserve"> 11313 (</w:t>
      </w:r>
      <w:r w:rsidR="00266C85" w:rsidRPr="00CC0BD5">
        <w:rPr>
          <w:i/>
          <w:iCs/>
          <w:color w:val="000000"/>
          <w:sz w:val="24"/>
          <w:szCs w:val="24"/>
        </w:rPr>
        <w:t>Commission Electrotechnique Internationale</w:t>
      </w:r>
      <w:r w:rsidR="00266C85" w:rsidRPr="00CC0BD5">
        <w:rPr>
          <w:color w:val="000000"/>
          <w:sz w:val="24"/>
          <w:szCs w:val="24"/>
        </w:rPr>
        <w:t>)</w:t>
      </w:r>
      <w:r w:rsidRPr="00CC0BD5">
        <w:rPr>
          <w:color w:val="000000"/>
          <w:sz w:val="24"/>
          <w:szCs w:val="24"/>
        </w:rPr>
        <w:t xml:space="preserve">. Cette norme définit </w:t>
      </w:r>
      <w:r w:rsidRPr="004E1B84">
        <w:rPr>
          <w:b/>
          <w:bCs/>
          <w:color w:val="000000"/>
          <w:sz w:val="24"/>
          <w:szCs w:val="24"/>
        </w:rPr>
        <w:t>cinq langages</w:t>
      </w:r>
      <w:r w:rsidRPr="00CC0BD5">
        <w:rPr>
          <w:color w:val="000000"/>
          <w:sz w:val="24"/>
          <w:szCs w:val="24"/>
        </w:rPr>
        <w:t xml:space="preserve"> de programmation utilisables, qui sont :</w:t>
      </w:r>
    </w:p>
    <w:p w:rsidR="00712326" w:rsidRPr="00CC0BD5" w:rsidRDefault="00DE26EA" w:rsidP="004656EB">
      <w:pPr>
        <w:jc w:val="both"/>
        <w:rPr>
          <w:color w:val="000000"/>
          <w:sz w:val="24"/>
          <w:szCs w:val="24"/>
        </w:rPr>
      </w:pPr>
      <w:r w:rsidRPr="00CC0BD5">
        <w:rPr>
          <w:color w:val="000000"/>
          <w:sz w:val="24"/>
          <w:szCs w:val="24"/>
        </w:rPr>
        <w:lastRenderedPageBreak/>
        <w:t xml:space="preserve">– </w:t>
      </w:r>
      <w:r w:rsidRPr="004E1B84">
        <w:rPr>
          <w:b/>
          <w:bCs/>
          <w:color w:val="000000"/>
          <w:sz w:val="24"/>
          <w:szCs w:val="24"/>
        </w:rPr>
        <w:t>GRAFCET ou SFC</w:t>
      </w:r>
      <w:r w:rsidR="00CC0BD5" w:rsidRPr="004E1B84">
        <w:rPr>
          <w:b/>
          <w:bCs/>
          <w:color w:val="000000"/>
          <w:sz w:val="24"/>
          <w:szCs w:val="24"/>
        </w:rPr>
        <w:t xml:space="preserve"> (</w:t>
      </w:r>
      <w:proofErr w:type="spellStart"/>
      <w:r w:rsidR="00CC0BD5" w:rsidRPr="004E1B84">
        <w:rPr>
          <w:b/>
          <w:bCs/>
          <w:i/>
          <w:iCs/>
          <w:color w:val="000000"/>
          <w:sz w:val="24"/>
          <w:szCs w:val="24"/>
        </w:rPr>
        <w:t>Sequential</w:t>
      </w:r>
      <w:proofErr w:type="spellEnd"/>
      <w:r w:rsidR="00CC0BD5" w:rsidRPr="004E1B84">
        <w:rPr>
          <w:b/>
          <w:bCs/>
          <w:i/>
          <w:iCs/>
          <w:color w:val="000000"/>
          <w:sz w:val="24"/>
          <w:szCs w:val="24"/>
        </w:rPr>
        <w:t xml:space="preserve"> </w:t>
      </w:r>
      <w:proofErr w:type="spellStart"/>
      <w:r w:rsidR="00CC0BD5" w:rsidRPr="004E1B84">
        <w:rPr>
          <w:b/>
          <w:bCs/>
          <w:i/>
          <w:iCs/>
          <w:color w:val="000000"/>
          <w:sz w:val="24"/>
          <w:szCs w:val="24"/>
        </w:rPr>
        <w:t>Function</w:t>
      </w:r>
      <w:proofErr w:type="spellEnd"/>
      <w:r w:rsidR="00CC0BD5" w:rsidRPr="004E1B84">
        <w:rPr>
          <w:b/>
          <w:bCs/>
          <w:i/>
          <w:iCs/>
          <w:color w:val="000000"/>
          <w:sz w:val="24"/>
          <w:szCs w:val="24"/>
        </w:rPr>
        <w:t xml:space="preserve"> </w:t>
      </w:r>
      <w:proofErr w:type="spellStart"/>
      <w:r w:rsidR="00CC0BD5" w:rsidRPr="004E1B84">
        <w:rPr>
          <w:b/>
          <w:bCs/>
          <w:i/>
          <w:iCs/>
          <w:color w:val="000000"/>
          <w:sz w:val="24"/>
          <w:szCs w:val="24"/>
        </w:rPr>
        <w:t>Charts</w:t>
      </w:r>
      <w:proofErr w:type="spellEnd"/>
      <w:r w:rsidR="00CC0BD5" w:rsidRPr="004E1B84">
        <w:rPr>
          <w:b/>
          <w:bCs/>
          <w:color w:val="000000"/>
          <w:sz w:val="24"/>
          <w:szCs w:val="24"/>
        </w:rPr>
        <w:t>)</w:t>
      </w:r>
      <w:r w:rsidRPr="00CC0BD5">
        <w:rPr>
          <w:color w:val="000000"/>
          <w:sz w:val="24"/>
          <w:szCs w:val="24"/>
        </w:rPr>
        <w:t xml:space="preserve"> : ce langage de programmation de haut niveau permet la programmation aisée de tous les </w:t>
      </w:r>
      <w:r w:rsidR="00C51D46" w:rsidRPr="00CC0BD5">
        <w:rPr>
          <w:color w:val="000000"/>
          <w:sz w:val="24"/>
          <w:szCs w:val="24"/>
        </w:rPr>
        <w:t>procédés</w:t>
      </w:r>
      <w:r w:rsidRPr="00CC0BD5">
        <w:rPr>
          <w:color w:val="000000"/>
          <w:sz w:val="24"/>
          <w:szCs w:val="24"/>
        </w:rPr>
        <w:t xml:space="preserve"> séquentiels.</w:t>
      </w:r>
      <w:r w:rsidR="00C51D46" w:rsidRPr="00CC0BD5">
        <w:rPr>
          <w:color w:val="000000"/>
          <w:sz w:val="24"/>
          <w:szCs w:val="24"/>
        </w:rPr>
        <w:t xml:space="preserve"> </w:t>
      </w:r>
      <w:r w:rsidR="00712326">
        <w:rPr>
          <w:noProof/>
          <w:lang w:eastAsia="fr-FR"/>
        </w:rPr>
        <w:drawing>
          <wp:inline distT="0" distB="0" distL="0" distR="0" wp14:anchorId="74F1850C" wp14:editId="6CF29121">
            <wp:extent cx="3102350" cy="1820848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151959" cy="1849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D46" w:rsidRDefault="00DE26EA" w:rsidP="00C51D46">
      <w:pPr>
        <w:jc w:val="both"/>
        <w:rPr>
          <w:color w:val="000000"/>
          <w:sz w:val="24"/>
          <w:szCs w:val="24"/>
        </w:rPr>
      </w:pPr>
      <w:r w:rsidRPr="00CC0BD5">
        <w:rPr>
          <w:color w:val="000000"/>
          <w:sz w:val="24"/>
          <w:szCs w:val="24"/>
        </w:rPr>
        <w:t xml:space="preserve">– </w:t>
      </w:r>
      <w:r w:rsidRPr="004E1B84">
        <w:rPr>
          <w:b/>
          <w:bCs/>
          <w:color w:val="000000"/>
          <w:sz w:val="24"/>
          <w:szCs w:val="24"/>
        </w:rPr>
        <w:t>Schéma par blocs ou FBD</w:t>
      </w:r>
      <w:r w:rsidR="00CC0BD5" w:rsidRPr="004E1B84">
        <w:rPr>
          <w:b/>
          <w:bCs/>
          <w:color w:val="000000"/>
          <w:sz w:val="24"/>
          <w:szCs w:val="24"/>
        </w:rPr>
        <w:t xml:space="preserve"> (</w:t>
      </w:r>
      <w:proofErr w:type="spellStart"/>
      <w:r w:rsidR="00CC0BD5" w:rsidRPr="004E1B84">
        <w:rPr>
          <w:b/>
          <w:bCs/>
          <w:i/>
          <w:iCs/>
          <w:color w:val="000000"/>
          <w:sz w:val="24"/>
          <w:szCs w:val="24"/>
        </w:rPr>
        <w:t>Function</w:t>
      </w:r>
      <w:proofErr w:type="spellEnd"/>
      <w:r w:rsidR="00CC0BD5" w:rsidRPr="004E1B84">
        <w:rPr>
          <w:b/>
          <w:bCs/>
          <w:i/>
          <w:iCs/>
          <w:color w:val="000000"/>
          <w:sz w:val="24"/>
          <w:szCs w:val="24"/>
        </w:rPr>
        <w:t xml:space="preserve"> Block </w:t>
      </w:r>
      <w:proofErr w:type="spellStart"/>
      <w:r w:rsidR="00CC0BD5" w:rsidRPr="004E1B84">
        <w:rPr>
          <w:b/>
          <w:bCs/>
          <w:i/>
          <w:iCs/>
          <w:color w:val="000000"/>
          <w:sz w:val="24"/>
          <w:szCs w:val="24"/>
        </w:rPr>
        <w:t>Diagram</w:t>
      </w:r>
      <w:proofErr w:type="spellEnd"/>
      <w:r w:rsidR="00CC0BD5" w:rsidRPr="004E1B84">
        <w:rPr>
          <w:b/>
          <w:bCs/>
          <w:color w:val="000000"/>
          <w:sz w:val="24"/>
          <w:szCs w:val="24"/>
        </w:rPr>
        <w:t>)</w:t>
      </w:r>
      <w:r w:rsidRPr="00CC0BD5">
        <w:rPr>
          <w:color w:val="000000"/>
          <w:sz w:val="24"/>
          <w:szCs w:val="24"/>
        </w:rPr>
        <w:t xml:space="preserve"> : ce langage permet de programmer graphiquement </w:t>
      </w:r>
      <w:r w:rsidR="00C51D46" w:rsidRPr="00CC0BD5">
        <w:rPr>
          <w:color w:val="000000"/>
          <w:sz w:val="24"/>
          <w:szCs w:val="24"/>
        </w:rPr>
        <w:t>à</w:t>
      </w:r>
      <w:r w:rsidRPr="00CC0BD5">
        <w:rPr>
          <w:color w:val="000000"/>
          <w:sz w:val="24"/>
          <w:szCs w:val="24"/>
        </w:rPr>
        <w:t xml:space="preserve"> l’aide de blocs, représentant des variables, des opérateurs ou</w:t>
      </w:r>
      <w:r w:rsidR="00C51D46" w:rsidRPr="00CC0BD5">
        <w:rPr>
          <w:color w:val="000000"/>
          <w:sz w:val="24"/>
          <w:szCs w:val="24"/>
        </w:rPr>
        <w:t xml:space="preserve"> </w:t>
      </w:r>
      <w:r w:rsidRPr="00CC0BD5">
        <w:rPr>
          <w:color w:val="000000"/>
          <w:sz w:val="24"/>
          <w:szCs w:val="24"/>
        </w:rPr>
        <w:t>des fonctions. Il permet de manipuler tous les types de variables.</w:t>
      </w:r>
      <w:r w:rsidR="00C51D46" w:rsidRPr="00CC0BD5">
        <w:rPr>
          <w:color w:val="000000"/>
          <w:sz w:val="24"/>
          <w:szCs w:val="24"/>
        </w:rPr>
        <w:t xml:space="preserve"> </w:t>
      </w:r>
    </w:p>
    <w:p w:rsidR="00712326" w:rsidRDefault="00712326" w:rsidP="00C51D46">
      <w:pPr>
        <w:jc w:val="both"/>
        <w:rPr>
          <w:color w:val="000000"/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 wp14:anchorId="77CDA14C" wp14:editId="5822A3B3">
            <wp:extent cx="5319423" cy="4288494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341228" cy="4306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5F1C" w:rsidRDefault="00295F1C" w:rsidP="00266C85">
      <w:pPr>
        <w:jc w:val="both"/>
        <w:rPr>
          <w:color w:val="000000"/>
          <w:sz w:val="24"/>
          <w:szCs w:val="24"/>
        </w:rPr>
      </w:pPr>
    </w:p>
    <w:p w:rsidR="00295F1C" w:rsidRDefault="00295F1C" w:rsidP="00266C85">
      <w:pPr>
        <w:jc w:val="both"/>
        <w:rPr>
          <w:color w:val="000000"/>
          <w:sz w:val="24"/>
          <w:szCs w:val="24"/>
        </w:rPr>
      </w:pPr>
    </w:p>
    <w:p w:rsidR="00295F1C" w:rsidRDefault="00295F1C" w:rsidP="00266C85">
      <w:pPr>
        <w:jc w:val="both"/>
        <w:rPr>
          <w:color w:val="000000"/>
          <w:sz w:val="24"/>
          <w:szCs w:val="24"/>
        </w:rPr>
      </w:pPr>
    </w:p>
    <w:p w:rsidR="00295F1C" w:rsidRDefault="00295F1C" w:rsidP="00266C85">
      <w:pPr>
        <w:jc w:val="both"/>
        <w:rPr>
          <w:color w:val="000000"/>
          <w:sz w:val="24"/>
          <w:szCs w:val="24"/>
        </w:rPr>
      </w:pPr>
    </w:p>
    <w:p w:rsidR="00C51D46" w:rsidRDefault="00DE26EA" w:rsidP="00266C85">
      <w:pPr>
        <w:jc w:val="both"/>
        <w:rPr>
          <w:color w:val="000000"/>
          <w:sz w:val="24"/>
          <w:szCs w:val="24"/>
        </w:rPr>
      </w:pPr>
      <w:r w:rsidRPr="00CC0BD5">
        <w:rPr>
          <w:color w:val="000000"/>
          <w:sz w:val="24"/>
          <w:szCs w:val="24"/>
        </w:rPr>
        <w:lastRenderedPageBreak/>
        <w:t xml:space="preserve">– </w:t>
      </w:r>
      <w:r w:rsidRPr="004E1B84">
        <w:rPr>
          <w:b/>
          <w:bCs/>
          <w:color w:val="000000"/>
          <w:sz w:val="24"/>
          <w:szCs w:val="24"/>
        </w:rPr>
        <w:t xml:space="preserve">Schéma </w:t>
      </w:r>
      <w:r w:rsidR="00266C85" w:rsidRPr="004E1B84">
        <w:rPr>
          <w:b/>
          <w:bCs/>
          <w:color w:val="000000"/>
          <w:sz w:val="24"/>
          <w:szCs w:val="24"/>
        </w:rPr>
        <w:t>à</w:t>
      </w:r>
      <w:r w:rsidRPr="004E1B84">
        <w:rPr>
          <w:b/>
          <w:bCs/>
          <w:color w:val="000000"/>
          <w:sz w:val="24"/>
          <w:szCs w:val="24"/>
        </w:rPr>
        <w:t xml:space="preserve"> relais ou LD</w:t>
      </w:r>
      <w:r w:rsidR="00266C85" w:rsidRPr="004E1B84">
        <w:rPr>
          <w:b/>
          <w:bCs/>
          <w:color w:val="000000"/>
          <w:sz w:val="24"/>
          <w:szCs w:val="24"/>
        </w:rPr>
        <w:t xml:space="preserve"> (</w:t>
      </w:r>
      <w:proofErr w:type="spellStart"/>
      <w:r w:rsidR="00266C85" w:rsidRPr="004E1B84">
        <w:rPr>
          <w:b/>
          <w:bCs/>
          <w:i/>
          <w:iCs/>
          <w:color w:val="000000"/>
          <w:sz w:val="24"/>
          <w:szCs w:val="24"/>
        </w:rPr>
        <w:t>Ladder</w:t>
      </w:r>
      <w:proofErr w:type="spellEnd"/>
      <w:r w:rsidR="00266C85" w:rsidRPr="004E1B84">
        <w:rPr>
          <w:b/>
          <w:bCs/>
          <w:i/>
          <w:iCs/>
          <w:color w:val="000000"/>
          <w:sz w:val="24"/>
          <w:szCs w:val="24"/>
        </w:rPr>
        <w:t xml:space="preserve"> </w:t>
      </w:r>
      <w:proofErr w:type="spellStart"/>
      <w:r w:rsidR="00266C85" w:rsidRPr="004E1B84">
        <w:rPr>
          <w:b/>
          <w:bCs/>
          <w:i/>
          <w:iCs/>
          <w:color w:val="000000"/>
          <w:sz w:val="24"/>
          <w:szCs w:val="24"/>
        </w:rPr>
        <w:t>Diagram</w:t>
      </w:r>
      <w:proofErr w:type="spellEnd"/>
      <w:r w:rsidR="00266C85" w:rsidRPr="004E1B84">
        <w:rPr>
          <w:b/>
          <w:bCs/>
          <w:color w:val="000000"/>
          <w:sz w:val="24"/>
          <w:szCs w:val="24"/>
        </w:rPr>
        <w:t>)</w:t>
      </w:r>
      <w:r w:rsidRPr="004E1B84">
        <w:rPr>
          <w:b/>
          <w:bCs/>
          <w:color w:val="000000"/>
          <w:sz w:val="24"/>
          <w:szCs w:val="24"/>
        </w:rPr>
        <w:t xml:space="preserve"> </w:t>
      </w:r>
      <w:r w:rsidRPr="00CC0BD5">
        <w:rPr>
          <w:color w:val="000000"/>
          <w:sz w:val="24"/>
          <w:szCs w:val="24"/>
        </w:rPr>
        <w:t xml:space="preserve">: ce langage </w:t>
      </w:r>
      <w:r w:rsidR="00C51D46" w:rsidRPr="00CC0BD5">
        <w:rPr>
          <w:color w:val="000000"/>
          <w:sz w:val="24"/>
          <w:szCs w:val="24"/>
        </w:rPr>
        <w:t xml:space="preserve">graphique est essentiellement dédié </w:t>
      </w:r>
      <w:r w:rsidR="00266C85" w:rsidRPr="00CC0BD5">
        <w:rPr>
          <w:color w:val="000000"/>
          <w:sz w:val="24"/>
          <w:szCs w:val="24"/>
        </w:rPr>
        <w:t>à</w:t>
      </w:r>
      <w:r w:rsidRPr="00CC0BD5">
        <w:rPr>
          <w:color w:val="000000"/>
          <w:sz w:val="24"/>
          <w:szCs w:val="24"/>
        </w:rPr>
        <w:t xml:space="preserve"> la programmation d’équations booléennes (</w:t>
      </w:r>
      <w:proofErr w:type="spellStart"/>
      <w:r w:rsidRPr="00CC0BD5">
        <w:rPr>
          <w:color w:val="000000"/>
          <w:sz w:val="24"/>
          <w:szCs w:val="24"/>
        </w:rPr>
        <w:t>true</w:t>
      </w:r>
      <w:proofErr w:type="spellEnd"/>
      <w:r w:rsidRPr="00CC0BD5">
        <w:rPr>
          <w:color w:val="000000"/>
          <w:sz w:val="24"/>
          <w:szCs w:val="24"/>
        </w:rPr>
        <w:t>/false).</w:t>
      </w:r>
    </w:p>
    <w:p w:rsidR="00712326" w:rsidRPr="00CC0BD5" w:rsidRDefault="00712326" w:rsidP="00266C85">
      <w:pPr>
        <w:jc w:val="both"/>
        <w:rPr>
          <w:color w:val="000000"/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 wp14:anchorId="59974435" wp14:editId="31BD2CF1">
            <wp:extent cx="5072933" cy="3360517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084883" cy="3368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26EA" w:rsidRDefault="00DE26EA" w:rsidP="00C51D46">
      <w:pPr>
        <w:jc w:val="both"/>
        <w:rPr>
          <w:color w:val="000000"/>
          <w:sz w:val="24"/>
          <w:szCs w:val="24"/>
        </w:rPr>
      </w:pPr>
      <w:r w:rsidRPr="00CC0BD5">
        <w:rPr>
          <w:color w:val="000000"/>
          <w:sz w:val="24"/>
          <w:szCs w:val="24"/>
        </w:rPr>
        <w:t xml:space="preserve">– </w:t>
      </w:r>
      <w:r w:rsidRPr="004E1B84">
        <w:rPr>
          <w:b/>
          <w:bCs/>
          <w:color w:val="000000"/>
          <w:sz w:val="24"/>
          <w:szCs w:val="24"/>
        </w:rPr>
        <w:t>Texte structuré ou ST</w:t>
      </w:r>
      <w:r w:rsidR="00CC0BD5" w:rsidRPr="004E1B84">
        <w:rPr>
          <w:b/>
          <w:bCs/>
          <w:color w:val="000000"/>
          <w:sz w:val="24"/>
          <w:szCs w:val="24"/>
        </w:rPr>
        <w:t xml:space="preserve"> (</w:t>
      </w:r>
      <w:proofErr w:type="spellStart"/>
      <w:r w:rsidR="00CC0BD5" w:rsidRPr="004E1B84">
        <w:rPr>
          <w:b/>
          <w:bCs/>
          <w:i/>
          <w:iCs/>
          <w:color w:val="000000"/>
          <w:sz w:val="24"/>
          <w:szCs w:val="24"/>
        </w:rPr>
        <w:t>Structured</w:t>
      </w:r>
      <w:proofErr w:type="spellEnd"/>
      <w:r w:rsidR="00CC0BD5" w:rsidRPr="004E1B84">
        <w:rPr>
          <w:b/>
          <w:bCs/>
          <w:i/>
          <w:iCs/>
          <w:color w:val="000000"/>
          <w:sz w:val="24"/>
          <w:szCs w:val="24"/>
        </w:rPr>
        <w:t xml:space="preserve"> </w:t>
      </w:r>
      <w:proofErr w:type="spellStart"/>
      <w:r w:rsidR="00CC0BD5" w:rsidRPr="004E1B84">
        <w:rPr>
          <w:b/>
          <w:bCs/>
          <w:i/>
          <w:iCs/>
          <w:color w:val="000000"/>
          <w:sz w:val="24"/>
          <w:szCs w:val="24"/>
        </w:rPr>
        <w:t>Text</w:t>
      </w:r>
      <w:proofErr w:type="spellEnd"/>
      <w:r w:rsidR="00CC0BD5" w:rsidRPr="004E1B84">
        <w:rPr>
          <w:b/>
          <w:bCs/>
          <w:color w:val="000000"/>
          <w:sz w:val="24"/>
          <w:szCs w:val="24"/>
        </w:rPr>
        <w:t>)</w:t>
      </w:r>
      <w:r w:rsidRPr="00CC0BD5">
        <w:rPr>
          <w:color w:val="000000"/>
          <w:sz w:val="24"/>
          <w:szCs w:val="24"/>
        </w:rPr>
        <w:t xml:space="preserve"> : ce langage est un langage textuel de haut niveau. Il permet la programmation de tout type d’algorithme plus ou</w:t>
      </w:r>
      <w:r w:rsidR="00C51D46" w:rsidRPr="00CC0BD5">
        <w:rPr>
          <w:color w:val="000000"/>
          <w:sz w:val="24"/>
          <w:szCs w:val="24"/>
        </w:rPr>
        <w:t xml:space="preserve"> </w:t>
      </w:r>
      <w:r w:rsidRPr="00CC0BD5">
        <w:rPr>
          <w:color w:val="000000"/>
          <w:sz w:val="24"/>
          <w:szCs w:val="24"/>
        </w:rPr>
        <w:t>moins complexe</w:t>
      </w:r>
      <w:r w:rsidR="00712326">
        <w:rPr>
          <w:color w:val="000000"/>
          <w:sz w:val="24"/>
          <w:szCs w:val="24"/>
        </w:rPr>
        <w:t xml:space="preserve"> (exemple MATLAB)</w:t>
      </w:r>
      <w:r w:rsidRPr="00CC0BD5">
        <w:rPr>
          <w:color w:val="000000"/>
          <w:sz w:val="24"/>
          <w:szCs w:val="24"/>
        </w:rPr>
        <w:t>.</w:t>
      </w:r>
    </w:p>
    <w:p w:rsidR="00712326" w:rsidRPr="00CC0BD5" w:rsidRDefault="00712326" w:rsidP="00C51D46">
      <w:pPr>
        <w:jc w:val="both"/>
        <w:rPr>
          <w:color w:val="000000"/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 wp14:anchorId="40B12771" wp14:editId="773F6985">
            <wp:extent cx="4381169" cy="38962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395300" cy="3908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56EB" w:rsidRDefault="00266C85" w:rsidP="004656EB">
      <w:pPr>
        <w:jc w:val="both"/>
        <w:rPr>
          <w:color w:val="000000"/>
          <w:sz w:val="24"/>
          <w:szCs w:val="24"/>
        </w:rPr>
      </w:pPr>
      <w:r w:rsidRPr="00CC0BD5">
        <w:rPr>
          <w:color w:val="000000"/>
          <w:sz w:val="24"/>
          <w:szCs w:val="24"/>
        </w:rPr>
        <w:lastRenderedPageBreak/>
        <w:t xml:space="preserve">– </w:t>
      </w:r>
      <w:r w:rsidRPr="004E1B84">
        <w:rPr>
          <w:b/>
          <w:bCs/>
          <w:color w:val="000000"/>
          <w:sz w:val="24"/>
          <w:szCs w:val="24"/>
        </w:rPr>
        <w:t>Liste d’instructions ou IL</w:t>
      </w:r>
      <w:r w:rsidR="00CC0BD5" w:rsidRPr="004E1B84">
        <w:rPr>
          <w:b/>
          <w:bCs/>
          <w:color w:val="000000"/>
          <w:sz w:val="24"/>
          <w:szCs w:val="24"/>
        </w:rPr>
        <w:t xml:space="preserve"> (</w:t>
      </w:r>
      <w:r w:rsidR="00CC0BD5" w:rsidRPr="004E1B84">
        <w:rPr>
          <w:b/>
          <w:bCs/>
          <w:i/>
          <w:iCs/>
          <w:color w:val="000000"/>
          <w:sz w:val="24"/>
          <w:szCs w:val="24"/>
        </w:rPr>
        <w:t>Instruction List</w:t>
      </w:r>
      <w:r w:rsidR="00CC0BD5" w:rsidRPr="004E1B84">
        <w:rPr>
          <w:b/>
          <w:bCs/>
          <w:color w:val="000000"/>
          <w:sz w:val="24"/>
          <w:szCs w:val="24"/>
        </w:rPr>
        <w:t>)</w:t>
      </w:r>
      <w:r w:rsidRPr="00CC0BD5">
        <w:rPr>
          <w:color w:val="000000"/>
          <w:sz w:val="24"/>
          <w:szCs w:val="24"/>
        </w:rPr>
        <w:t xml:space="preserve"> : ce langage textuel de bas niveau est un langage</w:t>
      </w:r>
      <w:r w:rsidR="00712326">
        <w:rPr>
          <w:color w:val="000000"/>
          <w:sz w:val="24"/>
          <w:szCs w:val="24"/>
        </w:rPr>
        <w:t xml:space="preserve"> </w:t>
      </w:r>
      <w:r w:rsidRPr="00CC0BD5">
        <w:rPr>
          <w:color w:val="000000"/>
          <w:sz w:val="24"/>
          <w:szCs w:val="24"/>
        </w:rPr>
        <w:t>à une instruction par ligne. Il peut être comparé au langage assembleur.</w:t>
      </w:r>
    </w:p>
    <w:p w:rsidR="005218C2" w:rsidRDefault="00712326" w:rsidP="004656EB">
      <w:pPr>
        <w:jc w:val="both"/>
        <w:rPr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 wp14:anchorId="6DB2D210" wp14:editId="75494E12">
            <wp:extent cx="5359180" cy="4312866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375970" cy="4326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18C2" w:rsidRPr="00EA4A4A" w:rsidRDefault="005218C2" w:rsidP="00EA4A4A">
      <w:pPr>
        <w:pStyle w:val="Paragraphedeliste"/>
        <w:numPr>
          <w:ilvl w:val="0"/>
          <w:numId w:val="12"/>
        </w:numPr>
        <w:spacing w:after="0"/>
        <w:rPr>
          <w:b/>
          <w:bCs/>
          <w:sz w:val="24"/>
          <w:szCs w:val="24"/>
        </w:rPr>
      </w:pPr>
      <w:r w:rsidRPr="00696F09">
        <w:rPr>
          <w:b/>
          <w:bCs/>
          <w:sz w:val="24"/>
          <w:szCs w:val="24"/>
        </w:rPr>
        <w:t xml:space="preserve">Exemple de </w:t>
      </w:r>
      <w:r w:rsidRPr="00EA4A4A">
        <w:rPr>
          <w:b/>
          <w:bCs/>
          <w:sz w:val="24"/>
          <w:szCs w:val="24"/>
        </w:rPr>
        <w:t>programmation en langage LADDER</w:t>
      </w:r>
    </w:p>
    <w:p w:rsidR="00753BE6" w:rsidRPr="001812FB" w:rsidRDefault="005218C2" w:rsidP="001812FB">
      <w:pPr>
        <w:spacing w:after="0"/>
        <w:jc w:val="both"/>
        <w:rPr>
          <w:rFonts w:eastAsia="Times New Roman" w:cs="Times New Roman"/>
          <w:sz w:val="24"/>
          <w:szCs w:val="24"/>
        </w:rPr>
      </w:pPr>
      <w:r w:rsidRPr="00753BE6">
        <w:rPr>
          <w:sz w:val="24"/>
          <w:szCs w:val="24"/>
        </w:rPr>
        <w:t>Le langage LD est un</w:t>
      </w:r>
      <w:r w:rsidR="00753BE6" w:rsidRPr="00753BE6">
        <w:rPr>
          <w:rFonts w:eastAsia="Times New Roman" w:cs="Times New Roman"/>
          <w:sz w:val="24"/>
          <w:szCs w:val="24"/>
        </w:rPr>
        <w:t xml:space="preserve"> langage à contacts permet la programmation à l’aide de symboles graphiques. Ces symboles sont organisés en</w:t>
      </w:r>
      <w:r w:rsidR="001812FB">
        <w:rPr>
          <w:rFonts w:eastAsia="Times New Roman" w:cs="Times New Roman"/>
          <w:sz w:val="24"/>
          <w:szCs w:val="24"/>
        </w:rPr>
        <w:t xml:space="preserve"> suite</w:t>
      </w:r>
      <w:r w:rsidR="00753BE6" w:rsidRPr="00753BE6">
        <w:rPr>
          <w:rFonts w:eastAsia="Times New Roman" w:cs="Times New Roman"/>
          <w:sz w:val="24"/>
          <w:szCs w:val="24"/>
        </w:rPr>
        <w:t xml:space="preserve"> réseau</w:t>
      </w:r>
      <w:r w:rsidR="001812FB">
        <w:rPr>
          <w:rFonts w:eastAsia="Times New Roman" w:cs="Times New Roman"/>
          <w:sz w:val="24"/>
          <w:szCs w:val="24"/>
        </w:rPr>
        <w:t>x</w:t>
      </w:r>
      <w:r w:rsidR="00753BE6" w:rsidRPr="00753BE6">
        <w:rPr>
          <w:rFonts w:eastAsia="Times New Roman" w:cs="Times New Roman"/>
          <w:sz w:val="24"/>
          <w:szCs w:val="24"/>
        </w:rPr>
        <w:t xml:space="preserve"> reliés à gauche et à droite à des </w:t>
      </w:r>
      <w:r w:rsidR="00753BE6" w:rsidRPr="001812FB">
        <w:rPr>
          <w:rFonts w:eastAsia="Times New Roman" w:cs="Times New Roman"/>
          <w:sz w:val="24"/>
          <w:szCs w:val="24"/>
        </w:rPr>
        <w:t xml:space="preserve">barres d’alimentation. </w:t>
      </w:r>
    </w:p>
    <w:p w:rsidR="001812FB" w:rsidRPr="001812FB" w:rsidRDefault="001812FB" w:rsidP="001812FB">
      <w:pPr>
        <w:jc w:val="both"/>
        <w:rPr>
          <w:rFonts w:eastAsia="Times New Roman" w:cs="Times New Roman"/>
          <w:sz w:val="24"/>
          <w:szCs w:val="24"/>
        </w:rPr>
      </w:pPr>
      <w:r w:rsidRPr="001812FB">
        <w:rPr>
          <w:color w:val="000000"/>
          <w:sz w:val="24"/>
          <w:szCs w:val="24"/>
        </w:rPr>
        <w:t>Les entrées sont représentées par des interrupteurs (contacts), et les sorties par des</w:t>
      </w:r>
      <w:r w:rsidRPr="001812FB">
        <w:rPr>
          <w:color w:val="000000"/>
          <w:sz w:val="24"/>
          <w:szCs w:val="24"/>
        </w:rPr>
        <w:br/>
        <w:t>ou des bascules.</w:t>
      </w:r>
    </w:p>
    <w:p w:rsidR="00165307" w:rsidRPr="00867B63" w:rsidRDefault="00165307" w:rsidP="00165307">
      <w:pPr>
        <w:pStyle w:val="opqtxtp"/>
        <w:spacing w:before="0" w:beforeAutospacing="0"/>
        <w:rPr>
          <w:b/>
          <w:bCs/>
          <w:lang w:val="fr-FR"/>
        </w:rPr>
      </w:pPr>
      <w:r w:rsidRPr="00753BE6">
        <w:rPr>
          <w:rFonts w:asciiTheme="minorHAnsi" w:hAnsiTheme="minorHAnsi"/>
          <w:lang w:val="fr-FR"/>
        </w:rPr>
        <w:t>Les composants graphiques élémentaires d’un diagramme LD sont</w:t>
      </w:r>
      <w:r w:rsidRPr="00EA4A4A">
        <w:rPr>
          <w:rFonts w:asciiTheme="minorHAnsi" w:hAnsiTheme="minorHAnsi"/>
          <w:lang w:val="fr-FR"/>
        </w:rPr>
        <w:t xml:space="preserve"> :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675"/>
        <w:gridCol w:w="1418"/>
        <w:gridCol w:w="7194"/>
      </w:tblGrid>
      <w:tr w:rsidR="00165307" w:rsidRPr="003163C7" w:rsidTr="0016530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307" w:rsidRPr="003163C7" w:rsidRDefault="00165307">
            <w:pPr>
              <w:jc w:val="center"/>
              <w:rPr>
                <w:b/>
                <w:bCs/>
                <w:sz w:val="24"/>
                <w:szCs w:val="24"/>
              </w:rPr>
            </w:pPr>
            <w:r w:rsidRPr="003163C7">
              <w:rPr>
                <w:b/>
                <w:bCs/>
                <w:sz w:val="24"/>
                <w:szCs w:val="24"/>
              </w:rPr>
              <w:t>N⁰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307" w:rsidRPr="003163C7" w:rsidRDefault="00165307">
            <w:pPr>
              <w:rPr>
                <w:b/>
                <w:bCs/>
                <w:sz w:val="24"/>
                <w:szCs w:val="24"/>
              </w:rPr>
            </w:pPr>
            <w:r w:rsidRPr="003163C7">
              <w:rPr>
                <w:b/>
                <w:bCs/>
                <w:sz w:val="24"/>
                <w:szCs w:val="24"/>
              </w:rPr>
              <w:t>symbole</w:t>
            </w:r>
          </w:p>
        </w:tc>
        <w:tc>
          <w:tcPr>
            <w:tcW w:w="7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307" w:rsidRPr="003163C7" w:rsidRDefault="00165307">
            <w:pPr>
              <w:rPr>
                <w:b/>
                <w:bCs/>
                <w:sz w:val="24"/>
                <w:szCs w:val="24"/>
              </w:rPr>
            </w:pPr>
            <w:r w:rsidRPr="003163C7">
              <w:rPr>
                <w:b/>
                <w:bCs/>
                <w:sz w:val="24"/>
                <w:szCs w:val="24"/>
              </w:rPr>
              <w:t xml:space="preserve">Désignation </w:t>
            </w:r>
          </w:p>
        </w:tc>
      </w:tr>
      <w:tr w:rsidR="00165307" w:rsidRPr="003163C7" w:rsidTr="00165307">
        <w:trPr>
          <w:trHeight w:val="328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307" w:rsidRPr="003163C7" w:rsidRDefault="00165307">
            <w:pPr>
              <w:rPr>
                <w:sz w:val="24"/>
                <w:szCs w:val="24"/>
              </w:rPr>
            </w:pPr>
            <w:r w:rsidRPr="003163C7">
              <w:rPr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307" w:rsidRPr="003163C7" w:rsidRDefault="002003A0">
            <w:pPr>
              <w:rPr>
                <w:sz w:val="24"/>
                <w:szCs w:val="24"/>
              </w:rPr>
            </w:pPr>
            <w:r w:rsidRPr="003163C7">
              <w:rPr>
                <w:noProof/>
                <w:sz w:val="24"/>
                <w:szCs w:val="24"/>
                <w:lang w:eastAsia="fr-FR"/>
              </w:rPr>
              <w:drawing>
                <wp:inline distT="0" distB="0" distL="0" distR="0" wp14:anchorId="50DAC418" wp14:editId="1D6277E6">
                  <wp:extent cx="438116" cy="302149"/>
                  <wp:effectExtent l="0" t="0" r="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4178" cy="3132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307" w:rsidRPr="003163C7" w:rsidRDefault="002003A0" w:rsidP="00165307">
            <w:pPr>
              <w:rPr>
                <w:color w:val="000000"/>
                <w:sz w:val="24"/>
                <w:szCs w:val="24"/>
              </w:rPr>
            </w:pPr>
            <w:r w:rsidRPr="003163C7">
              <w:rPr>
                <w:rStyle w:val="fontstyle01"/>
                <w:rFonts w:asciiTheme="minorHAnsi" w:hAnsiTheme="minorHAnsi"/>
              </w:rPr>
              <w:t>C</w:t>
            </w:r>
            <w:r w:rsidR="00165307" w:rsidRPr="003163C7">
              <w:rPr>
                <w:rStyle w:val="fontstyle01"/>
                <w:rFonts w:asciiTheme="minorHAnsi" w:hAnsiTheme="minorHAnsi"/>
              </w:rPr>
              <w:t>ontact</w:t>
            </w:r>
            <w:r w:rsidRPr="003163C7">
              <w:rPr>
                <w:rStyle w:val="fontstyle01"/>
                <w:rFonts w:asciiTheme="minorHAnsi" w:hAnsiTheme="minorHAnsi"/>
              </w:rPr>
              <w:t xml:space="preserve"> d’entrée</w:t>
            </w:r>
            <w:r w:rsidR="00165307" w:rsidRPr="003163C7">
              <w:rPr>
                <w:rStyle w:val="fontstyle01"/>
                <w:rFonts w:asciiTheme="minorHAnsi" w:hAnsiTheme="minorHAnsi"/>
              </w:rPr>
              <w:t xml:space="preserve"> Normalement Ouvert</w:t>
            </w:r>
          </w:p>
        </w:tc>
      </w:tr>
      <w:tr w:rsidR="00165307" w:rsidRPr="003163C7" w:rsidTr="00165307">
        <w:trPr>
          <w:trHeight w:val="41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307" w:rsidRPr="003163C7" w:rsidRDefault="00165307">
            <w:pPr>
              <w:rPr>
                <w:sz w:val="24"/>
                <w:szCs w:val="24"/>
              </w:rPr>
            </w:pPr>
            <w:r w:rsidRPr="003163C7">
              <w:rPr>
                <w:sz w:val="24"/>
                <w:szCs w:val="24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307" w:rsidRPr="003163C7" w:rsidRDefault="002003A0">
            <w:pPr>
              <w:rPr>
                <w:sz w:val="24"/>
                <w:szCs w:val="24"/>
              </w:rPr>
            </w:pPr>
            <w:r w:rsidRPr="003163C7">
              <w:rPr>
                <w:noProof/>
                <w:sz w:val="24"/>
                <w:szCs w:val="24"/>
                <w:lang w:eastAsia="fr-FR"/>
              </w:rPr>
              <w:drawing>
                <wp:inline distT="0" distB="0" distL="0" distR="0" wp14:anchorId="3A2EF908" wp14:editId="435E8D1E">
                  <wp:extent cx="445273" cy="275260"/>
                  <wp:effectExtent l="0" t="0" r="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090" cy="2763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307" w:rsidRPr="003163C7" w:rsidRDefault="00165307" w:rsidP="00165307">
            <w:pPr>
              <w:rPr>
                <w:sz w:val="24"/>
                <w:szCs w:val="24"/>
              </w:rPr>
            </w:pPr>
            <w:r w:rsidRPr="003163C7">
              <w:rPr>
                <w:rStyle w:val="fontstyle01"/>
                <w:rFonts w:asciiTheme="minorHAnsi" w:hAnsiTheme="minorHAnsi"/>
              </w:rPr>
              <w:t>Contact</w:t>
            </w:r>
            <w:r w:rsidR="002003A0" w:rsidRPr="003163C7">
              <w:rPr>
                <w:rStyle w:val="fontstyle01"/>
                <w:rFonts w:asciiTheme="minorHAnsi" w:hAnsiTheme="minorHAnsi"/>
              </w:rPr>
              <w:t xml:space="preserve"> d’entrée</w:t>
            </w:r>
            <w:r w:rsidRPr="003163C7">
              <w:rPr>
                <w:rStyle w:val="fontstyle01"/>
                <w:rFonts w:asciiTheme="minorHAnsi" w:hAnsiTheme="minorHAnsi"/>
              </w:rPr>
              <w:t xml:space="preserve"> Normalement Fermé</w:t>
            </w:r>
          </w:p>
        </w:tc>
      </w:tr>
      <w:tr w:rsidR="00165307" w:rsidRPr="003163C7" w:rsidTr="00165307">
        <w:trPr>
          <w:trHeight w:val="40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307" w:rsidRPr="003163C7" w:rsidRDefault="00165307">
            <w:pPr>
              <w:rPr>
                <w:sz w:val="24"/>
                <w:szCs w:val="24"/>
              </w:rPr>
            </w:pPr>
            <w:r w:rsidRPr="003163C7">
              <w:rPr>
                <w:sz w:val="24"/>
                <w:szCs w:val="24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307" w:rsidRPr="003163C7" w:rsidRDefault="00E520DB">
            <w:pPr>
              <w:rPr>
                <w:sz w:val="24"/>
                <w:szCs w:val="24"/>
              </w:rPr>
            </w:pPr>
            <w:r w:rsidRPr="003163C7">
              <w:rPr>
                <w:noProof/>
                <w:sz w:val="24"/>
                <w:szCs w:val="24"/>
                <w:lang w:eastAsia="fr-FR"/>
              </w:rPr>
              <w:drawing>
                <wp:inline distT="0" distB="0" distL="0" distR="0" wp14:anchorId="013A776D" wp14:editId="6C27B787">
                  <wp:extent cx="428625" cy="238125"/>
                  <wp:effectExtent l="0" t="0" r="9525" b="9525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625" cy="238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307" w:rsidRPr="003163C7" w:rsidRDefault="00165307" w:rsidP="00165307">
            <w:pPr>
              <w:rPr>
                <w:sz w:val="24"/>
                <w:szCs w:val="24"/>
              </w:rPr>
            </w:pPr>
            <w:r w:rsidRPr="003163C7">
              <w:rPr>
                <w:rStyle w:val="fontstyle01"/>
                <w:rFonts w:asciiTheme="minorHAnsi" w:hAnsiTheme="minorHAnsi"/>
              </w:rPr>
              <w:t>Contact</w:t>
            </w:r>
            <w:r w:rsidR="002003A0" w:rsidRPr="003163C7">
              <w:rPr>
                <w:rStyle w:val="fontstyle01"/>
                <w:rFonts w:asciiTheme="minorHAnsi" w:hAnsiTheme="minorHAnsi"/>
              </w:rPr>
              <w:t xml:space="preserve"> d’entrée</w:t>
            </w:r>
            <w:r w:rsidRPr="003163C7">
              <w:rPr>
                <w:rStyle w:val="fontstyle01"/>
                <w:rFonts w:asciiTheme="minorHAnsi" w:hAnsiTheme="minorHAnsi"/>
              </w:rPr>
              <w:t xml:space="preserve"> détection front montant</w:t>
            </w:r>
          </w:p>
        </w:tc>
      </w:tr>
      <w:tr w:rsidR="00165307" w:rsidRPr="003163C7" w:rsidTr="00165307">
        <w:trPr>
          <w:trHeight w:val="43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307" w:rsidRPr="003163C7" w:rsidRDefault="00165307">
            <w:pPr>
              <w:rPr>
                <w:sz w:val="24"/>
                <w:szCs w:val="24"/>
              </w:rPr>
            </w:pPr>
            <w:r w:rsidRPr="003163C7">
              <w:rPr>
                <w:sz w:val="24"/>
                <w:szCs w:val="24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307" w:rsidRPr="003163C7" w:rsidRDefault="00E520DB">
            <w:pPr>
              <w:rPr>
                <w:sz w:val="24"/>
                <w:szCs w:val="24"/>
              </w:rPr>
            </w:pPr>
            <w:r w:rsidRPr="003163C7">
              <w:rPr>
                <w:noProof/>
                <w:sz w:val="24"/>
                <w:szCs w:val="24"/>
                <w:lang w:eastAsia="fr-FR"/>
              </w:rPr>
              <w:drawing>
                <wp:inline distT="0" distB="0" distL="0" distR="0" wp14:anchorId="5604A70B" wp14:editId="40CC42FB">
                  <wp:extent cx="466725" cy="209550"/>
                  <wp:effectExtent l="0" t="0" r="9525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725" cy="209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307" w:rsidRPr="003163C7" w:rsidRDefault="00165307" w:rsidP="00165307">
            <w:pPr>
              <w:rPr>
                <w:sz w:val="24"/>
                <w:szCs w:val="24"/>
              </w:rPr>
            </w:pPr>
            <w:r w:rsidRPr="003163C7">
              <w:rPr>
                <w:rStyle w:val="fontstyle01"/>
                <w:rFonts w:asciiTheme="minorHAnsi" w:hAnsiTheme="minorHAnsi"/>
              </w:rPr>
              <w:t>Contact</w:t>
            </w:r>
            <w:r w:rsidR="002003A0" w:rsidRPr="003163C7">
              <w:rPr>
                <w:rStyle w:val="fontstyle01"/>
                <w:rFonts w:asciiTheme="minorHAnsi" w:hAnsiTheme="minorHAnsi"/>
              </w:rPr>
              <w:t xml:space="preserve"> d’entrée</w:t>
            </w:r>
            <w:r w:rsidRPr="003163C7">
              <w:rPr>
                <w:rStyle w:val="fontstyle01"/>
                <w:rFonts w:asciiTheme="minorHAnsi" w:hAnsiTheme="minorHAnsi"/>
              </w:rPr>
              <w:t xml:space="preserve"> détection front descendant</w:t>
            </w:r>
          </w:p>
        </w:tc>
      </w:tr>
      <w:tr w:rsidR="00362B2A" w:rsidRPr="003163C7" w:rsidTr="00165307">
        <w:trPr>
          <w:trHeight w:val="43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B2A" w:rsidRPr="003163C7" w:rsidRDefault="00362B2A" w:rsidP="00362B2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B2A" w:rsidRPr="003163C7" w:rsidRDefault="00362B2A" w:rsidP="00362B2A">
            <w:pPr>
              <w:rPr>
                <w:noProof/>
                <w:sz w:val="24"/>
                <w:szCs w:val="24"/>
                <w:lang w:val="en-US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063D195" wp14:editId="706C2F7F">
                  <wp:extent cx="552047" cy="214685"/>
                  <wp:effectExtent l="0" t="0" r="0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465" cy="2195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B2A" w:rsidRPr="003163C7" w:rsidRDefault="00362B2A" w:rsidP="00362B2A">
            <w:pPr>
              <w:rPr>
                <w:rStyle w:val="fontstyle01"/>
                <w:rFonts w:asciiTheme="minorHAnsi" w:hAnsiTheme="minorHAnsi"/>
              </w:rPr>
            </w:pPr>
            <w:r>
              <w:rPr>
                <w:color w:val="000000"/>
                <w:sz w:val="24"/>
                <w:szCs w:val="24"/>
              </w:rPr>
              <w:t xml:space="preserve">Contact inversé </w:t>
            </w:r>
          </w:p>
        </w:tc>
      </w:tr>
      <w:tr w:rsidR="00362B2A" w:rsidRPr="003163C7" w:rsidTr="00165307">
        <w:trPr>
          <w:trHeight w:val="408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2B2A" w:rsidRPr="003163C7" w:rsidRDefault="00362B2A" w:rsidP="00362B2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B2A" w:rsidRPr="003163C7" w:rsidRDefault="00362B2A" w:rsidP="00362B2A">
            <w:pPr>
              <w:rPr>
                <w:sz w:val="24"/>
                <w:szCs w:val="24"/>
              </w:rPr>
            </w:pPr>
            <w:r w:rsidRPr="003163C7">
              <w:rPr>
                <w:noProof/>
                <w:sz w:val="24"/>
                <w:szCs w:val="24"/>
                <w:lang w:eastAsia="fr-FR"/>
              </w:rPr>
              <w:drawing>
                <wp:inline distT="0" distB="0" distL="0" distR="0" wp14:anchorId="76A640B3" wp14:editId="630D0930">
                  <wp:extent cx="397510" cy="306415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8835" cy="315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B2A" w:rsidRPr="003163C7" w:rsidRDefault="00362B2A" w:rsidP="00362B2A">
            <w:pPr>
              <w:rPr>
                <w:sz w:val="24"/>
                <w:szCs w:val="24"/>
              </w:rPr>
            </w:pPr>
            <w:r w:rsidRPr="003163C7">
              <w:rPr>
                <w:rStyle w:val="fontstyle01"/>
                <w:rFonts w:asciiTheme="minorHAnsi" w:hAnsiTheme="minorHAnsi"/>
              </w:rPr>
              <w:t>Bobine de sortie</w:t>
            </w:r>
          </w:p>
        </w:tc>
      </w:tr>
      <w:tr w:rsidR="00362B2A" w:rsidRPr="003163C7" w:rsidTr="00165307">
        <w:trPr>
          <w:trHeight w:val="413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2B2A" w:rsidRPr="003163C7" w:rsidRDefault="00362B2A" w:rsidP="00362B2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B2A" w:rsidRPr="003163C7" w:rsidRDefault="00362B2A" w:rsidP="00362B2A">
            <w:pPr>
              <w:rPr>
                <w:sz w:val="24"/>
                <w:szCs w:val="24"/>
              </w:rPr>
            </w:pPr>
            <w:r w:rsidRPr="003163C7">
              <w:rPr>
                <w:sz w:val="24"/>
                <w:szCs w:val="24"/>
              </w:rPr>
              <w:object w:dxaOrig="645" w:dyaOrig="48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2.55pt;height:23.8pt" o:ole="">
                  <v:imagedata r:id="rId34" o:title=""/>
                </v:shape>
                <o:OLEObject Type="Embed" ProgID="PBrush" ShapeID="_x0000_i1025" DrawAspect="Content" ObjectID="_1648922271" r:id="rId35"/>
              </w:object>
            </w:r>
          </w:p>
        </w:tc>
        <w:tc>
          <w:tcPr>
            <w:tcW w:w="7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B2A" w:rsidRPr="003163C7" w:rsidRDefault="00362B2A" w:rsidP="00362B2A">
            <w:pPr>
              <w:rPr>
                <w:sz w:val="24"/>
                <w:szCs w:val="24"/>
              </w:rPr>
            </w:pPr>
            <w:r w:rsidRPr="003163C7">
              <w:rPr>
                <w:rStyle w:val="fontstyle01"/>
                <w:rFonts w:asciiTheme="minorHAnsi" w:hAnsiTheme="minorHAnsi"/>
              </w:rPr>
              <w:t>bobinage complémenté</w:t>
            </w:r>
            <w:r>
              <w:rPr>
                <w:rStyle w:val="fontstyle01"/>
                <w:rFonts w:asciiTheme="minorHAnsi" w:hAnsiTheme="minorHAnsi"/>
              </w:rPr>
              <w:t xml:space="preserve"> (inverse)</w:t>
            </w:r>
          </w:p>
        </w:tc>
      </w:tr>
      <w:tr w:rsidR="00362B2A" w:rsidRPr="00362B2A" w:rsidTr="00165307">
        <w:trPr>
          <w:trHeight w:val="41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2B2A" w:rsidRPr="003163C7" w:rsidRDefault="00362B2A" w:rsidP="00362B2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B2A" w:rsidRPr="003163C7" w:rsidRDefault="00362B2A" w:rsidP="00362B2A">
            <w:pPr>
              <w:rPr>
                <w:sz w:val="24"/>
                <w:szCs w:val="24"/>
              </w:rPr>
            </w:pPr>
            <w:r w:rsidRPr="003163C7">
              <w:rPr>
                <w:noProof/>
                <w:sz w:val="24"/>
                <w:szCs w:val="24"/>
                <w:lang w:eastAsia="fr-FR"/>
              </w:rPr>
              <w:drawing>
                <wp:inline distT="0" distB="0" distL="0" distR="0" wp14:anchorId="06266184" wp14:editId="0977A7B9">
                  <wp:extent cx="381662" cy="284376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6224" cy="287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B2A" w:rsidRPr="003163C7" w:rsidRDefault="00362B2A" w:rsidP="00362B2A">
            <w:pPr>
              <w:rPr>
                <w:sz w:val="24"/>
                <w:szCs w:val="24"/>
              </w:rPr>
            </w:pPr>
            <w:r w:rsidRPr="003163C7">
              <w:rPr>
                <w:rStyle w:val="fontstyle01"/>
                <w:rFonts w:asciiTheme="minorHAnsi" w:hAnsiTheme="minorHAnsi"/>
              </w:rPr>
              <w:t>bobinage SET (verrouillage</w:t>
            </w:r>
            <w:r>
              <w:rPr>
                <w:rStyle w:val="fontstyle01"/>
                <w:rFonts w:asciiTheme="minorHAnsi" w:hAnsiTheme="minorHAnsi"/>
              </w:rPr>
              <w:t> </w:t>
            </w:r>
            <w:r w:rsidRPr="00362B2A">
              <w:rPr>
                <w:rStyle w:val="fontstyle01"/>
                <w:rFonts w:asciiTheme="minorHAnsi" w:hAnsiTheme="minorHAnsi"/>
              </w:rPr>
              <w:t xml:space="preserve">: </w:t>
            </w:r>
            <w:r w:rsidRPr="00362B2A">
              <w:rPr>
                <w:rFonts w:cs="Arial"/>
                <w:color w:val="000000"/>
                <w:sz w:val="24"/>
                <w:szCs w:val="24"/>
              </w:rPr>
              <w:t>mise à 1 du bit adressé</w:t>
            </w:r>
            <w:r w:rsidRPr="00362B2A">
              <w:rPr>
                <w:rStyle w:val="fontstyle01"/>
                <w:rFonts w:asciiTheme="minorHAnsi" w:hAnsiTheme="minorHAnsi"/>
              </w:rPr>
              <w:t>)</w:t>
            </w:r>
          </w:p>
        </w:tc>
      </w:tr>
      <w:tr w:rsidR="00362B2A" w:rsidRPr="00362B2A" w:rsidTr="00165307">
        <w:trPr>
          <w:trHeight w:val="411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2B2A" w:rsidRPr="003163C7" w:rsidRDefault="00362B2A" w:rsidP="00362B2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B2A" w:rsidRPr="003163C7" w:rsidRDefault="00362B2A" w:rsidP="00362B2A">
            <w:pPr>
              <w:rPr>
                <w:sz w:val="24"/>
                <w:szCs w:val="24"/>
              </w:rPr>
            </w:pPr>
            <w:r w:rsidRPr="003163C7">
              <w:rPr>
                <w:noProof/>
                <w:sz w:val="24"/>
                <w:szCs w:val="24"/>
                <w:lang w:eastAsia="fr-FR"/>
              </w:rPr>
              <w:drawing>
                <wp:inline distT="0" distB="0" distL="0" distR="0" wp14:anchorId="4E6A2279" wp14:editId="58B9539F">
                  <wp:extent cx="302149" cy="302149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965" cy="311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B2A" w:rsidRPr="003163C7" w:rsidRDefault="00362B2A" w:rsidP="00362B2A">
            <w:pPr>
              <w:rPr>
                <w:sz w:val="24"/>
                <w:szCs w:val="24"/>
              </w:rPr>
            </w:pPr>
            <w:r w:rsidRPr="003163C7">
              <w:rPr>
                <w:rStyle w:val="fontstyle01"/>
                <w:rFonts w:asciiTheme="minorHAnsi" w:hAnsiTheme="minorHAnsi"/>
              </w:rPr>
              <w:t>bobinage RESET (</w:t>
            </w:r>
            <w:r w:rsidRPr="00362B2A">
              <w:rPr>
                <w:rStyle w:val="fontstyle01"/>
                <w:rFonts w:asciiTheme="minorHAnsi" w:hAnsiTheme="minorHAnsi"/>
              </w:rPr>
              <w:t xml:space="preserve">déverrouillage : </w:t>
            </w:r>
            <w:r w:rsidRPr="00362B2A">
              <w:rPr>
                <w:rFonts w:cs="Arial"/>
                <w:color w:val="000000"/>
                <w:sz w:val="24"/>
                <w:szCs w:val="24"/>
              </w:rPr>
              <w:t>mise à 0 du bit adressé</w:t>
            </w:r>
            <w:r w:rsidRPr="003163C7">
              <w:rPr>
                <w:rStyle w:val="fontstyle01"/>
                <w:rFonts w:asciiTheme="minorHAnsi" w:hAnsiTheme="minorHAnsi"/>
              </w:rPr>
              <w:t>)</w:t>
            </w:r>
          </w:p>
        </w:tc>
      </w:tr>
      <w:tr w:rsidR="00362B2A" w:rsidRPr="003163C7" w:rsidTr="00165307">
        <w:trPr>
          <w:trHeight w:val="41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2B2A" w:rsidRPr="003163C7" w:rsidRDefault="00362B2A" w:rsidP="00362B2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B2A" w:rsidRPr="003163C7" w:rsidRDefault="00362B2A" w:rsidP="00362B2A">
            <w:pPr>
              <w:rPr>
                <w:sz w:val="24"/>
                <w:szCs w:val="24"/>
              </w:rPr>
            </w:pPr>
            <w:r w:rsidRPr="003163C7">
              <w:rPr>
                <w:noProof/>
                <w:sz w:val="24"/>
                <w:szCs w:val="24"/>
                <w:lang w:eastAsia="fr-FR"/>
              </w:rPr>
              <w:drawing>
                <wp:inline distT="0" distB="0" distL="0" distR="0" wp14:anchorId="58C9E888" wp14:editId="54EA8737">
                  <wp:extent cx="381662" cy="269408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999" cy="274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B2A" w:rsidRPr="003163C7" w:rsidRDefault="00362B2A" w:rsidP="00362B2A">
            <w:pPr>
              <w:rPr>
                <w:sz w:val="24"/>
                <w:szCs w:val="24"/>
              </w:rPr>
            </w:pPr>
            <w:r w:rsidRPr="003163C7">
              <w:rPr>
                <w:rStyle w:val="fontstyle01"/>
                <w:rFonts w:asciiTheme="minorHAnsi" w:hAnsiTheme="minorHAnsi"/>
              </w:rPr>
              <w:t>L’attente d’un Front Montant</w:t>
            </w:r>
          </w:p>
        </w:tc>
      </w:tr>
      <w:tr w:rsidR="00362B2A" w:rsidRPr="003163C7" w:rsidTr="00165307">
        <w:trPr>
          <w:trHeight w:val="40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2B2A" w:rsidRPr="003163C7" w:rsidRDefault="00362B2A" w:rsidP="00362B2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B2A" w:rsidRPr="003163C7" w:rsidRDefault="00362B2A" w:rsidP="00362B2A">
            <w:pPr>
              <w:rPr>
                <w:sz w:val="24"/>
                <w:szCs w:val="24"/>
              </w:rPr>
            </w:pPr>
            <w:r w:rsidRPr="003163C7">
              <w:rPr>
                <w:noProof/>
                <w:sz w:val="24"/>
                <w:szCs w:val="24"/>
                <w:lang w:eastAsia="fr-FR"/>
              </w:rPr>
              <w:drawing>
                <wp:inline distT="0" distB="0" distL="0" distR="0" wp14:anchorId="445232B4" wp14:editId="2070088C">
                  <wp:extent cx="381635" cy="228981"/>
                  <wp:effectExtent l="0" t="0" r="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989" cy="232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B2A" w:rsidRPr="003163C7" w:rsidRDefault="00362B2A" w:rsidP="00362B2A">
            <w:pPr>
              <w:rPr>
                <w:sz w:val="24"/>
                <w:szCs w:val="24"/>
              </w:rPr>
            </w:pPr>
            <w:r w:rsidRPr="003163C7">
              <w:rPr>
                <w:rStyle w:val="fontstyle01"/>
                <w:rFonts w:asciiTheme="minorHAnsi" w:hAnsiTheme="minorHAnsi"/>
              </w:rPr>
              <w:t>L’attente d’un Front descendant</w:t>
            </w:r>
          </w:p>
        </w:tc>
      </w:tr>
    </w:tbl>
    <w:p w:rsidR="00165307" w:rsidRPr="00E85B73" w:rsidRDefault="00165307" w:rsidP="00E85B73">
      <w:pPr>
        <w:spacing w:after="0"/>
        <w:jc w:val="both"/>
        <w:rPr>
          <w:rFonts w:eastAsia="Times New Roman" w:cs="Times New Roman"/>
          <w:sz w:val="24"/>
          <w:szCs w:val="24"/>
        </w:rPr>
      </w:pPr>
    </w:p>
    <w:p w:rsidR="003163C7" w:rsidRPr="00E85B73" w:rsidRDefault="003163C7" w:rsidP="00E85B73">
      <w:pPr>
        <w:spacing w:after="0"/>
        <w:jc w:val="both"/>
        <w:rPr>
          <w:color w:val="000000"/>
          <w:sz w:val="24"/>
          <w:szCs w:val="24"/>
        </w:rPr>
      </w:pPr>
      <w:r w:rsidRPr="00E85B73">
        <w:rPr>
          <w:color w:val="000000"/>
          <w:sz w:val="24"/>
          <w:szCs w:val="24"/>
        </w:rPr>
        <w:t>Les sorties sont obligatoirement à droite du réseau</w:t>
      </w:r>
    </w:p>
    <w:p w:rsidR="00E85B73" w:rsidRPr="00702F01" w:rsidRDefault="003163C7" w:rsidP="00702F01">
      <w:pPr>
        <w:spacing w:after="0"/>
        <w:jc w:val="both"/>
        <w:rPr>
          <w:color w:val="000000"/>
          <w:sz w:val="24"/>
          <w:szCs w:val="24"/>
        </w:rPr>
      </w:pPr>
      <w:r w:rsidRPr="00702F01">
        <w:rPr>
          <w:color w:val="000000"/>
          <w:sz w:val="24"/>
          <w:szCs w:val="24"/>
        </w:rPr>
        <w:t xml:space="preserve">On doit évidemment identifier nos </w:t>
      </w:r>
      <w:r w:rsidRPr="00702F01">
        <w:rPr>
          <w:b/>
          <w:bCs/>
          <w:color w:val="000000"/>
          <w:sz w:val="24"/>
          <w:szCs w:val="24"/>
        </w:rPr>
        <w:t>E/S</w:t>
      </w:r>
      <w:r w:rsidRPr="00702F01">
        <w:rPr>
          <w:color w:val="000000"/>
          <w:sz w:val="24"/>
          <w:szCs w:val="24"/>
        </w:rPr>
        <w:t>, par leur code (</w:t>
      </w:r>
      <w:proofErr w:type="spellStart"/>
      <w:r w:rsidRPr="00702F01">
        <w:rPr>
          <w:b/>
          <w:bCs/>
          <w:color w:val="000000"/>
          <w:sz w:val="24"/>
          <w:szCs w:val="24"/>
        </w:rPr>
        <w:t>Ia.b</w:t>
      </w:r>
      <w:proofErr w:type="spellEnd"/>
      <w:r w:rsidRPr="00702F01">
        <w:rPr>
          <w:b/>
          <w:bCs/>
          <w:color w:val="000000"/>
          <w:sz w:val="24"/>
          <w:szCs w:val="24"/>
        </w:rPr>
        <w:t xml:space="preserve"> </w:t>
      </w:r>
      <w:r w:rsidRPr="00702F01">
        <w:rPr>
          <w:color w:val="000000"/>
          <w:sz w:val="24"/>
          <w:szCs w:val="24"/>
        </w:rPr>
        <w:t xml:space="preserve">/ </w:t>
      </w:r>
      <w:proofErr w:type="spellStart"/>
      <w:r w:rsidRPr="00702F01">
        <w:rPr>
          <w:b/>
          <w:bCs/>
          <w:color w:val="000000"/>
          <w:sz w:val="24"/>
          <w:szCs w:val="24"/>
        </w:rPr>
        <w:t>Qa.b</w:t>
      </w:r>
      <w:proofErr w:type="spellEnd"/>
      <w:r w:rsidR="00702F01" w:rsidRPr="00702F01">
        <w:rPr>
          <w:color w:val="000000"/>
          <w:sz w:val="24"/>
          <w:szCs w:val="24"/>
        </w:rPr>
        <w:t>)</w:t>
      </w:r>
      <w:r w:rsidRPr="00702F01">
        <w:rPr>
          <w:color w:val="000000"/>
          <w:sz w:val="24"/>
          <w:szCs w:val="24"/>
        </w:rPr>
        <w:t>.</w:t>
      </w:r>
    </w:p>
    <w:p w:rsidR="003163C7" w:rsidRPr="00702F01" w:rsidRDefault="003163C7" w:rsidP="00E85B73">
      <w:pPr>
        <w:jc w:val="both"/>
        <w:rPr>
          <w:color w:val="000000"/>
          <w:sz w:val="24"/>
          <w:szCs w:val="24"/>
        </w:rPr>
      </w:pPr>
      <w:r w:rsidRPr="00702F01">
        <w:rPr>
          <w:color w:val="000000"/>
          <w:sz w:val="24"/>
          <w:szCs w:val="24"/>
        </w:rPr>
        <w:t xml:space="preserve">On relie les éléments en série pour la fonction </w:t>
      </w:r>
      <w:r w:rsidRPr="00702F01">
        <w:rPr>
          <w:b/>
          <w:bCs/>
          <w:color w:val="000000"/>
          <w:sz w:val="24"/>
          <w:szCs w:val="24"/>
        </w:rPr>
        <w:t>ET</w:t>
      </w:r>
      <w:r w:rsidRPr="00702F01">
        <w:rPr>
          <w:color w:val="000000"/>
          <w:sz w:val="24"/>
          <w:szCs w:val="24"/>
        </w:rPr>
        <w:t xml:space="preserve">, en parallèle pour le </w:t>
      </w:r>
      <w:r w:rsidRPr="00702F01">
        <w:rPr>
          <w:b/>
          <w:bCs/>
          <w:color w:val="000000"/>
          <w:sz w:val="24"/>
          <w:szCs w:val="24"/>
        </w:rPr>
        <w:t>OU</w:t>
      </w:r>
      <w:r w:rsidRPr="00702F01">
        <w:rPr>
          <w:color w:val="000000"/>
          <w:sz w:val="24"/>
          <w:szCs w:val="24"/>
        </w:rPr>
        <w:t>.</w:t>
      </w:r>
    </w:p>
    <w:p w:rsidR="00702F01" w:rsidRPr="00702F01" w:rsidRDefault="00702F01" w:rsidP="00702F01">
      <w:pPr>
        <w:pStyle w:val="Paragraphedeliste"/>
        <w:numPr>
          <w:ilvl w:val="0"/>
          <w:numId w:val="14"/>
        </w:numPr>
        <w:spacing w:after="0"/>
        <w:jc w:val="both"/>
        <w:rPr>
          <w:color w:val="000000"/>
          <w:sz w:val="24"/>
          <w:szCs w:val="24"/>
        </w:rPr>
      </w:pPr>
      <w:r w:rsidRPr="00702F01">
        <w:rPr>
          <w:b/>
          <w:bCs/>
          <w:color w:val="000000"/>
          <w:sz w:val="24"/>
          <w:szCs w:val="24"/>
        </w:rPr>
        <w:t>Adressage des entrées/sorties</w:t>
      </w:r>
    </w:p>
    <w:p w:rsidR="00702F01" w:rsidRDefault="00702F01" w:rsidP="00702F01">
      <w:pPr>
        <w:spacing w:after="0"/>
        <w:jc w:val="both"/>
        <w:rPr>
          <w:color w:val="000000"/>
          <w:sz w:val="24"/>
          <w:szCs w:val="24"/>
        </w:rPr>
      </w:pPr>
      <w:r w:rsidRPr="00702F01">
        <w:rPr>
          <w:color w:val="000000"/>
          <w:sz w:val="24"/>
          <w:szCs w:val="24"/>
        </w:rPr>
        <w:t>La déclaration d'une entrée ou sortie donnée à l'intérieur d'un programme s'appelle</w:t>
      </w:r>
      <w:r w:rsidRPr="00702F01">
        <w:rPr>
          <w:color w:val="000000"/>
          <w:sz w:val="24"/>
          <w:szCs w:val="24"/>
        </w:rPr>
        <w:br/>
        <w:t xml:space="preserve">l'adressage. Les entrées et sorties des API sont la plupart du temps regroupées en groupes de huit sur des modules d'entrées ou de sorties numériques. Cette unité de huit est appelée </w:t>
      </w:r>
      <w:r w:rsidRPr="00702F01">
        <w:rPr>
          <w:b/>
          <w:bCs/>
          <w:color w:val="000000"/>
          <w:sz w:val="24"/>
          <w:szCs w:val="24"/>
        </w:rPr>
        <w:t>octet</w:t>
      </w:r>
      <w:r w:rsidRPr="00702F01">
        <w:rPr>
          <w:color w:val="000000"/>
          <w:sz w:val="24"/>
          <w:szCs w:val="24"/>
        </w:rPr>
        <w:t>. Chaque groupe reçoit un numéro que l'on appelle l'</w:t>
      </w:r>
      <w:r w:rsidRPr="00702F01">
        <w:rPr>
          <w:b/>
          <w:bCs/>
          <w:color w:val="000000"/>
          <w:sz w:val="24"/>
          <w:szCs w:val="24"/>
        </w:rPr>
        <w:t>adresse d'octet</w:t>
      </w:r>
      <w:r w:rsidRPr="00702F01">
        <w:rPr>
          <w:color w:val="000000"/>
          <w:sz w:val="24"/>
          <w:szCs w:val="24"/>
        </w:rPr>
        <w:t>.</w:t>
      </w:r>
      <w:r>
        <w:rPr>
          <w:color w:val="000000"/>
          <w:sz w:val="24"/>
          <w:szCs w:val="24"/>
        </w:rPr>
        <w:t xml:space="preserve"> </w:t>
      </w:r>
    </w:p>
    <w:p w:rsidR="00702F01" w:rsidRPr="00702F01" w:rsidRDefault="00702F01" w:rsidP="00702F01">
      <w:pPr>
        <w:jc w:val="both"/>
        <w:rPr>
          <w:color w:val="000000"/>
          <w:sz w:val="24"/>
          <w:szCs w:val="24"/>
        </w:rPr>
      </w:pPr>
      <w:r w:rsidRPr="00702F01">
        <w:rPr>
          <w:color w:val="000000"/>
          <w:sz w:val="24"/>
          <w:szCs w:val="24"/>
        </w:rPr>
        <w:t xml:space="preserve">Afin de permettre l'adressage d'une entrée ou sortie à l'intérieur d'un octet, chaque octet est divisé en huit </w:t>
      </w:r>
      <w:r w:rsidRPr="00702F01">
        <w:rPr>
          <w:b/>
          <w:bCs/>
          <w:color w:val="000000"/>
          <w:sz w:val="24"/>
          <w:szCs w:val="24"/>
        </w:rPr>
        <w:t>bits</w:t>
      </w:r>
      <w:r w:rsidRPr="00702F01">
        <w:rPr>
          <w:color w:val="000000"/>
          <w:sz w:val="24"/>
          <w:szCs w:val="24"/>
        </w:rPr>
        <w:t>. Ces derniers sont numérotés de 0 à 7. On obtient ainsi l'</w:t>
      </w:r>
      <w:r w:rsidRPr="00702F01">
        <w:rPr>
          <w:b/>
          <w:bCs/>
          <w:color w:val="000000"/>
          <w:sz w:val="24"/>
          <w:szCs w:val="24"/>
        </w:rPr>
        <w:t>adresse du bit…</w:t>
      </w:r>
      <w:r w:rsidRPr="00702F01">
        <w:rPr>
          <w:color w:val="000000"/>
          <w:sz w:val="24"/>
          <w:szCs w:val="24"/>
        </w:rPr>
        <w:t xml:space="preserve"> L'API représenté ici a les octets d'entrée 0 et 1 ainsi que les octets de sortie 0 et 1.</w:t>
      </w:r>
    </w:p>
    <w:p w:rsidR="00702F01" w:rsidRPr="004656EB" w:rsidRDefault="00702F01" w:rsidP="004656EB">
      <w:pPr>
        <w:pStyle w:val="Paragraphedeliste"/>
        <w:numPr>
          <w:ilvl w:val="0"/>
          <w:numId w:val="14"/>
        </w:numPr>
        <w:spacing w:after="0"/>
        <w:jc w:val="both"/>
        <w:rPr>
          <w:rFonts w:eastAsia="Times New Roman" w:cs="Times New Roman"/>
          <w:sz w:val="24"/>
          <w:szCs w:val="24"/>
        </w:rPr>
      </w:pPr>
      <w:r w:rsidRPr="004656EB">
        <w:rPr>
          <w:b/>
          <w:bCs/>
          <w:color w:val="000000"/>
          <w:sz w:val="24"/>
          <w:szCs w:val="24"/>
        </w:rPr>
        <w:t>Exemple:</w:t>
      </w:r>
      <w:r w:rsidRPr="004656EB">
        <w:rPr>
          <w:b/>
          <w:bCs/>
          <w:color w:val="000000"/>
          <w:sz w:val="24"/>
          <w:szCs w:val="24"/>
        </w:rPr>
        <w:br/>
      </w:r>
      <w:r w:rsidRPr="00DB38E9">
        <w:rPr>
          <w:noProof/>
          <w:lang w:eastAsia="fr-FR"/>
        </w:rPr>
        <w:drawing>
          <wp:inline distT="0" distB="0" distL="0" distR="0" wp14:anchorId="02D67AAE" wp14:editId="792D0FFE">
            <wp:extent cx="3601139" cy="2767054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616198" cy="277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2F01" w:rsidRDefault="00A27138" w:rsidP="00E85B73">
      <w:pPr>
        <w:spacing w:after="0"/>
        <w:jc w:val="both"/>
        <w:rPr>
          <w:rFonts w:eastAsia="Times New Roman" w:cs="Times New Roman"/>
          <w:sz w:val="24"/>
          <w:szCs w:val="24"/>
        </w:rPr>
      </w:pPr>
      <w:r w:rsidRPr="00A27138">
        <w:rPr>
          <w:rFonts w:ascii="Century Gothic" w:hAnsi="Century Gothic"/>
          <w:b/>
          <w:bCs/>
          <w:color w:val="000000"/>
          <w:sz w:val="24"/>
          <w:szCs w:val="24"/>
        </w:rPr>
        <w:t>Adressage des entrées/sorties</w:t>
      </w:r>
    </w:p>
    <w:p w:rsidR="00E85B73" w:rsidRPr="0080244C" w:rsidRDefault="00E85B73" w:rsidP="00E85B73">
      <w:pPr>
        <w:spacing w:after="0"/>
        <w:jc w:val="both"/>
        <w:rPr>
          <w:rFonts w:eastAsia="Times New Roman" w:cs="Times New Roman"/>
          <w:sz w:val="24"/>
          <w:szCs w:val="24"/>
        </w:rPr>
      </w:pPr>
      <w:r w:rsidRPr="0080244C">
        <w:rPr>
          <w:noProof/>
          <w:sz w:val="24"/>
          <w:szCs w:val="24"/>
          <w:lang w:eastAsia="fr-FR"/>
        </w:rPr>
        <w:lastRenderedPageBreak/>
        <w:drawing>
          <wp:inline distT="0" distB="0" distL="0" distR="0" wp14:anchorId="423D9C54" wp14:editId="657A9058">
            <wp:extent cx="5760085" cy="243586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435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5B73" w:rsidRPr="0080244C" w:rsidRDefault="00E85B73" w:rsidP="0080244C">
      <w:pPr>
        <w:jc w:val="both"/>
        <w:rPr>
          <w:i/>
          <w:iCs/>
          <w:color w:val="000000"/>
          <w:sz w:val="24"/>
          <w:szCs w:val="24"/>
        </w:rPr>
      </w:pPr>
      <w:r w:rsidRPr="0080244C">
        <w:rPr>
          <w:i/>
          <w:iCs/>
          <w:color w:val="000000"/>
          <w:sz w:val="24"/>
          <w:szCs w:val="24"/>
        </w:rPr>
        <w:t>Tableau: table de variables mnémoniques</w:t>
      </w:r>
    </w:p>
    <w:p w:rsidR="0080244C" w:rsidRPr="0080244C" w:rsidRDefault="00702F01" w:rsidP="0080244C">
      <w:pPr>
        <w:spacing w:after="0"/>
        <w:jc w:val="both"/>
        <w:rPr>
          <w:color w:val="000000"/>
          <w:sz w:val="24"/>
          <w:szCs w:val="24"/>
        </w:rPr>
      </w:pPr>
      <w:r w:rsidRPr="0080244C">
        <w:rPr>
          <w:color w:val="000000"/>
          <w:sz w:val="24"/>
          <w:szCs w:val="24"/>
        </w:rPr>
        <w:t>P</w:t>
      </w:r>
      <w:r>
        <w:rPr>
          <w:color w:val="000000"/>
          <w:sz w:val="24"/>
          <w:szCs w:val="24"/>
        </w:rPr>
        <w:t>ar exemple p</w:t>
      </w:r>
      <w:r w:rsidRPr="0080244C">
        <w:rPr>
          <w:color w:val="000000"/>
          <w:sz w:val="24"/>
          <w:szCs w:val="24"/>
        </w:rPr>
        <w:t>our</w:t>
      </w:r>
      <w:r w:rsidR="0080244C" w:rsidRPr="0080244C">
        <w:rPr>
          <w:color w:val="000000"/>
          <w:sz w:val="24"/>
          <w:szCs w:val="24"/>
        </w:rPr>
        <w:t xml:space="preserve"> adresser la 5ème entrée du </w:t>
      </w:r>
      <w:r w:rsidR="0080244C" w:rsidRPr="0080244C">
        <w:rPr>
          <w:b/>
          <w:bCs/>
          <w:color w:val="000000"/>
          <w:sz w:val="24"/>
          <w:szCs w:val="24"/>
        </w:rPr>
        <w:t xml:space="preserve">DCY </w:t>
      </w:r>
      <w:r w:rsidR="0080244C" w:rsidRPr="0080244C">
        <w:rPr>
          <w:color w:val="000000"/>
          <w:sz w:val="24"/>
          <w:szCs w:val="24"/>
        </w:rPr>
        <w:t>en partant de la gauche, on définit l’adresse suivante :</w:t>
      </w:r>
    </w:p>
    <w:p w:rsidR="0080244C" w:rsidRPr="0080244C" w:rsidRDefault="0080244C" w:rsidP="001C604B">
      <w:pPr>
        <w:jc w:val="both"/>
        <w:rPr>
          <w:rFonts w:eastAsia="Times New Roman" w:cs="Times New Roman"/>
          <w:sz w:val="24"/>
          <w:szCs w:val="24"/>
        </w:rPr>
      </w:pPr>
      <w:r w:rsidRPr="0080244C">
        <w:rPr>
          <w:rFonts w:eastAsia="Times New Roman" w:cs="Times New Roman"/>
          <w:b/>
          <w:bCs/>
          <w:color w:val="000000"/>
          <w:sz w:val="24"/>
          <w:szCs w:val="24"/>
        </w:rPr>
        <w:t xml:space="preserve">I0.4: I </w:t>
      </w:r>
      <w:r w:rsidRPr="0080244C">
        <w:rPr>
          <w:rFonts w:eastAsia="Times New Roman" w:cs="Times New Roman"/>
          <w:color w:val="000000"/>
          <w:sz w:val="24"/>
          <w:szCs w:val="24"/>
        </w:rPr>
        <w:t xml:space="preserve">indique une adresse de type entrée, </w:t>
      </w:r>
      <w:r w:rsidRPr="0080244C">
        <w:rPr>
          <w:rFonts w:eastAsia="Times New Roman" w:cs="Times New Roman"/>
          <w:b/>
          <w:bCs/>
          <w:color w:val="000000"/>
          <w:sz w:val="24"/>
          <w:szCs w:val="24"/>
        </w:rPr>
        <w:t>0</w:t>
      </w:r>
      <w:r w:rsidRPr="0080244C">
        <w:rPr>
          <w:rFonts w:eastAsia="Times New Roman" w:cs="Times New Roman"/>
          <w:color w:val="000000"/>
          <w:sz w:val="24"/>
          <w:szCs w:val="24"/>
        </w:rPr>
        <w:t xml:space="preserve"> l’adresse d’octet et </w:t>
      </w:r>
      <w:r w:rsidRPr="0080244C">
        <w:rPr>
          <w:rFonts w:eastAsia="Times New Roman" w:cs="Times New Roman"/>
          <w:b/>
          <w:bCs/>
          <w:color w:val="000000"/>
          <w:sz w:val="24"/>
          <w:szCs w:val="24"/>
        </w:rPr>
        <w:t>4</w:t>
      </w:r>
      <w:r w:rsidRPr="0080244C">
        <w:rPr>
          <w:rFonts w:eastAsia="Times New Roman" w:cs="Times New Roman"/>
          <w:color w:val="000000"/>
          <w:sz w:val="24"/>
          <w:szCs w:val="24"/>
        </w:rPr>
        <w:t xml:space="preserve"> l’adresse</w:t>
      </w:r>
      <w:r>
        <w:rPr>
          <w:rFonts w:eastAsia="Times New Roman" w:cs="Times New Roman"/>
          <w:color w:val="000000"/>
          <w:sz w:val="24"/>
          <w:szCs w:val="24"/>
        </w:rPr>
        <w:t xml:space="preserve"> </w:t>
      </w:r>
      <w:r w:rsidRPr="0080244C">
        <w:rPr>
          <w:rFonts w:eastAsia="Times New Roman" w:cs="Times New Roman"/>
          <w:color w:val="000000"/>
          <w:sz w:val="24"/>
          <w:szCs w:val="24"/>
        </w:rPr>
        <w:t>de bit. Les adresses d’octet et de bit sont toujours séparées par un point.</w:t>
      </w:r>
    </w:p>
    <w:p w:rsidR="0080244C" w:rsidRPr="0080244C" w:rsidRDefault="0080244C" w:rsidP="0080244C">
      <w:pPr>
        <w:spacing w:after="0" w:line="240" w:lineRule="auto"/>
        <w:jc w:val="both"/>
        <w:rPr>
          <w:rFonts w:eastAsia="Times New Roman" w:cs="Times New Roman"/>
          <w:sz w:val="24"/>
          <w:szCs w:val="24"/>
        </w:rPr>
      </w:pPr>
      <w:r w:rsidRPr="0080244C">
        <w:rPr>
          <w:color w:val="000000"/>
          <w:sz w:val="24"/>
          <w:szCs w:val="24"/>
        </w:rPr>
        <w:t>Pour adresser la 3ème sortie, par exemple, on définit l’adresse suivante :</w:t>
      </w:r>
    </w:p>
    <w:p w:rsidR="0080244C" w:rsidRPr="00DB38E9" w:rsidRDefault="0080244C" w:rsidP="001C604B">
      <w:pPr>
        <w:spacing w:after="0"/>
        <w:jc w:val="both"/>
        <w:rPr>
          <w:color w:val="000000"/>
          <w:sz w:val="24"/>
          <w:szCs w:val="24"/>
        </w:rPr>
      </w:pPr>
      <w:r w:rsidRPr="0080244C">
        <w:rPr>
          <w:b/>
          <w:bCs/>
          <w:color w:val="000000"/>
          <w:sz w:val="24"/>
          <w:szCs w:val="24"/>
        </w:rPr>
        <w:t xml:space="preserve">Q0.2 Q </w:t>
      </w:r>
      <w:r w:rsidRPr="0080244C">
        <w:rPr>
          <w:color w:val="000000"/>
          <w:sz w:val="24"/>
          <w:szCs w:val="24"/>
        </w:rPr>
        <w:t xml:space="preserve">indique </w:t>
      </w:r>
      <w:r w:rsidRPr="00DB38E9">
        <w:rPr>
          <w:color w:val="000000"/>
          <w:sz w:val="24"/>
          <w:szCs w:val="24"/>
        </w:rPr>
        <w:t xml:space="preserve">une adresse de type Sortie, </w:t>
      </w:r>
      <w:r w:rsidRPr="00DB38E9">
        <w:rPr>
          <w:b/>
          <w:bCs/>
          <w:color w:val="000000"/>
          <w:sz w:val="24"/>
          <w:szCs w:val="24"/>
        </w:rPr>
        <w:t>0</w:t>
      </w:r>
      <w:r w:rsidRPr="00DB38E9">
        <w:rPr>
          <w:color w:val="000000"/>
          <w:sz w:val="24"/>
          <w:szCs w:val="24"/>
        </w:rPr>
        <w:t xml:space="preserve"> l’adresse d’octet et </w:t>
      </w:r>
      <w:r w:rsidRPr="00DB38E9">
        <w:rPr>
          <w:b/>
          <w:bCs/>
          <w:color w:val="000000"/>
          <w:sz w:val="24"/>
          <w:szCs w:val="24"/>
        </w:rPr>
        <w:t>2</w:t>
      </w:r>
      <w:r w:rsidRPr="00DB38E9">
        <w:rPr>
          <w:color w:val="000000"/>
          <w:sz w:val="24"/>
          <w:szCs w:val="24"/>
        </w:rPr>
        <w:t xml:space="preserve"> l’adresse</w:t>
      </w:r>
      <w:r w:rsidRPr="00DB38E9">
        <w:rPr>
          <w:sz w:val="24"/>
          <w:szCs w:val="24"/>
        </w:rPr>
        <w:t xml:space="preserve"> </w:t>
      </w:r>
      <w:r w:rsidRPr="00DB38E9">
        <w:rPr>
          <w:color w:val="000000"/>
          <w:sz w:val="24"/>
          <w:szCs w:val="24"/>
        </w:rPr>
        <w:t>de bit. Les adresses d’octet et de bit sont toujours séparées par un point.</w:t>
      </w:r>
    </w:p>
    <w:p w:rsidR="0080244C" w:rsidRPr="00DB38E9" w:rsidRDefault="0080244C" w:rsidP="0011202D">
      <w:pPr>
        <w:spacing w:after="0"/>
        <w:jc w:val="both"/>
        <w:rPr>
          <w:i/>
          <w:iCs/>
          <w:color w:val="000000"/>
          <w:sz w:val="24"/>
          <w:szCs w:val="24"/>
        </w:rPr>
      </w:pPr>
      <w:r w:rsidRPr="00DB38E9">
        <w:rPr>
          <w:b/>
          <w:bCs/>
          <w:i/>
          <w:iCs/>
          <w:color w:val="000000"/>
          <w:sz w:val="24"/>
          <w:szCs w:val="24"/>
        </w:rPr>
        <w:t xml:space="preserve">Remarque : </w:t>
      </w:r>
      <w:r w:rsidRPr="00DB38E9">
        <w:rPr>
          <w:i/>
          <w:iCs/>
          <w:color w:val="000000"/>
          <w:sz w:val="24"/>
          <w:szCs w:val="24"/>
        </w:rPr>
        <w:t>la numérotation</w:t>
      </w:r>
      <w:r w:rsidR="00702F01" w:rsidRPr="00702F01">
        <w:rPr>
          <w:i/>
          <w:iCs/>
          <w:color w:val="000000"/>
          <w:sz w:val="24"/>
          <w:szCs w:val="24"/>
        </w:rPr>
        <w:t xml:space="preserve"> </w:t>
      </w:r>
      <w:r w:rsidR="00702F01">
        <w:rPr>
          <w:i/>
          <w:iCs/>
          <w:color w:val="000000"/>
          <w:sz w:val="24"/>
          <w:szCs w:val="24"/>
        </w:rPr>
        <w:t xml:space="preserve">des </w:t>
      </w:r>
      <w:r w:rsidR="00702F01" w:rsidRPr="00DB38E9">
        <w:rPr>
          <w:i/>
          <w:iCs/>
          <w:color w:val="000000"/>
          <w:sz w:val="24"/>
          <w:szCs w:val="24"/>
        </w:rPr>
        <w:t>adresse</w:t>
      </w:r>
      <w:r w:rsidR="00702F01">
        <w:rPr>
          <w:i/>
          <w:iCs/>
          <w:color w:val="000000"/>
          <w:sz w:val="24"/>
          <w:szCs w:val="24"/>
        </w:rPr>
        <w:t>s</w:t>
      </w:r>
      <w:r w:rsidRPr="00DB38E9">
        <w:rPr>
          <w:i/>
          <w:iCs/>
          <w:color w:val="000000"/>
          <w:sz w:val="24"/>
          <w:szCs w:val="24"/>
        </w:rPr>
        <w:t xml:space="preserve"> commence à zéro</w:t>
      </w:r>
      <w:r w:rsidR="00702F01">
        <w:rPr>
          <w:i/>
          <w:iCs/>
          <w:color w:val="000000"/>
          <w:sz w:val="24"/>
          <w:szCs w:val="24"/>
        </w:rPr>
        <w:t xml:space="preserve"> (</w:t>
      </w:r>
      <w:r w:rsidR="0011202D" w:rsidRPr="00DB38E9">
        <w:rPr>
          <w:i/>
          <w:iCs/>
          <w:color w:val="000000"/>
          <w:sz w:val="24"/>
          <w:szCs w:val="24"/>
        </w:rPr>
        <w:t>L</w:t>
      </w:r>
      <w:r w:rsidR="0011202D">
        <w:rPr>
          <w:i/>
          <w:iCs/>
          <w:color w:val="000000"/>
          <w:sz w:val="24"/>
          <w:szCs w:val="24"/>
        </w:rPr>
        <w:t xml:space="preserve">e </w:t>
      </w:r>
      <w:r w:rsidR="0011202D" w:rsidRPr="00DB38E9">
        <w:rPr>
          <w:i/>
          <w:iCs/>
          <w:color w:val="000000"/>
          <w:sz w:val="24"/>
          <w:szCs w:val="24"/>
        </w:rPr>
        <w:t xml:space="preserve">bit de la </w:t>
      </w:r>
      <w:r w:rsidR="0011202D">
        <w:rPr>
          <w:i/>
          <w:iCs/>
          <w:color w:val="000000"/>
          <w:sz w:val="24"/>
          <w:szCs w:val="24"/>
        </w:rPr>
        <w:t>premi</w:t>
      </w:r>
      <w:r w:rsidR="0011202D" w:rsidRPr="00DB38E9">
        <w:rPr>
          <w:i/>
          <w:iCs/>
          <w:color w:val="000000"/>
          <w:sz w:val="24"/>
          <w:szCs w:val="24"/>
        </w:rPr>
        <w:t>è</w:t>
      </w:r>
      <w:r w:rsidR="0011202D">
        <w:rPr>
          <w:i/>
          <w:iCs/>
          <w:color w:val="000000"/>
          <w:sz w:val="24"/>
          <w:szCs w:val="24"/>
        </w:rPr>
        <w:t>r</w:t>
      </w:r>
      <w:r w:rsidR="0011202D" w:rsidRPr="00DB38E9">
        <w:rPr>
          <w:i/>
          <w:iCs/>
          <w:color w:val="000000"/>
          <w:sz w:val="24"/>
          <w:szCs w:val="24"/>
        </w:rPr>
        <w:t xml:space="preserve">e sortie est un </w:t>
      </w:r>
      <w:r w:rsidR="0011202D">
        <w:rPr>
          <w:i/>
          <w:iCs/>
          <w:color w:val="000000"/>
          <w:sz w:val="24"/>
          <w:szCs w:val="24"/>
        </w:rPr>
        <w:t>0)</w:t>
      </w:r>
      <w:r w:rsidRPr="00DB38E9">
        <w:rPr>
          <w:i/>
          <w:iCs/>
          <w:color w:val="000000"/>
          <w:sz w:val="24"/>
          <w:szCs w:val="24"/>
        </w:rPr>
        <w:t>.</w:t>
      </w:r>
    </w:p>
    <w:p w:rsidR="00A27138" w:rsidRDefault="00A27138" w:rsidP="004656EB">
      <w:pPr>
        <w:pStyle w:val="Paragraphedeliste"/>
        <w:rPr>
          <w:b/>
          <w:bCs/>
          <w:color w:val="000000"/>
          <w:sz w:val="24"/>
          <w:szCs w:val="24"/>
        </w:rPr>
      </w:pPr>
    </w:p>
    <w:p w:rsidR="00A27138" w:rsidRPr="00A27138" w:rsidRDefault="00A27138" w:rsidP="00A27138">
      <w:pPr>
        <w:pStyle w:val="Paragraphedeliste"/>
        <w:ind w:left="0" w:firstLine="708"/>
        <w:rPr>
          <w:color w:val="000000"/>
          <w:sz w:val="24"/>
          <w:szCs w:val="24"/>
        </w:rPr>
      </w:pPr>
      <w:r w:rsidRPr="00A27138">
        <w:rPr>
          <w:color w:val="000000"/>
          <w:sz w:val="24"/>
          <w:szCs w:val="24"/>
        </w:rPr>
        <w:t>Les équations des mémoires étape déterminée précédemment nous donnent le</w:t>
      </w:r>
      <w:r>
        <w:rPr>
          <w:color w:val="000000"/>
          <w:sz w:val="24"/>
          <w:szCs w:val="24"/>
        </w:rPr>
        <w:t xml:space="preserve"> </w:t>
      </w:r>
      <w:r w:rsidRPr="00A27138">
        <w:rPr>
          <w:color w:val="000000"/>
          <w:sz w:val="24"/>
          <w:szCs w:val="24"/>
        </w:rPr>
        <w:t>schéma de câblage électrique suivant :</w:t>
      </w:r>
    </w:p>
    <w:p w:rsidR="00A27138" w:rsidRDefault="00A27138" w:rsidP="00A27138">
      <w:pPr>
        <w:pStyle w:val="Paragraphedeliste"/>
        <w:ind w:left="0"/>
        <w:rPr>
          <w:b/>
          <w:bCs/>
          <w:color w:val="000000"/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 wp14:anchorId="04FC8920" wp14:editId="2A368D7E">
            <wp:extent cx="3355451" cy="2680366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379999" cy="269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7138" w:rsidRDefault="00A27138" w:rsidP="00631011">
      <w:pPr>
        <w:pStyle w:val="Paragraphedeliste"/>
        <w:spacing w:after="0"/>
        <w:ind w:left="0"/>
        <w:rPr>
          <w:b/>
          <w:bCs/>
          <w:color w:val="000000"/>
          <w:sz w:val="24"/>
          <w:szCs w:val="24"/>
        </w:rPr>
      </w:pPr>
      <w:r>
        <w:rPr>
          <w:noProof/>
          <w:lang w:eastAsia="fr-FR"/>
        </w:rPr>
        <w:lastRenderedPageBreak/>
        <w:drawing>
          <wp:inline distT="0" distB="0" distL="0" distR="0" wp14:anchorId="610D5E76" wp14:editId="7EDD700B">
            <wp:extent cx="3450866" cy="203871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486400" cy="2059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7138" w:rsidRDefault="00A27138" w:rsidP="00C7623F">
      <w:pPr>
        <w:pStyle w:val="Paragraphedeliste"/>
        <w:ind w:left="0"/>
        <w:rPr>
          <w:color w:val="000000"/>
          <w:sz w:val="24"/>
          <w:szCs w:val="24"/>
        </w:rPr>
      </w:pPr>
      <w:r w:rsidRPr="00A27138">
        <w:rPr>
          <w:color w:val="000000"/>
          <w:sz w:val="24"/>
          <w:szCs w:val="24"/>
        </w:rPr>
        <w:t>Pour établir la commande de chaque sortie, il suffit de considérer la ou les étapes</w:t>
      </w:r>
      <w:r>
        <w:rPr>
          <w:color w:val="000000"/>
          <w:sz w:val="24"/>
          <w:szCs w:val="24"/>
        </w:rPr>
        <w:t xml:space="preserve"> </w:t>
      </w:r>
      <w:r w:rsidRPr="00A27138">
        <w:rPr>
          <w:color w:val="000000"/>
          <w:sz w:val="24"/>
          <w:szCs w:val="24"/>
        </w:rPr>
        <w:t>durant lesquelles la sor</w:t>
      </w:r>
      <w:r w:rsidR="004D06D8">
        <w:rPr>
          <w:color w:val="000000"/>
          <w:sz w:val="24"/>
          <w:szCs w:val="24"/>
        </w:rPr>
        <w:t>tie doit être enclenchée. Ainsi</w:t>
      </w:r>
      <w:r w:rsidRPr="00A27138">
        <w:rPr>
          <w:color w:val="000000"/>
          <w:sz w:val="24"/>
          <w:szCs w:val="24"/>
        </w:rPr>
        <w:t>:</w:t>
      </w:r>
      <w:r w:rsidRPr="00A27138">
        <w:rPr>
          <w:color w:val="000000"/>
          <w:sz w:val="24"/>
          <w:szCs w:val="24"/>
        </w:rPr>
        <w:br/>
        <w:t>La sortie RO a lieu durant l’ETAPE 2 d’où RO = X2</w:t>
      </w:r>
      <w:r w:rsidRPr="00A27138">
        <w:rPr>
          <w:color w:val="000000"/>
          <w:sz w:val="24"/>
          <w:szCs w:val="24"/>
        </w:rPr>
        <w:br/>
        <w:t>La sortie DE a lieu durant l’ETAPE 3 d’où DE = X3</w:t>
      </w:r>
      <w:r w:rsidRPr="00A27138">
        <w:rPr>
          <w:color w:val="000000"/>
          <w:sz w:val="24"/>
          <w:szCs w:val="24"/>
        </w:rPr>
        <w:br/>
        <w:t>La sortie MO a lieu durant l’ETAPE 4 d’où MO = X4</w:t>
      </w:r>
    </w:p>
    <w:p w:rsidR="00C7623F" w:rsidRDefault="00C7623F" w:rsidP="00C7623F">
      <w:pPr>
        <w:pStyle w:val="Paragraphedeliste"/>
        <w:ind w:left="0"/>
        <w:rPr>
          <w:color w:val="000000"/>
          <w:sz w:val="24"/>
          <w:szCs w:val="24"/>
        </w:rPr>
      </w:pPr>
    </w:p>
    <w:p w:rsidR="00A27138" w:rsidRPr="00631011" w:rsidRDefault="00A27138" w:rsidP="002D7532">
      <w:pPr>
        <w:pStyle w:val="Paragraphedeliste"/>
        <w:spacing w:before="240" w:after="0"/>
        <w:ind w:left="0"/>
        <w:rPr>
          <w:color w:val="000000"/>
          <w:sz w:val="24"/>
          <w:szCs w:val="24"/>
        </w:rPr>
      </w:pPr>
      <w:r w:rsidRPr="00A27138">
        <w:rPr>
          <w:b/>
          <w:bCs/>
          <w:color w:val="000000"/>
          <w:sz w:val="24"/>
          <w:szCs w:val="24"/>
        </w:rPr>
        <w:t>Initialisation de la séquence :</w:t>
      </w:r>
      <w:r w:rsidRPr="00A27138">
        <w:rPr>
          <w:sz w:val="24"/>
          <w:szCs w:val="24"/>
        </w:rPr>
        <w:t xml:space="preserve"> </w:t>
      </w:r>
      <w:r w:rsidRPr="00A27138">
        <w:rPr>
          <w:color w:val="000000"/>
          <w:sz w:val="24"/>
          <w:szCs w:val="24"/>
        </w:rPr>
        <w:t>Nous remarquons sur le schéma précédent qu’à la mise sous tension, toutes les</w:t>
      </w:r>
      <w:r w:rsidR="00631011">
        <w:rPr>
          <w:color w:val="000000"/>
          <w:sz w:val="24"/>
          <w:szCs w:val="24"/>
        </w:rPr>
        <w:t xml:space="preserve"> </w:t>
      </w:r>
      <w:r w:rsidRPr="00A27138">
        <w:rPr>
          <w:color w:val="000000"/>
          <w:sz w:val="24"/>
          <w:szCs w:val="24"/>
        </w:rPr>
        <w:t>mémoires se trouvant ici à l’état repos, aucune évolution n’est possible.</w:t>
      </w:r>
      <w:r w:rsidRPr="00A27138">
        <w:rPr>
          <w:color w:val="000000"/>
          <w:sz w:val="24"/>
          <w:szCs w:val="24"/>
        </w:rPr>
        <w:br/>
        <w:t>Il est donc impératif d’initialiser la séquence en venant enclencher la mémoire X1</w:t>
      </w:r>
      <w:r w:rsidR="00631011">
        <w:rPr>
          <w:color w:val="000000"/>
          <w:sz w:val="24"/>
          <w:szCs w:val="24"/>
        </w:rPr>
        <w:t xml:space="preserve"> </w:t>
      </w:r>
      <w:r w:rsidRPr="00631011">
        <w:rPr>
          <w:color w:val="000000"/>
          <w:sz w:val="24"/>
          <w:szCs w:val="24"/>
        </w:rPr>
        <w:t xml:space="preserve">matérialisant l’étape initiale de notre GRAFCET. </w:t>
      </w:r>
    </w:p>
    <w:p w:rsidR="00631011" w:rsidRDefault="00631011" w:rsidP="00631011">
      <w:pPr>
        <w:pStyle w:val="Paragraphedeliste"/>
        <w:ind w:left="0"/>
        <w:rPr>
          <w:color w:val="000000"/>
          <w:sz w:val="24"/>
          <w:szCs w:val="24"/>
        </w:rPr>
      </w:pPr>
      <w:r w:rsidRPr="00631011">
        <w:rPr>
          <w:color w:val="000000"/>
          <w:sz w:val="24"/>
          <w:szCs w:val="24"/>
        </w:rPr>
        <w:t>En testant l’état repos de toutes les mémoires d’étape suivantes, pour</w:t>
      </w:r>
      <w:r>
        <w:rPr>
          <w:color w:val="000000"/>
          <w:sz w:val="24"/>
          <w:szCs w:val="24"/>
        </w:rPr>
        <w:t xml:space="preserve"> </w:t>
      </w:r>
      <w:r w:rsidRPr="00631011">
        <w:rPr>
          <w:color w:val="000000"/>
          <w:sz w:val="24"/>
          <w:szCs w:val="24"/>
        </w:rPr>
        <w:t>venir alors systématiquement enclencher la mémoire X1, comme le montre le</w:t>
      </w:r>
      <w:r>
        <w:rPr>
          <w:color w:val="000000"/>
          <w:sz w:val="24"/>
          <w:szCs w:val="24"/>
        </w:rPr>
        <w:t xml:space="preserve"> </w:t>
      </w:r>
      <w:r w:rsidRPr="00631011">
        <w:rPr>
          <w:color w:val="000000"/>
          <w:sz w:val="24"/>
          <w:szCs w:val="24"/>
        </w:rPr>
        <w:t>schéma suivant :</w:t>
      </w:r>
    </w:p>
    <w:p w:rsidR="00631011" w:rsidRPr="00631011" w:rsidRDefault="00631011" w:rsidP="00631011">
      <w:pPr>
        <w:pStyle w:val="Paragraphedeliste"/>
        <w:ind w:left="0"/>
        <w:rPr>
          <w:b/>
          <w:bCs/>
          <w:color w:val="000000"/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 wp14:anchorId="7D5CB465" wp14:editId="1E6CD9A2">
            <wp:extent cx="3840480" cy="1385723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847476" cy="1388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0CB9" w:rsidRPr="00A27138" w:rsidRDefault="00567DC4" w:rsidP="004656EB">
      <w:pPr>
        <w:pStyle w:val="Paragraphedeliste"/>
        <w:rPr>
          <w:rFonts w:eastAsia="Times New Roman" w:cs="Times New Roman"/>
          <w:b/>
          <w:bCs/>
          <w:sz w:val="24"/>
          <w:szCs w:val="24"/>
        </w:rPr>
      </w:pPr>
      <w:r w:rsidRPr="00A27138">
        <w:rPr>
          <w:b/>
          <w:bCs/>
          <w:color w:val="000000"/>
          <w:sz w:val="24"/>
          <w:szCs w:val="24"/>
        </w:rPr>
        <w:t>P</w:t>
      </w:r>
      <w:r w:rsidR="005B0CB9" w:rsidRPr="00A27138">
        <w:rPr>
          <w:b/>
          <w:bCs/>
          <w:color w:val="000000"/>
          <w:sz w:val="24"/>
          <w:szCs w:val="24"/>
        </w:rPr>
        <w:t>rogrammation d</w:t>
      </w:r>
      <w:r w:rsidR="004656EB" w:rsidRPr="00A27138">
        <w:rPr>
          <w:b/>
          <w:bCs/>
          <w:color w:val="000000"/>
          <w:sz w:val="24"/>
          <w:szCs w:val="24"/>
        </w:rPr>
        <w:t xml:space="preserve">es </w:t>
      </w:r>
      <w:r w:rsidR="00DB38E9" w:rsidRPr="00A27138">
        <w:rPr>
          <w:b/>
          <w:bCs/>
          <w:color w:val="000000"/>
          <w:sz w:val="24"/>
          <w:szCs w:val="24"/>
        </w:rPr>
        <w:t>entrées</w:t>
      </w:r>
    </w:p>
    <w:p w:rsidR="005B0CB9" w:rsidRPr="00DB38E9" w:rsidRDefault="005B0CB9" w:rsidP="005B0CB9">
      <w:pPr>
        <w:rPr>
          <w:rFonts w:eastAsia="Times New Roman" w:cs="Times New Roman"/>
          <w:sz w:val="24"/>
          <w:szCs w:val="24"/>
        </w:rPr>
      </w:pPr>
      <w:r w:rsidRPr="00DB38E9">
        <w:rPr>
          <w:noProof/>
          <w:sz w:val="24"/>
          <w:szCs w:val="24"/>
          <w:lang w:eastAsia="fr-FR"/>
        </w:rPr>
        <w:drawing>
          <wp:inline distT="0" distB="0" distL="0" distR="0" wp14:anchorId="073CDBDB" wp14:editId="457ADF00">
            <wp:extent cx="5120640" cy="2591086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130852" cy="2596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0CB9" w:rsidRPr="00DB38E9" w:rsidRDefault="005B0CB9" w:rsidP="005B0CB9">
      <w:pPr>
        <w:rPr>
          <w:rFonts w:eastAsia="Times New Roman" w:cs="Times New Roman"/>
          <w:sz w:val="24"/>
          <w:szCs w:val="24"/>
        </w:rPr>
      </w:pPr>
      <w:r w:rsidRPr="00DB38E9">
        <w:rPr>
          <w:noProof/>
          <w:sz w:val="24"/>
          <w:szCs w:val="24"/>
          <w:lang w:eastAsia="fr-FR"/>
        </w:rPr>
        <w:lastRenderedPageBreak/>
        <w:drawing>
          <wp:inline distT="0" distB="0" distL="0" distR="0" wp14:anchorId="3D273F11" wp14:editId="60EA99BD">
            <wp:extent cx="5080884" cy="2125110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090822" cy="2129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0CB9" w:rsidRDefault="005B0CB9" w:rsidP="005B0CB9">
      <w:pPr>
        <w:rPr>
          <w:rFonts w:eastAsia="Times New Roman" w:cs="Times New Roman"/>
          <w:sz w:val="24"/>
          <w:szCs w:val="24"/>
        </w:rPr>
      </w:pPr>
      <w:r w:rsidRPr="00DB38E9">
        <w:rPr>
          <w:noProof/>
          <w:sz w:val="24"/>
          <w:szCs w:val="24"/>
          <w:lang w:eastAsia="fr-FR"/>
        </w:rPr>
        <w:drawing>
          <wp:inline distT="0" distB="0" distL="0" distR="0" wp14:anchorId="0A2D7E3D" wp14:editId="153656C1">
            <wp:extent cx="5255813" cy="1998379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67319" cy="2002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0CB9" w:rsidRPr="00DB38E9" w:rsidRDefault="005B0CB9" w:rsidP="005B0CB9">
      <w:pPr>
        <w:rPr>
          <w:rFonts w:eastAsia="Times New Roman" w:cs="Times New Roman"/>
          <w:sz w:val="24"/>
          <w:szCs w:val="24"/>
        </w:rPr>
      </w:pPr>
      <w:r w:rsidRPr="00DB38E9">
        <w:rPr>
          <w:noProof/>
          <w:sz w:val="24"/>
          <w:szCs w:val="24"/>
          <w:lang w:eastAsia="fr-FR"/>
        </w:rPr>
        <w:drawing>
          <wp:inline distT="0" distB="0" distL="0" distR="0" wp14:anchorId="328DAB3D" wp14:editId="02447754">
            <wp:extent cx="5383033" cy="1643810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389545" cy="1645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0CB9" w:rsidRPr="004656EB" w:rsidRDefault="00567DC4" w:rsidP="004656EB">
      <w:pPr>
        <w:rPr>
          <w:rFonts w:eastAsia="Times New Roman" w:cs="Times New Roman"/>
          <w:sz w:val="24"/>
          <w:szCs w:val="24"/>
        </w:rPr>
      </w:pPr>
      <w:r w:rsidRPr="004656EB">
        <w:rPr>
          <w:b/>
          <w:bCs/>
          <w:color w:val="000000"/>
          <w:sz w:val="24"/>
          <w:szCs w:val="24"/>
        </w:rPr>
        <w:t>P</w:t>
      </w:r>
      <w:r w:rsidR="005B0CB9" w:rsidRPr="004656EB">
        <w:rPr>
          <w:b/>
          <w:bCs/>
          <w:color w:val="000000"/>
          <w:sz w:val="24"/>
          <w:szCs w:val="24"/>
        </w:rPr>
        <w:t>rogrammation des sorties</w:t>
      </w:r>
      <w:r w:rsidR="005B0CB9" w:rsidRPr="004656EB">
        <w:rPr>
          <w:b/>
          <w:bCs/>
          <w:color w:val="000000"/>
          <w:sz w:val="24"/>
          <w:szCs w:val="24"/>
        </w:rPr>
        <w:br/>
        <w:t xml:space="preserve">R0 </w:t>
      </w:r>
      <w:r w:rsidR="005B0CB9" w:rsidRPr="004656EB">
        <w:rPr>
          <w:color w:val="000000"/>
          <w:sz w:val="24"/>
          <w:szCs w:val="24"/>
        </w:rPr>
        <w:t>: est actionné uniquement à l’étape 2</w:t>
      </w:r>
    </w:p>
    <w:p w:rsidR="005B0CB9" w:rsidRPr="00DB38E9" w:rsidRDefault="005B0CB9" w:rsidP="005B0CB9">
      <w:pPr>
        <w:ind w:left="360"/>
        <w:rPr>
          <w:rFonts w:eastAsia="Times New Roman" w:cs="Times New Roman"/>
          <w:sz w:val="24"/>
          <w:szCs w:val="24"/>
        </w:rPr>
      </w:pPr>
      <w:r w:rsidRPr="00DB38E9">
        <w:rPr>
          <w:noProof/>
          <w:sz w:val="24"/>
          <w:szCs w:val="24"/>
          <w:lang w:eastAsia="fr-FR"/>
        </w:rPr>
        <w:drawing>
          <wp:inline distT="0" distB="0" distL="0" distR="0" wp14:anchorId="04F44BCF" wp14:editId="279A8672">
            <wp:extent cx="5343277" cy="1520339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352746" cy="1523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0CB9" w:rsidRPr="00DB38E9" w:rsidRDefault="005B0CB9" w:rsidP="00537DA6">
      <w:pPr>
        <w:rPr>
          <w:color w:val="000000"/>
          <w:sz w:val="24"/>
          <w:szCs w:val="24"/>
        </w:rPr>
      </w:pPr>
      <w:r w:rsidRPr="00DB38E9">
        <w:rPr>
          <w:b/>
          <w:bCs/>
          <w:color w:val="000000"/>
          <w:sz w:val="24"/>
          <w:szCs w:val="24"/>
        </w:rPr>
        <w:t xml:space="preserve">DE </w:t>
      </w:r>
      <w:r w:rsidRPr="00DB38E9">
        <w:rPr>
          <w:color w:val="000000"/>
          <w:sz w:val="24"/>
          <w:szCs w:val="24"/>
        </w:rPr>
        <w:t>: est actionné uniquement à l’étape 3</w:t>
      </w:r>
    </w:p>
    <w:p w:rsidR="005B0CB9" w:rsidRPr="00DB38E9" w:rsidRDefault="005B0CB9" w:rsidP="007150CD">
      <w:pPr>
        <w:ind w:left="142"/>
        <w:rPr>
          <w:rFonts w:eastAsia="Times New Roman" w:cs="Times New Roman"/>
          <w:sz w:val="24"/>
          <w:szCs w:val="24"/>
        </w:rPr>
      </w:pPr>
      <w:r w:rsidRPr="00DB38E9">
        <w:rPr>
          <w:noProof/>
          <w:sz w:val="24"/>
          <w:szCs w:val="24"/>
          <w:lang w:eastAsia="fr-FR"/>
        </w:rPr>
        <w:lastRenderedPageBreak/>
        <w:drawing>
          <wp:inline distT="0" distB="0" distL="0" distR="0" wp14:anchorId="4347202A" wp14:editId="6F1372FC">
            <wp:extent cx="5925467" cy="1661822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33984" cy="1664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0CB9" w:rsidRPr="00DB38E9" w:rsidRDefault="005B0CB9" w:rsidP="00537DA6">
      <w:pPr>
        <w:rPr>
          <w:color w:val="000000"/>
          <w:sz w:val="24"/>
          <w:szCs w:val="24"/>
        </w:rPr>
      </w:pPr>
      <w:r w:rsidRPr="00DB38E9">
        <w:rPr>
          <w:b/>
          <w:bCs/>
          <w:color w:val="000000"/>
          <w:sz w:val="24"/>
          <w:szCs w:val="24"/>
        </w:rPr>
        <w:t xml:space="preserve">MO </w:t>
      </w:r>
      <w:r w:rsidRPr="00DB38E9">
        <w:rPr>
          <w:color w:val="000000"/>
          <w:sz w:val="24"/>
          <w:szCs w:val="24"/>
        </w:rPr>
        <w:t>: est actionné uniquement à l’étape 4</w:t>
      </w:r>
    </w:p>
    <w:p w:rsidR="005B0CB9" w:rsidRDefault="005B0CB9" w:rsidP="005B0CB9">
      <w:pPr>
        <w:ind w:left="360"/>
        <w:rPr>
          <w:rFonts w:eastAsia="Times New Roman" w:cs="Times New Roman"/>
          <w:sz w:val="24"/>
          <w:szCs w:val="24"/>
        </w:rPr>
      </w:pPr>
      <w:r w:rsidRPr="00DB38E9">
        <w:rPr>
          <w:noProof/>
          <w:sz w:val="24"/>
          <w:szCs w:val="24"/>
          <w:lang w:eastAsia="fr-FR"/>
        </w:rPr>
        <w:drawing>
          <wp:inline distT="0" distB="0" distL="0" distR="0" wp14:anchorId="3583715C" wp14:editId="4862D03F">
            <wp:extent cx="5760085" cy="1573530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1573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38E9" w:rsidRDefault="00DB38E9" w:rsidP="00DB38E9">
      <w:pPr>
        <w:ind w:left="360"/>
        <w:rPr>
          <w:color w:val="000000"/>
          <w:sz w:val="24"/>
          <w:szCs w:val="24"/>
        </w:rPr>
      </w:pPr>
      <w:r w:rsidRPr="00DB38E9">
        <w:rPr>
          <w:color w:val="000000"/>
          <w:sz w:val="24"/>
          <w:szCs w:val="24"/>
        </w:rPr>
        <w:t xml:space="preserve">Le programme peut être simplifié si en utilisant les bobines </w:t>
      </w:r>
      <w:r w:rsidRPr="00DB38E9">
        <w:rPr>
          <w:b/>
          <w:bCs/>
          <w:color w:val="000000"/>
          <w:sz w:val="24"/>
          <w:szCs w:val="24"/>
        </w:rPr>
        <w:t xml:space="preserve">Set/ Reset </w:t>
      </w:r>
      <w:r w:rsidRPr="00DB38E9">
        <w:rPr>
          <w:color w:val="000000"/>
          <w:sz w:val="24"/>
          <w:szCs w:val="24"/>
        </w:rPr>
        <w:t xml:space="preserve">ou les bascules </w:t>
      </w:r>
      <w:r w:rsidRPr="00DB38E9">
        <w:rPr>
          <w:b/>
          <w:bCs/>
          <w:color w:val="000000"/>
          <w:sz w:val="24"/>
          <w:szCs w:val="24"/>
        </w:rPr>
        <w:t xml:space="preserve">SR </w:t>
      </w:r>
      <w:r w:rsidRPr="00DB38E9">
        <w:rPr>
          <w:color w:val="000000"/>
          <w:sz w:val="24"/>
          <w:szCs w:val="24"/>
        </w:rPr>
        <w:t xml:space="preserve">ou </w:t>
      </w:r>
      <w:r w:rsidRPr="00DB38E9">
        <w:rPr>
          <w:b/>
          <w:bCs/>
          <w:color w:val="000000"/>
          <w:sz w:val="24"/>
          <w:szCs w:val="24"/>
        </w:rPr>
        <w:t xml:space="preserve">RS </w:t>
      </w:r>
      <w:r w:rsidRPr="00DB38E9">
        <w:rPr>
          <w:color w:val="000000"/>
          <w:sz w:val="24"/>
          <w:szCs w:val="24"/>
        </w:rPr>
        <w:t>et en tenant compte des cinq règles du GRAFCET.</w:t>
      </w:r>
    </w:p>
    <w:p w:rsidR="00DB38E9" w:rsidRDefault="00DB38E9" w:rsidP="00DB38E9">
      <w:pPr>
        <w:ind w:left="360"/>
        <w:rPr>
          <w:rFonts w:eastAsia="Times New Roman" w:cs="Times New Roman"/>
          <w:sz w:val="24"/>
          <w:szCs w:val="24"/>
        </w:rPr>
      </w:pPr>
      <w:bookmarkStart w:id="0" w:name="_GoBack"/>
      <w:r>
        <w:rPr>
          <w:noProof/>
          <w:lang w:eastAsia="fr-FR"/>
        </w:rPr>
        <w:drawing>
          <wp:inline distT="0" distB="0" distL="0" distR="0" wp14:anchorId="7BA1972C" wp14:editId="6D2A4A5B">
            <wp:extent cx="5760085" cy="3679190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679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DB38E9" w:rsidRPr="00DB38E9" w:rsidRDefault="00DB38E9" w:rsidP="00DB38E9">
      <w:pPr>
        <w:ind w:left="360"/>
        <w:rPr>
          <w:rFonts w:eastAsia="Times New Roman" w:cs="Times New Roman"/>
          <w:sz w:val="24"/>
          <w:szCs w:val="24"/>
        </w:rPr>
      </w:pPr>
      <w:r>
        <w:rPr>
          <w:noProof/>
          <w:lang w:eastAsia="fr-FR"/>
        </w:rPr>
        <w:lastRenderedPageBreak/>
        <w:drawing>
          <wp:inline distT="0" distB="0" distL="0" distR="0" wp14:anchorId="7AB3E87D" wp14:editId="5518701F">
            <wp:extent cx="5760085" cy="3521075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52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B38E9" w:rsidRPr="00DB38E9" w:rsidSect="002132C3">
      <w:footerReference w:type="default" r:id="rId54"/>
      <w:pgSz w:w="11906" w:h="16838"/>
      <w:pgMar w:top="1134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F40FC" w:rsidRDefault="006F40FC" w:rsidP="00254197">
      <w:pPr>
        <w:spacing w:after="0" w:line="240" w:lineRule="auto"/>
      </w:pPr>
      <w:r>
        <w:separator/>
      </w:r>
    </w:p>
  </w:endnote>
  <w:endnote w:type="continuationSeparator" w:id="0">
    <w:p w:rsidR="006F40FC" w:rsidRDefault="006F40FC" w:rsidP="002541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altName w:val="Marlett"/>
    <w:panose1 w:val="05000000000000000000"/>
    <w:charset w:val="02"/>
    <w:family w:val="auto"/>
    <w:notTrueType/>
    <w:pitch w:val="variable"/>
    <w:sig w:usb0="00000000" w:usb1="10000000" w:usb2="00000000" w:usb3="00000000" w:csb0="80000000" w:csb1="00000000"/>
  </w:font>
  <w:font w:name="Symbol">
    <w:altName w:val="Marlett"/>
    <w:panose1 w:val="05050102010706020507"/>
    <w:charset w:val="02"/>
    <w:family w:val="roman"/>
    <w:notTrueType/>
    <w:pitch w:val="default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ymbol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MR12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GaramondPro-Regular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4119344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254197" w:rsidRDefault="00254197">
        <w:pPr>
          <w:pStyle w:val="Pieddepage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95F1C">
          <w:rPr>
            <w:noProof/>
          </w:rPr>
          <w:t>18</w:t>
        </w:r>
        <w:r>
          <w:rPr>
            <w:noProof/>
          </w:rPr>
          <w:fldChar w:fldCharType="end"/>
        </w:r>
      </w:p>
    </w:sdtContent>
  </w:sdt>
  <w:p w:rsidR="00254197" w:rsidRDefault="00254197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F40FC" w:rsidRDefault="006F40FC" w:rsidP="00254197">
      <w:pPr>
        <w:spacing w:after="0" w:line="240" w:lineRule="auto"/>
      </w:pPr>
      <w:r>
        <w:separator/>
      </w:r>
    </w:p>
  </w:footnote>
  <w:footnote w:type="continuationSeparator" w:id="0">
    <w:p w:rsidR="006F40FC" w:rsidRDefault="006F40FC" w:rsidP="0025419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C124E4"/>
    <w:multiLevelType w:val="hybridMultilevel"/>
    <w:tmpl w:val="BD6A1E50"/>
    <w:lvl w:ilvl="0" w:tplc="040C0019">
      <w:start w:val="1"/>
      <w:numFmt w:val="lowerLetter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4036F5"/>
    <w:multiLevelType w:val="hybridMultilevel"/>
    <w:tmpl w:val="84D8CE24"/>
    <w:lvl w:ilvl="0" w:tplc="040C0013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8ED6120"/>
    <w:multiLevelType w:val="hybridMultilevel"/>
    <w:tmpl w:val="A6FE08EE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A2168AE"/>
    <w:multiLevelType w:val="hybridMultilevel"/>
    <w:tmpl w:val="3C38823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9214D04"/>
    <w:multiLevelType w:val="hybridMultilevel"/>
    <w:tmpl w:val="1F9C28A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0E059D2"/>
    <w:multiLevelType w:val="hybridMultilevel"/>
    <w:tmpl w:val="3748303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1684279"/>
    <w:multiLevelType w:val="hybridMultilevel"/>
    <w:tmpl w:val="BB1CBA6C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5A726E9"/>
    <w:multiLevelType w:val="hybridMultilevel"/>
    <w:tmpl w:val="FD987BE0"/>
    <w:lvl w:ilvl="0" w:tplc="174ADC7E">
      <w:numFmt w:val="bullet"/>
      <w:lvlText w:val="•"/>
      <w:lvlJc w:val="left"/>
      <w:pPr>
        <w:ind w:left="720" w:hanging="360"/>
      </w:pPr>
      <w:rPr>
        <w:rFonts w:ascii="Calibri" w:eastAsia="SymbolMT" w:hAnsi="Calibri" w:cs="SymbolM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79944BE"/>
    <w:multiLevelType w:val="hybridMultilevel"/>
    <w:tmpl w:val="CA20C554"/>
    <w:lvl w:ilvl="0" w:tplc="040C0019">
      <w:start w:val="1"/>
      <w:numFmt w:val="lowerLetter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E9E2A4A"/>
    <w:multiLevelType w:val="hybridMultilevel"/>
    <w:tmpl w:val="499099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CD4552E"/>
    <w:multiLevelType w:val="hybridMultilevel"/>
    <w:tmpl w:val="C4AEDF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49415B7"/>
    <w:multiLevelType w:val="hybridMultilevel"/>
    <w:tmpl w:val="6174F79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4D86546"/>
    <w:multiLevelType w:val="hybridMultilevel"/>
    <w:tmpl w:val="D7881CF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7FD7617"/>
    <w:multiLevelType w:val="hybridMultilevel"/>
    <w:tmpl w:val="B464FC0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11"/>
  </w:num>
  <w:num w:numId="4">
    <w:abstractNumId w:val="5"/>
  </w:num>
  <w:num w:numId="5">
    <w:abstractNumId w:val="3"/>
  </w:num>
  <w:num w:numId="6">
    <w:abstractNumId w:val="4"/>
  </w:num>
  <w:num w:numId="7">
    <w:abstractNumId w:val="8"/>
  </w:num>
  <w:num w:numId="8">
    <w:abstractNumId w:val="0"/>
  </w:num>
  <w:num w:numId="9">
    <w:abstractNumId w:val="13"/>
  </w:num>
  <w:num w:numId="10">
    <w:abstractNumId w:val="12"/>
  </w:num>
  <w:num w:numId="11">
    <w:abstractNumId w:val="7"/>
  </w:num>
  <w:num w:numId="12">
    <w:abstractNumId w:val="6"/>
  </w:num>
  <w:num w:numId="13">
    <w:abstractNumId w:val="9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132C3"/>
    <w:rsid w:val="00026F3A"/>
    <w:rsid w:val="000777BE"/>
    <w:rsid w:val="000D3260"/>
    <w:rsid w:val="000D71F2"/>
    <w:rsid w:val="000E2490"/>
    <w:rsid w:val="000E2B7D"/>
    <w:rsid w:val="00110E8C"/>
    <w:rsid w:val="0011202D"/>
    <w:rsid w:val="00114476"/>
    <w:rsid w:val="001460D0"/>
    <w:rsid w:val="001539C8"/>
    <w:rsid w:val="00165307"/>
    <w:rsid w:val="001812FB"/>
    <w:rsid w:val="00182059"/>
    <w:rsid w:val="00182580"/>
    <w:rsid w:val="00190FF7"/>
    <w:rsid w:val="001C604B"/>
    <w:rsid w:val="001F421C"/>
    <w:rsid w:val="002003A0"/>
    <w:rsid w:val="00210543"/>
    <w:rsid w:val="002132C3"/>
    <w:rsid w:val="00235FCC"/>
    <w:rsid w:val="00236756"/>
    <w:rsid w:val="002505E0"/>
    <w:rsid w:val="00251F72"/>
    <w:rsid w:val="00254197"/>
    <w:rsid w:val="00266C85"/>
    <w:rsid w:val="00295F1C"/>
    <w:rsid w:val="002D059C"/>
    <w:rsid w:val="002D7532"/>
    <w:rsid w:val="002E0826"/>
    <w:rsid w:val="002E1662"/>
    <w:rsid w:val="002E1BC2"/>
    <w:rsid w:val="002E399A"/>
    <w:rsid w:val="003163C7"/>
    <w:rsid w:val="00321E89"/>
    <w:rsid w:val="00333956"/>
    <w:rsid w:val="00340FC3"/>
    <w:rsid w:val="00357466"/>
    <w:rsid w:val="00362B2A"/>
    <w:rsid w:val="00383CF2"/>
    <w:rsid w:val="003B4226"/>
    <w:rsid w:val="003C07CE"/>
    <w:rsid w:val="003D4D2B"/>
    <w:rsid w:val="00417139"/>
    <w:rsid w:val="00437001"/>
    <w:rsid w:val="00440271"/>
    <w:rsid w:val="00447F7E"/>
    <w:rsid w:val="004656EB"/>
    <w:rsid w:val="00467F83"/>
    <w:rsid w:val="00474D6A"/>
    <w:rsid w:val="004764FD"/>
    <w:rsid w:val="00484E0B"/>
    <w:rsid w:val="004C60F8"/>
    <w:rsid w:val="004D06D8"/>
    <w:rsid w:val="004E1B84"/>
    <w:rsid w:val="0050396D"/>
    <w:rsid w:val="005218C2"/>
    <w:rsid w:val="0052627E"/>
    <w:rsid w:val="00537DA6"/>
    <w:rsid w:val="00563C44"/>
    <w:rsid w:val="00567DC4"/>
    <w:rsid w:val="0058763B"/>
    <w:rsid w:val="005A3021"/>
    <w:rsid w:val="005B0CB9"/>
    <w:rsid w:val="006049FA"/>
    <w:rsid w:val="00631011"/>
    <w:rsid w:val="00637248"/>
    <w:rsid w:val="00642881"/>
    <w:rsid w:val="00665B11"/>
    <w:rsid w:val="00672C1B"/>
    <w:rsid w:val="00693109"/>
    <w:rsid w:val="006A518E"/>
    <w:rsid w:val="006F260A"/>
    <w:rsid w:val="006F40FC"/>
    <w:rsid w:val="006F79B4"/>
    <w:rsid w:val="00702F01"/>
    <w:rsid w:val="00712326"/>
    <w:rsid w:val="007150CD"/>
    <w:rsid w:val="00721701"/>
    <w:rsid w:val="00730C3A"/>
    <w:rsid w:val="00753BE6"/>
    <w:rsid w:val="007B4A0D"/>
    <w:rsid w:val="007C4FF6"/>
    <w:rsid w:val="007D401F"/>
    <w:rsid w:val="0080244C"/>
    <w:rsid w:val="00824822"/>
    <w:rsid w:val="008468E0"/>
    <w:rsid w:val="00867B63"/>
    <w:rsid w:val="00883437"/>
    <w:rsid w:val="008D199E"/>
    <w:rsid w:val="008D2425"/>
    <w:rsid w:val="009162E1"/>
    <w:rsid w:val="00917319"/>
    <w:rsid w:val="009616F6"/>
    <w:rsid w:val="00977C72"/>
    <w:rsid w:val="0098613B"/>
    <w:rsid w:val="00995B38"/>
    <w:rsid w:val="00A22BCE"/>
    <w:rsid w:val="00A27138"/>
    <w:rsid w:val="00A47984"/>
    <w:rsid w:val="00AC54D7"/>
    <w:rsid w:val="00AD6F7B"/>
    <w:rsid w:val="00AF1DB7"/>
    <w:rsid w:val="00B6044D"/>
    <w:rsid w:val="00B95B0B"/>
    <w:rsid w:val="00BA7BFF"/>
    <w:rsid w:val="00BD0CCF"/>
    <w:rsid w:val="00C0128F"/>
    <w:rsid w:val="00C128F8"/>
    <w:rsid w:val="00C51D46"/>
    <w:rsid w:val="00C7623F"/>
    <w:rsid w:val="00CA5234"/>
    <w:rsid w:val="00CC0BD5"/>
    <w:rsid w:val="00CE14CA"/>
    <w:rsid w:val="00CF21C0"/>
    <w:rsid w:val="00D4301D"/>
    <w:rsid w:val="00D741B2"/>
    <w:rsid w:val="00DB38E9"/>
    <w:rsid w:val="00DB4F30"/>
    <w:rsid w:val="00DD19C0"/>
    <w:rsid w:val="00DE26EA"/>
    <w:rsid w:val="00DF060B"/>
    <w:rsid w:val="00E01E23"/>
    <w:rsid w:val="00E101D2"/>
    <w:rsid w:val="00E304C0"/>
    <w:rsid w:val="00E47CC1"/>
    <w:rsid w:val="00E520DB"/>
    <w:rsid w:val="00E71DF0"/>
    <w:rsid w:val="00E776F6"/>
    <w:rsid w:val="00E85B73"/>
    <w:rsid w:val="00EA1170"/>
    <w:rsid w:val="00EA4A4A"/>
    <w:rsid w:val="00EB52D7"/>
    <w:rsid w:val="00ED20E2"/>
    <w:rsid w:val="00EF6B11"/>
    <w:rsid w:val="00F06086"/>
    <w:rsid w:val="00F078FD"/>
    <w:rsid w:val="00F16634"/>
    <w:rsid w:val="00F263F3"/>
    <w:rsid w:val="00F30D67"/>
    <w:rsid w:val="00F32406"/>
    <w:rsid w:val="00FA0D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117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next w:val="Normal"/>
    <w:link w:val="TitreCar"/>
    <w:uiPriority w:val="10"/>
    <w:qFormat/>
    <w:rsid w:val="002132C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2132C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fontstyle01">
    <w:name w:val="fontstyle01"/>
    <w:basedOn w:val="Policepardfaut"/>
    <w:rsid w:val="00210543"/>
    <w:rPr>
      <w:rFonts w:ascii="CMR12" w:hAnsi="CMR12" w:hint="default"/>
      <w:b w:val="0"/>
      <w:bCs w:val="0"/>
      <w:i w:val="0"/>
      <w:iCs w:val="0"/>
      <w:color w:val="000000"/>
      <w:sz w:val="24"/>
      <w:szCs w:val="24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105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10543"/>
    <w:rPr>
      <w:rFonts w:ascii="Tahoma" w:hAnsi="Tahoma" w:cs="Tahoma"/>
      <w:sz w:val="16"/>
      <w:szCs w:val="16"/>
    </w:rPr>
  </w:style>
  <w:style w:type="character" w:customStyle="1" w:styleId="fontstyle21">
    <w:name w:val="fontstyle21"/>
    <w:basedOn w:val="Policepardfaut"/>
    <w:rsid w:val="00F078FD"/>
    <w:rPr>
      <w:rFonts w:ascii="CMR12" w:hAnsi="CMR12" w:hint="default"/>
      <w:b w:val="0"/>
      <w:bCs w:val="0"/>
      <w:i w:val="0"/>
      <w:iCs w:val="0"/>
      <w:color w:val="000000"/>
      <w:sz w:val="24"/>
      <w:szCs w:val="24"/>
    </w:rPr>
  </w:style>
  <w:style w:type="paragraph" w:styleId="Paragraphedeliste">
    <w:name w:val="List Paragraph"/>
    <w:basedOn w:val="Normal"/>
    <w:uiPriority w:val="34"/>
    <w:qFormat/>
    <w:rsid w:val="00E776F6"/>
    <w:pPr>
      <w:ind w:left="720"/>
      <w:contextualSpacing/>
    </w:pPr>
  </w:style>
  <w:style w:type="character" w:customStyle="1" w:styleId="fontstyle31">
    <w:name w:val="fontstyle31"/>
    <w:basedOn w:val="Policepardfaut"/>
    <w:rsid w:val="00E01E23"/>
    <w:rPr>
      <w:rFonts w:ascii="Century Gothic" w:hAnsi="Century Gothic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fontstyle41">
    <w:name w:val="fontstyle41"/>
    <w:basedOn w:val="Policepardfaut"/>
    <w:rsid w:val="00E01E23"/>
    <w:rPr>
      <w:rFonts w:ascii="Wingdings" w:hAnsi="Wingdings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fontstyle51">
    <w:name w:val="fontstyle51"/>
    <w:basedOn w:val="Policepardfaut"/>
    <w:rsid w:val="00E01E23"/>
    <w:rPr>
      <w:rFonts w:ascii="Arial" w:hAnsi="Arial" w:cs="Arial" w:hint="default"/>
      <w:b/>
      <w:bCs/>
      <w:i w:val="0"/>
      <w:iCs w:val="0"/>
      <w:color w:val="000000"/>
      <w:sz w:val="22"/>
      <w:szCs w:val="22"/>
    </w:rPr>
  </w:style>
  <w:style w:type="paragraph" w:customStyle="1" w:styleId="opqtxtp">
    <w:name w:val="op_qtxt_p"/>
    <w:basedOn w:val="Normal"/>
    <w:rsid w:val="005218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table" w:styleId="Grilledutableau">
    <w:name w:val="Table Grid"/>
    <w:basedOn w:val="TableauNormal"/>
    <w:uiPriority w:val="59"/>
    <w:rsid w:val="00753BE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11">
    <w:name w:val="fontstyle11"/>
    <w:basedOn w:val="Policepardfaut"/>
    <w:rsid w:val="0080244C"/>
    <w:rPr>
      <w:rFonts w:ascii="Century Gothic" w:hAnsi="Century Gothic" w:hint="default"/>
      <w:b w:val="0"/>
      <w:bCs w:val="0"/>
      <w:i w:val="0"/>
      <w:iCs w:val="0"/>
      <w:color w:val="000000"/>
      <w:sz w:val="22"/>
      <w:szCs w:val="22"/>
    </w:rPr>
  </w:style>
  <w:style w:type="paragraph" w:styleId="En-tte">
    <w:name w:val="header"/>
    <w:basedOn w:val="Normal"/>
    <w:link w:val="En-tteCar"/>
    <w:uiPriority w:val="99"/>
    <w:unhideWhenUsed/>
    <w:rsid w:val="00254197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54197"/>
  </w:style>
  <w:style w:type="paragraph" w:styleId="Pieddepage">
    <w:name w:val="footer"/>
    <w:basedOn w:val="Normal"/>
    <w:link w:val="PieddepageCar"/>
    <w:uiPriority w:val="99"/>
    <w:unhideWhenUsed/>
    <w:rsid w:val="00254197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5419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9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27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144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562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3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74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99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348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17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01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97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74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57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83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94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3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34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49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9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19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8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89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34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0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2.png"/><Relationship Id="rId54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oleObject" Target="embeddings/oleObject1.bin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image" Target="media/image42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4CE154-F70E-4BB7-A9A5-75DBBF63C0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1238</TotalTime>
  <Pages>18</Pages>
  <Words>2439</Words>
  <Characters>13415</Characters>
  <Application>Microsoft Office Word</Application>
  <DocSecurity>0</DocSecurity>
  <Lines>111</Lines>
  <Paragraphs>31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15823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98</cp:revision>
  <cp:lastPrinted>2018-04-22T19:47:00Z</cp:lastPrinted>
  <dcterms:created xsi:type="dcterms:W3CDTF">2018-03-18T17:37:00Z</dcterms:created>
  <dcterms:modified xsi:type="dcterms:W3CDTF">2020-04-20T20:11:00Z</dcterms:modified>
</cp:coreProperties>
</file>