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ED" w:rsidRPr="00F564ED" w:rsidRDefault="00F564ED" w:rsidP="00F564E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64ED">
        <w:rPr>
          <w:rFonts w:asciiTheme="majorBidi" w:hAnsiTheme="majorBidi" w:cstheme="majorBidi"/>
          <w:b/>
          <w:bCs/>
          <w:sz w:val="24"/>
          <w:szCs w:val="24"/>
        </w:rPr>
        <w:t>Application 5. Temporalité romanesque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Pr="00F564ED">
        <w:rPr>
          <w:rFonts w:asciiTheme="majorBidi" w:hAnsiTheme="majorBidi" w:cstheme="majorBidi"/>
          <w:b/>
          <w:bCs/>
          <w:sz w:val="24"/>
          <w:szCs w:val="24"/>
        </w:rPr>
        <w:t xml:space="preserve"> 1 :</w:t>
      </w:r>
      <w:r w:rsidRPr="00F564ED">
        <w:rPr>
          <w:rFonts w:asciiTheme="majorBidi" w:hAnsiTheme="majorBidi" w:cstheme="majorBidi"/>
          <w:sz w:val="24"/>
          <w:szCs w:val="24"/>
        </w:rPr>
        <w:t xml:space="preserve"> Identifier les différentes rythmes utilisés et justifier vos choix :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>« Il voyagea.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Il connut la mélancolie des paquebots, les froids réveils sous la tente, l'étourdissement des paysages et des ruines, l'amertume des </w:t>
      </w:r>
      <w:r w:rsidRPr="00F564ED">
        <w:rPr>
          <w:rFonts w:asciiTheme="majorBidi" w:hAnsiTheme="majorBidi" w:cstheme="majorBidi"/>
          <w:sz w:val="24"/>
          <w:szCs w:val="24"/>
        </w:rPr>
        <w:t>sympathies interrompues</w:t>
      </w:r>
      <w:r w:rsidRPr="00F564ED">
        <w:rPr>
          <w:rFonts w:asciiTheme="majorBidi" w:hAnsiTheme="majorBidi" w:cstheme="majorBidi"/>
          <w:sz w:val="24"/>
          <w:szCs w:val="24"/>
        </w:rPr>
        <w:t>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>Il revint.</w:t>
      </w:r>
    </w:p>
    <w:p w:rsid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Il fréquenta le monde, et il eut d'autres amours, encore.» </w:t>
      </w:r>
    </w:p>
    <w:p w:rsidR="00F564ED" w:rsidRPr="00F564ED" w:rsidRDefault="00F564ED" w:rsidP="00F564ED">
      <w:pPr>
        <w:jc w:val="right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Gustave </w:t>
      </w:r>
      <w:r w:rsidRPr="00F564ED">
        <w:rPr>
          <w:rFonts w:asciiTheme="majorBidi" w:hAnsiTheme="majorBidi" w:cstheme="majorBidi"/>
          <w:sz w:val="24"/>
          <w:szCs w:val="24"/>
        </w:rPr>
        <w:t>Flaubert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564ED">
        <w:rPr>
          <w:i/>
          <w:iCs/>
        </w:rPr>
        <w:t>L’Éducation</w:t>
      </w:r>
      <w:r w:rsidRPr="00F564ED">
        <w:rPr>
          <w:rFonts w:asciiTheme="majorBidi" w:hAnsiTheme="majorBidi" w:cstheme="majorBidi"/>
          <w:i/>
          <w:iCs/>
          <w:sz w:val="24"/>
          <w:szCs w:val="24"/>
        </w:rPr>
        <w:t xml:space="preserve"> sentimentale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 xml:space="preserve">« Le cercueil était porté dans un haut corbillard ; il était suivi par une longue </w:t>
      </w:r>
      <w:r w:rsidRPr="00F564ED">
        <w:rPr>
          <w:rFonts w:asciiTheme="majorBidi" w:hAnsiTheme="majorBidi" w:cstheme="majorBidi"/>
          <w:sz w:val="24"/>
          <w:szCs w:val="24"/>
        </w:rPr>
        <w:t>file d’équipages</w:t>
      </w:r>
      <w:r w:rsidRPr="00F564ED">
        <w:rPr>
          <w:rFonts w:asciiTheme="majorBidi" w:hAnsiTheme="majorBidi" w:cstheme="majorBidi"/>
          <w:sz w:val="24"/>
          <w:szCs w:val="24"/>
        </w:rPr>
        <w:t xml:space="preserve"> qui escortaient le défunt jusqu'au tournant. Et très longtemps encore</w:t>
      </w:r>
      <w:r w:rsidRPr="00F564ED">
        <w:rPr>
          <w:rFonts w:asciiTheme="majorBidi" w:hAnsiTheme="majorBidi" w:cstheme="majorBidi"/>
          <w:sz w:val="24"/>
          <w:szCs w:val="24"/>
        </w:rPr>
        <w:t>, on</w:t>
      </w:r>
      <w:r w:rsidRPr="00F564ED">
        <w:rPr>
          <w:rFonts w:asciiTheme="majorBidi" w:hAnsiTheme="majorBidi" w:cstheme="majorBidi"/>
          <w:sz w:val="24"/>
          <w:szCs w:val="24"/>
        </w:rPr>
        <w:t xml:space="preserve"> put voir se détacher sur cette plaine immaculée ce corbillard noir et </w:t>
      </w:r>
      <w:r w:rsidRPr="00F564ED">
        <w:rPr>
          <w:rFonts w:asciiTheme="majorBidi" w:hAnsiTheme="majorBidi" w:cstheme="majorBidi"/>
          <w:sz w:val="24"/>
          <w:szCs w:val="24"/>
        </w:rPr>
        <w:t>lugubre conduit</w:t>
      </w:r>
      <w:r w:rsidRPr="00F564ED">
        <w:rPr>
          <w:rFonts w:asciiTheme="majorBidi" w:hAnsiTheme="majorBidi" w:cstheme="majorBidi"/>
          <w:sz w:val="24"/>
          <w:szCs w:val="24"/>
        </w:rPr>
        <w:t xml:space="preserve"> sans bruit, avec toute la pompe requise. Mais Maria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Alexandrovna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>fut incapable</w:t>
      </w:r>
      <w:r w:rsidRPr="00F564ED">
        <w:rPr>
          <w:rFonts w:asciiTheme="majorBidi" w:hAnsiTheme="majorBidi" w:cstheme="majorBidi"/>
          <w:sz w:val="24"/>
          <w:szCs w:val="24"/>
        </w:rPr>
        <w:t xml:space="preserve"> de regarder longtemps et s'écarta de la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fenêtre.Une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 semaine plus tard, elle déménageait à Moscou, avec sa fille et </w:t>
      </w:r>
      <w:proofErr w:type="spellStart"/>
      <w:proofErr w:type="gramStart"/>
      <w:r w:rsidRPr="00F564ED">
        <w:rPr>
          <w:rFonts w:asciiTheme="majorBidi" w:hAnsiTheme="majorBidi" w:cstheme="majorBidi"/>
          <w:sz w:val="24"/>
          <w:szCs w:val="24"/>
        </w:rPr>
        <w:t>Afanassi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Matveïtch</w:t>
      </w:r>
      <w:proofErr w:type="spellEnd"/>
      <w:proofErr w:type="gramEnd"/>
      <w:r w:rsidRPr="00F564ED">
        <w:rPr>
          <w:rFonts w:asciiTheme="majorBidi" w:hAnsiTheme="majorBidi" w:cstheme="majorBidi"/>
          <w:sz w:val="24"/>
          <w:szCs w:val="24"/>
        </w:rPr>
        <w:t xml:space="preserve">, et, au bout d'un mois, on apprit à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Mordassov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 que le village de Maria </w:t>
      </w: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Alexandrovna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 était mis en vente ainsi que sa maison de ville. »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 xml:space="preserve">Fédor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Dostoievski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, </w:t>
      </w:r>
      <w:r w:rsidRPr="00F564ED">
        <w:rPr>
          <w:rFonts w:asciiTheme="majorBidi" w:hAnsiTheme="majorBidi" w:cstheme="majorBidi"/>
          <w:i/>
          <w:iCs/>
          <w:sz w:val="24"/>
          <w:szCs w:val="24"/>
        </w:rPr>
        <w:t>Le rêve de l'oncle</w:t>
      </w:r>
      <w:r w:rsidRPr="00F564ED">
        <w:rPr>
          <w:rFonts w:asciiTheme="majorBidi" w:hAnsiTheme="majorBidi" w:cstheme="majorBidi"/>
          <w:sz w:val="24"/>
          <w:szCs w:val="24"/>
        </w:rPr>
        <w:t xml:space="preserve">, traduit du russe par André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Markowicz</w:t>
      </w:r>
      <w:proofErr w:type="spellEnd"/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b/>
          <w:bCs/>
          <w:sz w:val="24"/>
          <w:szCs w:val="24"/>
        </w:rPr>
        <w:t>Exercice 2 :</w:t>
      </w:r>
      <w:r w:rsidRPr="00F564ED">
        <w:rPr>
          <w:rFonts w:asciiTheme="majorBidi" w:hAnsiTheme="majorBidi" w:cstheme="majorBidi"/>
          <w:sz w:val="24"/>
          <w:szCs w:val="24"/>
        </w:rPr>
        <w:t xml:space="preserve"> a. Dans les passages suivants, repérez si le récit est dans un </w:t>
      </w:r>
      <w:r w:rsidRPr="00F564ED">
        <w:rPr>
          <w:rFonts w:asciiTheme="majorBidi" w:hAnsiTheme="majorBidi" w:cstheme="majorBidi"/>
          <w:sz w:val="24"/>
          <w:szCs w:val="24"/>
        </w:rPr>
        <w:t>ordre chronologique</w:t>
      </w:r>
      <w:r w:rsidRPr="00F564ED">
        <w:rPr>
          <w:rFonts w:asciiTheme="majorBidi" w:hAnsiTheme="majorBidi" w:cstheme="majorBidi"/>
          <w:sz w:val="24"/>
          <w:szCs w:val="24"/>
        </w:rPr>
        <w:t xml:space="preserve"> ou si l'ordre est bouleversé par un retour en arrière ou </w:t>
      </w:r>
      <w:r w:rsidRPr="00F564ED">
        <w:rPr>
          <w:rFonts w:asciiTheme="majorBidi" w:hAnsiTheme="majorBidi" w:cstheme="majorBidi"/>
          <w:sz w:val="24"/>
          <w:szCs w:val="24"/>
        </w:rPr>
        <w:t>une anticipation</w:t>
      </w:r>
      <w:r w:rsidRPr="00F564ED">
        <w:rPr>
          <w:rFonts w:asciiTheme="majorBidi" w:hAnsiTheme="majorBidi" w:cstheme="majorBidi"/>
          <w:sz w:val="24"/>
          <w:szCs w:val="24"/>
        </w:rPr>
        <w:t>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>b. Expliquez le choix de l'auteur.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« Lucette en était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 xml:space="preserve">̀ sa huitième heure d’insomnie. Dans son ventre, le bébé </w:t>
      </w:r>
      <w:r w:rsidRPr="00F564ED">
        <w:rPr>
          <w:rFonts w:asciiTheme="majorBidi" w:hAnsiTheme="majorBidi" w:cstheme="majorBidi"/>
          <w:sz w:val="24"/>
          <w:szCs w:val="24"/>
        </w:rPr>
        <w:t>avait le</w:t>
      </w:r>
      <w:r w:rsidRPr="00F564ED">
        <w:rPr>
          <w:rFonts w:asciiTheme="majorBidi" w:hAnsiTheme="majorBidi" w:cstheme="majorBidi"/>
          <w:sz w:val="24"/>
          <w:szCs w:val="24"/>
        </w:rPr>
        <w:t xml:space="preserve"> hoquet depuis la veille. Toutes les quatre ou cinq secondes, un </w:t>
      </w:r>
      <w:r w:rsidRPr="00F564ED">
        <w:rPr>
          <w:rFonts w:asciiTheme="majorBidi" w:hAnsiTheme="majorBidi" w:cstheme="majorBidi"/>
          <w:sz w:val="24"/>
          <w:szCs w:val="24"/>
        </w:rPr>
        <w:t>sursaut gigantesque</w:t>
      </w:r>
      <w:r w:rsidRPr="00F564ED">
        <w:rPr>
          <w:rFonts w:asciiTheme="majorBidi" w:hAnsiTheme="majorBidi" w:cstheme="majorBidi"/>
          <w:sz w:val="24"/>
          <w:szCs w:val="24"/>
        </w:rPr>
        <w:t xml:space="preserve"> secouait le corps de cette fillette de dix-neuf ans qui, un an plus </w:t>
      </w:r>
      <w:proofErr w:type="spellStart"/>
      <w:r w:rsidRPr="00F564ED">
        <w:rPr>
          <w:rFonts w:asciiTheme="majorBidi" w:hAnsiTheme="majorBidi" w:cstheme="majorBidi"/>
          <w:sz w:val="24"/>
          <w:szCs w:val="24"/>
        </w:rPr>
        <w:t>tôt</w:t>
      </w:r>
      <w:proofErr w:type="spellEnd"/>
      <w:r w:rsidRPr="00F564ED">
        <w:rPr>
          <w:rFonts w:asciiTheme="majorBidi" w:hAnsiTheme="majorBidi" w:cstheme="majorBidi"/>
          <w:sz w:val="24"/>
          <w:szCs w:val="24"/>
        </w:rPr>
        <w:t>, avait</w:t>
      </w:r>
      <w:r w:rsidRPr="00F564ED">
        <w:rPr>
          <w:rFonts w:asciiTheme="majorBidi" w:hAnsiTheme="majorBidi" w:cstheme="majorBidi"/>
          <w:sz w:val="24"/>
          <w:szCs w:val="24"/>
        </w:rPr>
        <w:t xml:space="preserve"> décidé de devenir épouse et mère.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Le conte de fées avait commencé comme un </w:t>
      </w:r>
      <w:r w:rsidRPr="00F564ED">
        <w:rPr>
          <w:rFonts w:asciiTheme="majorBidi" w:hAnsiTheme="majorBidi" w:cstheme="majorBidi"/>
          <w:sz w:val="24"/>
          <w:szCs w:val="24"/>
        </w:rPr>
        <w:t>rêve</w:t>
      </w:r>
      <w:r w:rsidRPr="00F564ED">
        <w:rPr>
          <w:rFonts w:asciiTheme="majorBidi" w:hAnsiTheme="majorBidi" w:cstheme="majorBidi"/>
          <w:sz w:val="24"/>
          <w:szCs w:val="24"/>
        </w:rPr>
        <w:t xml:space="preserve"> : Fabien était beau, il se disait </w:t>
      </w:r>
      <w:r w:rsidRPr="00F564ED">
        <w:rPr>
          <w:rFonts w:asciiTheme="majorBidi" w:hAnsiTheme="majorBidi" w:cstheme="majorBidi"/>
          <w:sz w:val="24"/>
          <w:szCs w:val="24"/>
        </w:rPr>
        <w:t>prêt</w:t>
      </w:r>
      <w:r w:rsidRPr="00F564ED">
        <w:rPr>
          <w:rFonts w:asciiTheme="majorBidi" w:hAnsiTheme="majorBidi" w:cstheme="majorBidi"/>
          <w:sz w:val="24"/>
          <w:szCs w:val="24"/>
        </w:rPr>
        <w:t xml:space="preserve"> à tout pour elle, elle l’avait pris au mot. L’idée de jouer au mariage </w:t>
      </w:r>
      <w:r w:rsidRPr="00F564ED">
        <w:rPr>
          <w:rFonts w:asciiTheme="majorBidi" w:hAnsiTheme="majorBidi" w:cstheme="majorBidi"/>
          <w:sz w:val="24"/>
          <w:szCs w:val="24"/>
        </w:rPr>
        <w:t>avait amusé</w:t>
      </w:r>
      <w:r w:rsidRPr="00F564ED">
        <w:rPr>
          <w:rFonts w:asciiTheme="majorBidi" w:hAnsiTheme="majorBidi" w:cstheme="majorBidi"/>
          <w:sz w:val="24"/>
          <w:szCs w:val="24"/>
        </w:rPr>
        <w:t xml:space="preserve"> ce </w:t>
      </w:r>
      <w:r w:rsidRPr="00F564ED">
        <w:rPr>
          <w:rFonts w:asciiTheme="majorBidi" w:hAnsiTheme="majorBidi" w:cstheme="majorBidi"/>
          <w:sz w:val="24"/>
          <w:szCs w:val="24"/>
        </w:rPr>
        <w:t>garçon</w:t>
      </w:r>
      <w:r w:rsidRPr="00F564ED">
        <w:rPr>
          <w:rFonts w:asciiTheme="majorBidi" w:hAnsiTheme="majorBidi" w:cstheme="majorBidi"/>
          <w:sz w:val="24"/>
          <w:szCs w:val="24"/>
        </w:rPr>
        <w:t xml:space="preserve"> de son </w:t>
      </w:r>
      <w:r w:rsidRPr="00F564ED">
        <w:rPr>
          <w:rFonts w:asciiTheme="majorBidi" w:hAnsiTheme="majorBidi" w:cstheme="majorBidi"/>
          <w:sz w:val="24"/>
          <w:szCs w:val="24"/>
        </w:rPr>
        <w:t>âge</w:t>
      </w:r>
      <w:r w:rsidRPr="00F564ED">
        <w:rPr>
          <w:rFonts w:asciiTheme="majorBidi" w:hAnsiTheme="majorBidi" w:cstheme="majorBidi"/>
          <w:sz w:val="24"/>
          <w:szCs w:val="24"/>
        </w:rPr>
        <w:t xml:space="preserve"> et la famille, perplexe et émue, avait vu ces </w:t>
      </w:r>
      <w:r w:rsidRPr="00F564ED">
        <w:rPr>
          <w:rFonts w:asciiTheme="majorBidi" w:hAnsiTheme="majorBidi" w:cstheme="majorBidi"/>
          <w:sz w:val="24"/>
          <w:szCs w:val="24"/>
        </w:rPr>
        <w:t>deux enfants</w:t>
      </w:r>
      <w:r w:rsidRPr="00F564ED">
        <w:rPr>
          <w:rFonts w:asciiTheme="majorBidi" w:hAnsiTheme="majorBidi" w:cstheme="majorBidi"/>
          <w:sz w:val="24"/>
          <w:szCs w:val="24"/>
        </w:rPr>
        <w:t xml:space="preserve"> mettre leurs habits de noces. »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>Amélie Nothomb, Robert des noms propres, Paris, Albin Michel, 2002, p. 7.</w:t>
      </w:r>
    </w:p>
    <w:p w:rsidR="00F564ED" w:rsidRPr="00F564ED" w:rsidRDefault="00F564ED" w:rsidP="00F564ED">
      <w:pPr>
        <w:jc w:val="both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 </w:t>
      </w:r>
      <w:r w:rsidRPr="00F564ED">
        <w:rPr>
          <w:rFonts w:asciiTheme="majorBidi" w:hAnsiTheme="majorBidi" w:cstheme="majorBidi"/>
          <w:sz w:val="24"/>
          <w:szCs w:val="24"/>
        </w:rPr>
        <w:t xml:space="preserve">« Dans ce moment, la jeune fée sortit de derrière la tapisserie et dit tout haut </w:t>
      </w:r>
      <w:r w:rsidRPr="00F564ED">
        <w:rPr>
          <w:rFonts w:asciiTheme="majorBidi" w:hAnsiTheme="majorBidi" w:cstheme="majorBidi"/>
          <w:sz w:val="24"/>
          <w:szCs w:val="24"/>
        </w:rPr>
        <w:t>ces paroles</w:t>
      </w:r>
      <w:r w:rsidRPr="00F564ED">
        <w:rPr>
          <w:rFonts w:asciiTheme="majorBidi" w:hAnsiTheme="majorBidi" w:cstheme="majorBidi"/>
          <w:sz w:val="24"/>
          <w:szCs w:val="24"/>
        </w:rPr>
        <w:t xml:space="preserve"> : «Rassurez-vous, Roi et Reine, votre fille ne mourra pas [...]. La </w:t>
      </w:r>
      <w:r w:rsidRPr="00F564ED">
        <w:rPr>
          <w:rFonts w:asciiTheme="majorBidi" w:hAnsiTheme="majorBidi" w:cstheme="majorBidi"/>
          <w:sz w:val="24"/>
          <w:szCs w:val="24"/>
        </w:rPr>
        <w:t>princesse se</w:t>
      </w:r>
      <w:r w:rsidRPr="00F564ED">
        <w:rPr>
          <w:rFonts w:asciiTheme="majorBidi" w:hAnsiTheme="majorBidi" w:cstheme="majorBidi"/>
          <w:sz w:val="24"/>
          <w:szCs w:val="24"/>
        </w:rPr>
        <w:t xml:space="preserve"> percera la main d’un fuseau ; mais au lieu d’en mourir, elle tombera </w:t>
      </w:r>
      <w:r w:rsidRPr="00F564ED">
        <w:rPr>
          <w:rFonts w:asciiTheme="majorBidi" w:hAnsiTheme="majorBidi" w:cstheme="majorBidi"/>
          <w:sz w:val="24"/>
          <w:szCs w:val="24"/>
        </w:rPr>
        <w:t>seulement dans</w:t>
      </w:r>
      <w:r w:rsidRPr="00F564ED">
        <w:rPr>
          <w:rFonts w:asciiTheme="majorBidi" w:hAnsiTheme="majorBidi" w:cstheme="majorBidi"/>
          <w:sz w:val="24"/>
          <w:szCs w:val="24"/>
        </w:rPr>
        <w:t xml:space="preserve"> un grand sommeil qui durera cent ans, au bout desquels le fils d’un </w:t>
      </w:r>
      <w:r w:rsidRPr="00F564ED">
        <w:rPr>
          <w:rFonts w:asciiTheme="majorBidi" w:hAnsiTheme="majorBidi" w:cstheme="majorBidi"/>
          <w:sz w:val="24"/>
          <w:szCs w:val="24"/>
        </w:rPr>
        <w:t>roi viendra</w:t>
      </w:r>
      <w:r w:rsidRPr="00F564ED">
        <w:rPr>
          <w:rFonts w:asciiTheme="majorBidi" w:hAnsiTheme="majorBidi" w:cstheme="majorBidi"/>
          <w:sz w:val="24"/>
          <w:szCs w:val="24"/>
        </w:rPr>
        <w:t xml:space="preserve"> la réveiller.» »</w:t>
      </w:r>
    </w:p>
    <w:p w:rsidR="00F564ED" w:rsidRPr="00F564ED" w:rsidRDefault="00F564ED" w:rsidP="00F564ED">
      <w:pPr>
        <w:jc w:val="right"/>
        <w:rPr>
          <w:rFonts w:asciiTheme="majorBidi" w:hAnsiTheme="majorBidi" w:cstheme="majorBidi"/>
          <w:sz w:val="24"/>
          <w:szCs w:val="24"/>
        </w:rPr>
      </w:pPr>
      <w:r w:rsidRPr="00F564ED">
        <w:rPr>
          <w:rFonts w:asciiTheme="majorBidi" w:hAnsiTheme="majorBidi" w:cstheme="majorBidi"/>
          <w:sz w:val="24"/>
          <w:szCs w:val="24"/>
        </w:rPr>
        <w:t xml:space="preserve"> Charles Per</w:t>
      </w:r>
      <w:bookmarkStart w:id="0" w:name="_GoBack"/>
      <w:bookmarkEnd w:id="0"/>
      <w:r w:rsidRPr="00F564ED">
        <w:rPr>
          <w:rFonts w:asciiTheme="majorBidi" w:hAnsiTheme="majorBidi" w:cstheme="majorBidi"/>
          <w:sz w:val="24"/>
          <w:szCs w:val="24"/>
        </w:rPr>
        <w:t xml:space="preserve">rault, </w:t>
      </w:r>
      <w:r w:rsidRPr="00F564ED">
        <w:rPr>
          <w:rFonts w:asciiTheme="majorBidi" w:hAnsiTheme="majorBidi" w:cstheme="majorBidi"/>
          <w:i/>
          <w:iCs/>
          <w:sz w:val="24"/>
          <w:szCs w:val="24"/>
        </w:rPr>
        <w:t>La belle au bois dormant</w:t>
      </w:r>
      <w:r w:rsidRPr="00F564ED">
        <w:rPr>
          <w:rFonts w:asciiTheme="majorBidi" w:hAnsiTheme="majorBidi" w:cstheme="majorBidi"/>
          <w:sz w:val="24"/>
          <w:szCs w:val="24"/>
        </w:rPr>
        <w:t>, 1697</w:t>
      </w:r>
    </w:p>
    <w:sectPr w:rsidR="00F564ED" w:rsidRPr="00F5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B6498"/>
    <w:multiLevelType w:val="hybridMultilevel"/>
    <w:tmpl w:val="B36A8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ED"/>
    <w:rsid w:val="00F564ED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F154-B163-426E-8D77-DB01DB0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2024-11-22T17:50:00Z</dcterms:created>
  <dcterms:modified xsi:type="dcterms:W3CDTF">2024-11-22T17:58:00Z</dcterms:modified>
</cp:coreProperties>
</file>