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2B" w:rsidRPr="00B1534A" w:rsidRDefault="00B01B2B" w:rsidP="00B1534A">
      <w:pPr>
        <w:pStyle w:val="Corpsdetexte"/>
        <w:spacing w:before="0" w:line="360" w:lineRule="auto"/>
        <w:ind w:left="0"/>
        <w:jc w:val="both"/>
        <w:rPr>
          <w:b/>
        </w:rPr>
      </w:pPr>
    </w:p>
    <w:p w:rsidR="00B01B2B" w:rsidRPr="00B1534A" w:rsidRDefault="00B01B2B" w:rsidP="00B1534A">
      <w:pPr>
        <w:spacing w:line="360" w:lineRule="auto"/>
        <w:jc w:val="both"/>
        <w:rPr>
          <w:sz w:val="24"/>
          <w:szCs w:val="24"/>
        </w:rPr>
        <w:sectPr w:rsidR="00B01B2B" w:rsidRPr="00B1534A">
          <w:headerReference w:type="default" r:id="rId7"/>
          <w:footerReference w:type="default" r:id="rId8"/>
          <w:type w:val="continuous"/>
          <w:pgSz w:w="11910" w:h="16840"/>
          <w:pgMar w:top="620" w:right="960" w:bottom="1180" w:left="960" w:header="720" w:footer="998" w:gutter="0"/>
          <w:pgNumType w:start="1"/>
          <w:cols w:space="720"/>
        </w:sectPr>
      </w:pPr>
    </w:p>
    <w:p w:rsidR="00B01B2B" w:rsidRPr="00B1534A" w:rsidRDefault="00B01B2B" w:rsidP="00B1534A">
      <w:pPr>
        <w:pStyle w:val="Corpsdetexte"/>
        <w:spacing w:before="0" w:line="360" w:lineRule="auto"/>
        <w:ind w:left="0"/>
        <w:jc w:val="both"/>
        <w:rPr>
          <w:b/>
        </w:rPr>
      </w:pPr>
    </w:p>
    <w:p w:rsidR="00B01B2B" w:rsidRPr="00B1534A" w:rsidRDefault="00B01B2B" w:rsidP="00B1534A">
      <w:pPr>
        <w:pStyle w:val="Corpsdetexte"/>
        <w:spacing w:before="0" w:line="360" w:lineRule="auto"/>
        <w:ind w:left="0"/>
        <w:jc w:val="both"/>
        <w:rPr>
          <w:b/>
        </w:rPr>
      </w:pPr>
    </w:p>
    <w:p w:rsidR="00B01B2B" w:rsidRPr="00B1534A" w:rsidRDefault="00AD14B0" w:rsidP="00B1534A">
      <w:pPr>
        <w:pStyle w:val="Heading1"/>
        <w:tabs>
          <w:tab w:val="left" w:pos="835"/>
        </w:tabs>
        <w:spacing w:before="0" w:line="360" w:lineRule="auto"/>
        <w:ind w:left="0" w:firstLine="0"/>
        <w:jc w:val="both"/>
        <w:outlineLvl w:val="9"/>
      </w:pPr>
      <w:bookmarkStart w:id="0" w:name="Chapitre_V_:_Classification_bactérienne."/>
      <w:bookmarkEnd w:id="0"/>
      <w:r w:rsidRPr="00B1534A">
        <w:rPr>
          <w:b w:val="0"/>
        </w:rPr>
        <w:t>-</w:t>
      </w:r>
      <w:r w:rsidRPr="00B1534A">
        <w:rPr>
          <w:spacing w:val="-2"/>
        </w:rPr>
        <w:t>Introduction</w:t>
      </w:r>
    </w:p>
    <w:p w:rsidR="00B01B2B" w:rsidRPr="00B1534A" w:rsidRDefault="00AD14B0" w:rsidP="00FE3A14">
      <w:pPr>
        <w:pStyle w:val="Titre"/>
        <w:spacing w:before="0" w:line="360" w:lineRule="auto"/>
        <w:ind w:left="0"/>
        <w:rPr>
          <w:sz w:val="24"/>
          <w:szCs w:val="24"/>
        </w:rPr>
      </w:pPr>
      <w:r w:rsidRPr="00B1534A">
        <w:rPr>
          <w:b w:val="0"/>
          <w:sz w:val="24"/>
          <w:szCs w:val="24"/>
        </w:rPr>
        <w:br w:type="column"/>
      </w:r>
      <w:r w:rsidR="00FE3A14">
        <w:rPr>
          <w:b w:val="0"/>
          <w:sz w:val="24"/>
          <w:szCs w:val="24"/>
        </w:rPr>
        <w:lastRenderedPageBreak/>
        <w:t xml:space="preserve">            </w:t>
      </w:r>
      <w:r w:rsidRPr="00B1534A">
        <w:rPr>
          <w:sz w:val="24"/>
          <w:szCs w:val="24"/>
        </w:rPr>
        <w:t>Chapitre</w:t>
      </w:r>
      <w:r w:rsidRPr="00B1534A">
        <w:rPr>
          <w:spacing w:val="-4"/>
          <w:sz w:val="24"/>
          <w:szCs w:val="24"/>
        </w:rPr>
        <w:t xml:space="preserve"> </w:t>
      </w:r>
      <w:r w:rsidRPr="00B1534A">
        <w:rPr>
          <w:sz w:val="24"/>
          <w:szCs w:val="24"/>
        </w:rPr>
        <w:t>V</w:t>
      </w:r>
      <w:r w:rsidR="00006D3F">
        <w:rPr>
          <w:sz w:val="24"/>
          <w:szCs w:val="24"/>
        </w:rPr>
        <w:t>I</w:t>
      </w:r>
      <w:r w:rsidRPr="00B1534A">
        <w:rPr>
          <w:spacing w:val="-5"/>
          <w:sz w:val="24"/>
          <w:szCs w:val="24"/>
        </w:rPr>
        <w:t xml:space="preserve"> </w:t>
      </w:r>
      <w:r w:rsidRPr="00B1534A">
        <w:rPr>
          <w:sz w:val="24"/>
          <w:szCs w:val="24"/>
        </w:rPr>
        <w:t>:</w:t>
      </w:r>
      <w:r w:rsidRPr="00B1534A">
        <w:rPr>
          <w:spacing w:val="-7"/>
          <w:sz w:val="24"/>
          <w:szCs w:val="24"/>
        </w:rPr>
        <w:t xml:space="preserve"> </w:t>
      </w:r>
      <w:r w:rsidRPr="00B1534A">
        <w:rPr>
          <w:sz w:val="24"/>
          <w:szCs w:val="24"/>
        </w:rPr>
        <w:t>Classification</w:t>
      </w:r>
      <w:r w:rsidRPr="00B1534A">
        <w:rPr>
          <w:spacing w:val="-8"/>
          <w:sz w:val="24"/>
          <w:szCs w:val="24"/>
        </w:rPr>
        <w:t xml:space="preserve"> </w:t>
      </w:r>
      <w:r w:rsidR="00D37D9A" w:rsidRPr="00B1534A">
        <w:rPr>
          <w:sz w:val="24"/>
          <w:szCs w:val="24"/>
        </w:rPr>
        <w:t>bactérienne</w:t>
      </w:r>
    </w:p>
    <w:p w:rsidR="00B01B2B" w:rsidRPr="00B1534A" w:rsidRDefault="00B01B2B" w:rsidP="00B1534A">
      <w:pPr>
        <w:spacing w:line="360" w:lineRule="auto"/>
        <w:jc w:val="both"/>
        <w:rPr>
          <w:sz w:val="24"/>
          <w:szCs w:val="24"/>
        </w:rPr>
        <w:sectPr w:rsidR="00B01B2B" w:rsidRPr="00B1534A">
          <w:type w:val="continuous"/>
          <w:pgSz w:w="11910" w:h="16840"/>
          <w:pgMar w:top="620" w:right="960" w:bottom="1180" w:left="960" w:header="720" w:footer="720" w:gutter="0"/>
          <w:cols w:num="2" w:space="720" w:equalWidth="0">
            <w:col w:w="2139" w:space="40"/>
            <w:col w:w="7811"/>
          </w:cols>
        </w:sectPr>
      </w:pPr>
    </w:p>
    <w:p w:rsidR="00B01B2B" w:rsidRPr="00B1534A" w:rsidRDefault="00AD14B0" w:rsidP="00B1534A">
      <w:pPr>
        <w:pStyle w:val="Corpsdetexte"/>
        <w:spacing w:before="0" w:line="360" w:lineRule="auto"/>
        <w:ind w:left="0"/>
        <w:jc w:val="both"/>
      </w:pPr>
      <w:r w:rsidRPr="00B1534A">
        <w:lastRenderedPageBreak/>
        <w:t>La systématique est la science des classifications des organismes vivants, en classes et en groupes</w:t>
      </w:r>
      <w:r w:rsidRPr="00B1534A">
        <w:rPr>
          <w:spacing w:val="1"/>
        </w:rPr>
        <w:t xml:space="preserve"> </w:t>
      </w:r>
      <w:r w:rsidRPr="00B1534A">
        <w:t>distincts au travers de leurs ressemblances, de leurs différences et des relations qui existent entre eux.</w:t>
      </w:r>
      <w:r w:rsidRPr="00B1534A">
        <w:rPr>
          <w:spacing w:val="-57"/>
        </w:rPr>
        <w:t xml:space="preserve"> </w:t>
      </w:r>
      <w:r w:rsidRPr="00B1534A">
        <w:t>Elle</w:t>
      </w:r>
      <w:r w:rsidRPr="00B1534A">
        <w:rPr>
          <w:spacing w:val="-3"/>
        </w:rPr>
        <w:t xml:space="preserve"> </w:t>
      </w:r>
      <w:r w:rsidRPr="00B1534A">
        <w:t>regroupe</w:t>
      </w:r>
      <w:r w:rsidRPr="00B1534A">
        <w:rPr>
          <w:spacing w:val="-6"/>
        </w:rPr>
        <w:t xml:space="preserve"> </w:t>
      </w:r>
      <w:r w:rsidRPr="00B1534A">
        <w:t>trois</w:t>
      </w:r>
      <w:r w:rsidRPr="00B1534A">
        <w:rPr>
          <w:spacing w:val="-4"/>
        </w:rPr>
        <w:t xml:space="preserve"> </w:t>
      </w:r>
      <w:r w:rsidRPr="00B1534A">
        <w:t>disciplines</w:t>
      </w:r>
      <w:r w:rsidRPr="00B1534A">
        <w:rPr>
          <w:spacing w:val="-5"/>
        </w:rPr>
        <w:t xml:space="preserve"> </w:t>
      </w:r>
      <w:r w:rsidRPr="00B1534A">
        <w:t>différentes</w:t>
      </w:r>
      <w:r w:rsidRPr="00B1534A">
        <w:rPr>
          <w:spacing w:val="-4"/>
        </w:rPr>
        <w:t xml:space="preserve"> </w:t>
      </w:r>
      <w:r w:rsidRPr="00B1534A">
        <w:t>:</w:t>
      </w:r>
      <w:r w:rsidRPr="00B1534A">
        <w:rPr>
          <w:spacing w:val="-1"/>
        </w:rPr>
        <w:t xml:space="preserve"> </w:t>
      </w:r>
      <w:r w:rsidRPr="00B1534A">
        <w:t>la</w:t>
      </w:r>
      <w:r w:rsidRPr="00B1534A">
        <w:rPr>
          <w:spacing w:val="-2"/>
        </w:rPr>
        <w:t xml:space="preserve"> </w:t>
      </w:r>
      <w:r w:rsidRPr="00B1534A">
        <w:t>classification,</w:t>
      </w:r>
      <w:r w:rsidRPr="00B1534A">
        <w:rPr>
          <w:spacing w:val="6"/>
        </w:rPr>
        <w:t xml:space="preserve"> </w:t>
      </w:r>
      <w:r w:rsidRPr="00B1534A">
        <w:t>la</w:t>
      </w:r>
      <w:r w:rsidRPr="00B1534A">
        <w:rPr>
          <w:spacing w:val="-2"/>
        </w:rPr>
        <w:t xml:space="preserve"> </w:t>
      </w:r>
      <w:r w:rsidRPr="00B1534A">
        <w:t>nomenclature</w:t>
      </w:r>
      <w:r w:rsidRPr="00B1534A">
        <w:rPr>
          <w:spacing w:val="-3"/>
        </w:rPr>
        <w:t xml:space="preserve"> </w:t>
      </w:r>
      <w:r w:rsidRPr="00B1534A">
        <w:t>et</w:t>
      </w:r>
      <w:r w:rsidRPr="00B1534A">
        <w:rPr>
          <w:spacing w:val="-1"/>
        </w:rPr>
        <w:t xml:space="preserve"> </w:t>
      </w:r>
      <w:r w:rsidRPr="00B1534A">
        <w:t>l’identification.</w:t>
      </w:r>
    </w:p>
    <w:p w:rsidR="00B01B2B" w:rsidRPr="00B1534A" w:rsidRDefault="00AD14B0" w:rsidP="00B1534A">
      <w:pPr>
        <w:pStyle w:val="Heading1"/>
        <w:spacing w:before="0" w:line="360" w:lineRule="auto"/>
        <w:ind w:left="0" w:firstLine="0"/>
        <w:jc w:val="both"/>
        <w:outlineLvl w:val="9"/>
      </w:pPr>
      <w:r w:rsidRPr="00B1534A">
        <w:rPr>
          <w:b w:val="0"/>
        </w:rPr>
        <w:t>-</w:t>
      </w:r>
      <w:r w:rsidRPr="00B1534A">
        <w:rPr>
          <w:b w:val="0"/>
          <w:spacing w:val="-1"/>
        </w:rPr>
        <w:t xml:space="preserve"> </w:t>
      </w:r>
      <w:r w:rsidRPr="00B1534A">
        <w:t>La</w:t>
      </w:r>
      <w:r w:rsidRPr="00B1534A">
        <w:rPr>
          <w:spacing w:val="-2"/>
        </w:rPr>
        <w:t xml:space="preserve"> </w:t>
      </w:r>
      <w:r w:rsidRPr="00B1534A">
        <w:t>classification</w:t>
      </w:r>
    </w:p>
    <w:p w:rsidR="00B01B2B" w:rsidRPr="00B1534A" w:rsidRDefault="00AD14B0" w:rsidP="00B1534A">
      <w:pPr>
        <w:pStyle w:val="Corpsdetexte"/>
        <w:spacing w:before="0" w:line="360" w:lineRule="auto"/>
        <w:ind w:left="0"/>
        <w:jc w:val="both"/>
      </w:pPr>
      <w:r w:rsidRPr="00B1534A">
        <w:t>La</w:t>
      </w:r>
      <w:r w:rsidRPr="00B1534A">
        <w:rPr>
          <w:spacing w:val="48"/>
        </w:rPr>
        <w:t xml:space="preserve"> </w:t>
      </w:r>
      <w:r w:rsidRPr="00B1534A">
        <w:t>science</w:t>
      </w:r>
      <w:r w:rsidRPr="00B1534A">
        <w:rPr>
          <w:spacing w:val="48"/>
        </w:rPr>
        <w:t xml:space="preserve"> </w:t>
      </w:r>
      <w:r w:rsidRPr="00B1534A">
        <w:t>des</w:t>
      </w:r>
      <w:r w:rsidRPr="00B1534A">
        <w:rPr>
          <w:spacing w:val="51"/>
        </w:rPr>
        <w:t xml:space="preserve"> </w:t>
      </w:r>
      <w:r w:rsidRPr="00B1534A">
        <w:t>lois</w:t>
      </w:r>
      <w:r w:rsidRPr="00B1534A">
        <w:rPr>
          <w:spacing w:val="46"/>
        </w:rPr>
        <w:t xml:space="preserve"> </w:t>
      </w:r>
      <w:r w:rsidRPr="00B1534A">
        <w:t>de</w:t>
      </w:r>
      <w:r w:rsidRPr="00B1534A">
        <w:rPr>
          <w:spacing w:val="52"/>
        </w:rPr>
        <w:t xml:space="preserve"> </w:t>
      </w:r>
      <w:r w:rsidRPr="00B1534A">
        <w:t>la</w:t>
      </w:r>
      <w:r w:rsidRPr="00B1534A">
        <w:rPr>
          <w:spacing w:val="49"/>
        </w:rPr>
        <w:t xml:space="preserve"> </w:t>
      </w:r>
      <w:r w:rsidRPr="00B1534A">
        <w:t>classification,</w:t>
      </w:r>
      <w:r w:rsidRPr="00B1534A">
        <w:rPr>
          <w:spacing w:val="51"/>
        </w:rPr>
        <w:t xml:space="preserve"> </w:t>
      </w:r>
      <w:r w:rsidRPr="00B1534A">
        <w:t>et</w:t>
      </w:r>
      <w:r w:rsidRPr="00B1534A">
        <w:rPr>
          <w:spacing w:val="49"/>
        </w:rPr>
        <w:t xml:space="preserve"> </w:t>
      </w:r>
      <w:r w:rsidRPr="00B1534A">
        <w:t>en</w:t>
      </w:r>
      <w:r w:rsidRPr="00B1534A">
        <w:rPr>
          <w:spacing w:val="44"/>
        </w:rPr>
        <w:t xml:space="preserve"> </w:t>
      </w:r>
      <w:r w:rsidRPr="00B1534A">
        <w:t>particulier</w:t>
      </w:r>
      <w:r w:rsidRPr="00B1534A">
        <w:rPr>
          <w:spacing w:val="51"/>
        </w:rPr>
        <w:t xml:space="preserve"> </w:t>
      </w:r>
      <w:r w:rsidRPr="00B1534A">
        <w:t>de</w:t>
      </w:r>
      <w:r w:rsidRPr="00B1534A">
        <w:rPr>
          <w:spacing w:val="48"/>
        </w:rPr>
        <w:t xml:space="preserve"> </w:t>
      </w:r>
      <w:r w:rsidRPr="00B1534A">
        <w:t>la</w:t>
      </w:r>
      <w:r w:rsidRPr="00B1534A">
        <w:rPr>
          <w:spacing w:val="48"/>
        </w:rPr>
        <w:t xml:space="preserve"> </w:t>
      </w:r>
      <w:r w:rsidRPr="00B1534A">
        <w:t>classification</w:t>
      </w:r>
      <w:r w:rsidRPr="00B1534A">
        <w:rPr>
          <w:spacing w:val="45"/>
        </w:rPr>
        <w:t xml:space="preserve"> </w:t>
      </w:r>
      <w:r w:rsidRPr="00B1534A">
        <w:t>des</w:t>
      </w:r>
      <w:r w:rsidRPr="00B1534A">
        <w:rPr>
          <w:spacing w:val="51"/>
        </w:rPr>
        <w:t xml:space="preserve"> </w:t>
      </w:r>
      <w:r w:rsidRPr="00B1534A">
        <w:t>formes</w:t>
      </w:r>
      <w:r w:rsidRPr="00B1534A">
        <w:rPr>
          <w:spacing w:val="46"/>
        </w:rPr>
        <w:t xml:space="preserve"> </w:t>
      </w:r>
      <w:r w:rsidRPr="00B1534A">
        <w:t>de</w:t>
      </w:r>
      <w:r w:rsidRPr="00B1534A">
        <w:rPr>
          <w:spacing w:val="48"/>
        </w:rPr>
        <w:t xml:space="preserve"> </w:t>
      </w:r>
      <w:r w:rsidRPr="00B1534A">
        <w:t>vie,</w:t>
      </w:r>
      <w:r w:rsidRPr="00B1534A">
        <w:rPr>
          <w:spacing w:val="-57"/>
        </w:rPr>
        <w:t xml:space="preserve"> </w:t>
      </w:r>
      <w:r w:rsidRPr="00B1534A">
        <w:t>s’appelle</w:t>
      </w:r>
      <w:r w:rsidRPr="00B1534A">
        <w:rPr>
          <w:spacing w:val="-1"/>
        </w:rPr>
        <w:t xml:space="preserve"> </w:t>
      </w:r>
      <w:r w:rsidRPr="00B1534A">
        <w:rPr>
          <w:b/>
        </w:rPr>
        <w:t xml:space="preserve">taxinomie </w:t>
      </w:r>
      <w:r w:rsidRPr="00B1534A">
        <w:t>(</w:t>
      </w:r>
      <w:r w:rsidRPr="00B1534A">
        <w:rPr>
          <w:i/>
        </w:rPr>
        <w:t>taxi</w:t>
      </w:r>
      <w:r w:rsidRPr="00B1534A">
        <w:t>=</w:t>
      </w:r>
      <w:r w:rsidRPr="00B1534A">
        <w:rPr>
          <w:spacing w:val="-1"/>
        </w:rPr>
        <w:t xml:space="preserve"> </w:t>
      </w:r>
      <w:r w:rsidRPr="00B1534A">
        <w:t>arrangement,</w:t>
      </w:r>
      <w:r w:rsidRPr="00B1534A">
        <w:rPr>
          <w:spacing w:val="-3"/>
        </w:rPr>
        <w:t xml:space="preserve"> </w:t>
      </w:r>
      <w:r w:rsidRPr="00B1534A">
        <w:t>ordre</w:t>
      </w:r>
      <w:r w:rsidRPr="00B1534A">
        <w:rPr>
          <w:spacing w:val="-1"/>
        </w:rPr>
        <w:t xml:space="preserve"> </w:t>
      </w:r>
      <w:r w:rsidRPr="00B1534A">
        <w:t>;</w:t>
      </w:r>
      <w:r w:rsidRPr="00B1534A">
        <w:rPr>
          <w:spacing w:val="-1"/>
        </w:rPr>
        <w:t xml:space="preserve"> </w:t>
      </w:r>
      <w:r w:rsidRPr="00B1534A">
        <w:rPr>
          <w:i/>
        </w:rPr>
        <w:t>nomis</w:t>
      </w:r>
      <w:r w:rsidRPr="00B1534A">
        <w:rPr>
          <w:i/>
          <w:spacing w:val="-2"/>
        </w:rPr>
        <w:t xml:space="preserve"> </w:t>
      </w:r>
      <w:r w:rsidRPr="00B1534A">
        <w:t>=</w:t>
      </w:r>
      <w:r w:rsidRPr="00B1534A">
        <w:rPr>
          <w:spacing w:val="4"/>
        </w:rPr>
        <w:t xml:space="preserve"> </w:t>
      </w:r>
      <w:r w:rsidRPr="00B1534A">
        <w:t>lois).</w:t>
      </w:r>
      <w:r w:rsidRPr="00B1534A">
        <w:rPr>
          <w:spacing w:val="2"/>
        </w:rPr>
        <w:t xml:space="preserve"> </w:t>
      </w:r>
      <w:r w:rsidRPr="00B1534A">
        <w:t>On</w:t>
      </w:r>
      <w:r w:rsidRPr="00B1534A">
        <w:rPr>
          <w:spacing w:val="-6"/>
        </w:rPr>
        <w:t xml:space="preserve"> </w:t>
      </w:r>
      <w:r w:rsidRPr="00B1534A">
        <w:t>dit</w:t>
      </w:r>
      <w:r w:rsidRPr="00B1534A">
        <w:rPr>
          <w:spacing w:val="5"/>
        </w:rPr>
        <w:t xml:space="preserve"> </w:t>
      </w:r>
      <w:r w:rsidRPr="00B1534A">
        <w:t>également taxonomie.</w:t>
      </w:r>
    </w:p>
    <w:p w:rsidR="00B01B2B" w:rsidRPr="00B1534A" w:rsidRDefault="00AD14B0" w:rsidP="00B1534A">
      <w:pPr>
        <w:pStyle w:val="Corpsdetexte"/>
        <w:spacing w:before="0" w:line="360" w:lineRule="auto"/>
        <w:ind w:left="0"/>
        <w:jc w:val="both"/>
      </w:pPr>
      <w:r w:rsidRPr="00B1534A">
        <w:t>La</w:t>
      </w:r>
      <w:r w:rsidRPr="00B1534A">
        <w:rPr>
          <w:spacing w:val="7"/>
        </w:rPr>
        <w:t xml:space="preserve"> </w:t>
      </w:r>
      <w:r w:rsidRPr="00B1534A">
        <w:t>classification</w:t>
      </w:r>
      <w:r w:rsidRPr="00B1534A">
        <w:rPr>
          <w:spacing w:val="3"/>
        </w:rPr>
        <w:t xml:space="preserve"> </w:t>
      </w:r>
      <w:r w:rsidRPr="00B1534A">
        <w:t>ou</w:t>
      </w:r>
      <w:r w:rsidRPr="00B1534A">
        <w:rPr>
          <w:spacing w:val="4"/>
        </w:rPr>
        <w:t xml:space="preserve"> </w:t>
      </w:r>
      <w:r w:rsidRPr="00B1534A">
        <w:t>taxonomie</w:t>
      </w:r>
      <w:r w:rsidRPr="00B1534A">
        <w:rPr>
          <w:spacing w:val="7"/>
        </w:rPr>
        <w:t xml:space="preserve"> </w:t>
      </w:r>
      <w:r w:rsidRPr="00B1534A">
        <w:t>a</w:t>
      </w:r>
      <w:r w:rsidRPr="00B1534A">
        <w:rPr>
          <w:spacing w:val="7"/>
        </w:rPr>
        <w:t xml:space="preserve"> </w:t>
      </w:r>
      <w:r w:rsidRPr="00B1534A">
        <w:t>pour</w:t>
      </w:r>
      <w:r w:rsidRPr="00B1534A">
        <w:rPr>
          <w:spacing w:val="6"/>
        </w:rPr>
        <w:t xml:space="preserve"> </w:t>
      </w:r>
      <w:r w:rsidRPr="00B1534A">
        <w:t>objet</w:t>
      </w:r>
      <w:r w:rsidRPr="00B1534A">
        <w:rPr>
          <w:spacing w:val="13"/>
        </w:rPr>
        <w:t xml:space="preserve"> </w:t>
      </w:r>
      <w:r w:rsidRPr="00B1534A">
        <w:t>de</w:t>
      </w:r>
      <w:r w:rsidRPr="00B1534A">
        <w:rPr>
          <w:spacing w:val="15"/>
        </w:rPr>
        <w:t xml:space="preserve"> </w:t>
      </w:r>
      <w:r w:rsidRPr="00B1534A">
        <w:t>classer</w:t>
      </w:r>
      <w:r w:rsidRPr="00B1534A">
        <w:rPr>
          <w:spacing w:val="15"/>
        </w:rPr>
        <w:t xml:space="preserve"> </w:t>
      </w:r>
      <w:r w:rsidRPr="00B1534A">
        <w:t>les</w:t>
      </w:r>
      <w:r w:rsidRPr="00B1534A">
        <w:rPr>
          <w:spacing w:val="6"/>
        </w:rPr>
        <w:t xml:space="preserve"> </w:t>
      </w:r>
      <w:r w:rsidRPr="00B1534A">
        <w:t>êtres</w:t>
      </w:r>
      <w:r w:rsidRPr="00B1534A">
        <w:rPr>
          <w:spacing w:val="6"/>
        </w:rPr>
        <w:t xml:space="preserve"> </w:t>
      </w:r>
      <w:r w:rsidRPr="00B1534A">
        <w:t>vivants</w:t>
      </w:r>
      <w:r w:rsidRPr="00B1534A">
        <w:rPr>
          <w:spacing w:val="7"/>
        </w:rPr>
        <w:t xml:space="preserve"> </w:t>
      </w:r>
      <w:r w:rsidRPr="00B1534A">
        <w:t>de</w:t>
      </w:r>
      <w:r w:rsidRPr="00B1534A">
        <w:rPr>
          <w:spacing w:val="7"/>
        </w:rPr>
        <w:t xml:space="preserve"> </w:t>
      </w:r>
      <w:r w:rsidRPr="00B1534A">
        <w:t>façon</w:t>
      </w:r>
      <w:r w:rsidRPr="00B1534A">
        <w:rPr>
          <w:spacing w:val="3"/>
        </w:rPr>
        <w:t xml:space="preserve"> </w:t>
      </w:r>
      <w:r w:rsidRPr="00B1534A">
        <w:t>hiérarchisée</w:t>
      </w:r>
      <w:r w:rsidRPr="00B1534A">
        <w:rPr>
          <w:spacing w:val="8"/>
        </w:rPr>
        <w:t xml:space="preserve"> </w:t>
      </w:r>
      <w:r w:rsidRPr="00B1534A">
        <w:t>au</w:t>
      </w:r>
      <w:r w:rsidRPr="00B1534A">
        <w:rPr>
          <w:spacing w:val="8"/>
        </w:rPr>
        <w:t xml:space="preserve"> </w:t>
      </w:r>
      <w:r w:rsidRPr="00B1534A">
        <w:t>sein</w:t>
      </w:r>
      <w:r w:rsidRPr="00B1534A">
        <w:rPr>
          <w:spacing w:val="-57"/>
        </w:rPr>
        <w:t xml:space="preserve"> </w:t>
      </w:r>
      <w:r w:rsidRPr="00B1534A">
        <w:t>de groupes appelés taxons ou</w:t>
      </w:r>
      <w:r w:rsidRPr="00B1534A">
        <w:rPr>
          <w:spacing w:val="5"/>
        </w:rPr>
        <w:t xml:space="preserve"> </w:t>
      </w:r>
      <w:r w:rsidRPr="00B1534A">
        <w:t>phylons.</w:t>
      </w:r>
    </w:p>
    <w:p w:rsidR="00B01B2B" w:rsidRPr="00B1534A" w:rsidRDefault="00AD14B0" w:rsidP="00B1534A">
      <w:pPr>
        <w:pStyle w:val="Corpsdetexte"/>
        <w:tabs>
          <w:tab w:val="left" w:pos="1988"/>
        </w:tabs>
        <w:spacing w:before="0" w:line="360" w:lineRule="auto"/>
        <w:ind w:left="0"/>
        <w:jc w:val="both"/>
      </w:pPr>
      <w:r w:rsidRPr="00B1534A">
        <w:t>La</w:t>
      </w:r>
      <w:r w:rsidRPr="00B1534A">
        <w:rPr>
          <w:spacing w:val="52"/>
        </w:rPr>
        <w:t xml:space="preserve"> </w:t>
      </w:r>
      <w:r w:rsidRPr="00B1534A">
        <w:t>classification</w:t>
      </w:r>
      <w:r w:rsidRPr="00B1534A">
        <w:tab/>
        <w:t>microbienne</w:t>
      </w:r>
      <w:r w:rsidRPr="00B1534A">
        <w:rPr>
          <w:spacing w:val="52"/>
        </w:rPr>
        <w:t xml:space="preserve"> </w:t>
      </w:r>
      <w:r w:rsidRPr="00B1534A">
        <w:t>est</w:t>
      </w:r>
      <w:r w:rsidRPr="00B1534A">
        <w:rPr>
          <w:spacing w:val="53"/>
        </w:rPr>
        <w:t xml:space="preserve"> </w:t>
      </w:r>
      <w:r w:rsidRPr="00B1534A">
        <w:t>l’étude</w:t>
      </w:r>
      <w:r w:rsidRPr="00B1534A">
        <w:rPr>
          <w:spacing w:val="51"/>
        </w:rPr>
        <w:t xml:space="preserve"> </w:t>
      </w:r>
      <w:r w:rsidRPr="00B1534A">
        <w:t>de</w:t>
      </w:r>
      <w:r w:rsidRPr="00B1534A">
        <w:rPr>
          <w:spacing w:val="47"/>
        </w:rPr>
        <w:t xml:space="preserve"> </w:t>
      </w:r>
      <w:r w:rsidRPr="00B1534A">
        <w:t>la  diversité</w:t>
      </w:r>
      <w:r w:rsidRPr="00B1534A">
        <w:rPr>
          <w:spacing w:val="51"/>
        </w:rPr>
        <w:t xml:space="preserve"> </w:t>
      </w:r>
      <w:r w:rsidRPr="00B1534A">
        <w:t>des</w:t>
      </w:r>
      <w:r w:rsidRPr="00B1534A">
        <w:rPr>
          <w:spacing w:val="55"/>
        </w:rPr>
        <w:t xml:space="preserve"> </w:t>
      </w:r>
      <w:r w:rsidRPr="00B1534A">
        <w:t>micro-organismes</w:t>
      </w:r>
      <w:r w:rsidRPr="00B1534A">
        <w:rPr>
          <w:spacing w:val="50"/>
        </w:rPr>
        <w:t xml:space="preserve"> </w:t>
      </w:r>
      <w:r w:rsidRPr="00B1534A">
        <w:t>et</w:t>
      </w:r>
      <w:r w:rsidRPr="00B1534A">
        <w:rPr>
          <w:spacing w:val="53"/>
        </w:rPr>
        <w:t xml:space="preserve"> </w:t>
      </w:r>
      <w:r w:rsidRPr="00B1534A">
        <w:t>des</w:t>
      </w:r>
      <w:r w:rsidRPr="00B1534A">
        <w:rPr>
          <w:spacing w:val="45"/>
        </w:rPr>
        <w:t xml:space="preserve"> </w:t>
      </w:r>
      <w:r w:rsidRPr="00B1534A">
        <w:t>relations</w:t>
      </w:r>
      <w:r w:rsidRPr="00B1534A">
        <w:rPr>
          <w:spacing w:val="-57"/>
        </w:rPr>
        <w:t xml:space="preserve"> </w:t>
      </w:r>
      <w:r w:rsidRPr="00B1534A">
        <w:t>susceptibles</w:t>
      </w:r>
      <w:r w:rsidRPr="00B1534A">
        <w:rPr>
          <w:spacing w:val="-2"/>
        </w:rPr>
        <w:t xml:space="preserve"> </w:t>
      </w:r>
      <w:r w:rsidRPr="00B1534A">
        <w:t>d’exister</w:t>
      </w:r>
      <w:r w:rsidRPr="00B1534A">
        <w:rPr>
          <w:spacing w:val="3"/>
        </w:rPr>
        <w:t xml:space="preserve"> </w:t>
      </w:r>
      <w:r w:rsidRPr="00B1534A">
        <w:t>entre</w:t>
      </w:r>
      <w:r w:rsidRPr="00B1534A">
        <w:rPr>
          <w:spacing w:val="1"/>
        </w:rPr>
        <w:t xml:space="preserve"> </w:t>
      </w:r>
      <w:r w:rsidRPr="00B1534A">
        <w:t>eux.</w:t>
      </w:r>
    </w:p>
    <w:p w:rsidR="00B01B2B" w:rsidRPr="00B1534A" w:rsidRDefault="00AD14B0" w:rsidP="00B1534A">
      <w:pPr>
        <w:spacing w:line="360" w:lineRule="auto"/>
        <w:jc w:val="both"/>
        <w:rPr>
          <w:sz w:val="24"/>
          <w:szCs w:val="24"/>
        </w:rPr>
      </w:pPr>
      <w:r w:rsidRPr="00B1534A">
        <w:rPr>
          <w:b/>
          <w:sz w:val="24"/>
          <w:szCs w:val="24"/>
        </w:rPr>
        <w:t xml:space="preserve">-La nomenclature : </w:t>
      </w:r>
      <w:r w:rsidRPr="00B1534A">
        <w:rPr>
          <w:sz w:val="24"/>
          <w:szCs w:val="24"/>
        </w:rPr>
        <w:t>est</w:t>
      </w:r>
      <w:r w:rsidRPr="00B1534A">
        <w:rPr>
          <w:spacing w:val="1"/>
          <w:sz w:val="24"/>
          <w:szCs w:val="24"/>
        </w:rPr>
        <w:t xml:space="preserve"> </w:t>
      </w:r>
      <w:r w:rsidRPr="00B1534A">
        <w:rPr>
          <w:sz w:val="24"/>
          <w:szCs w:val="24"/>
        </w:rPr>
        <w:t>l’ensemble des règles qui permettent</w:t>
      </w:r>
      <w:r w:rsidRPr="00B1534A">
        <w:rPr>
          <w:spacing w:val="60"/>
          <w:sz w:val="24"/>
          <w:szCs w:val="24"/>
        </w:rPr>
        <w:t xml:space="preserve"> </w:t>
      </w:r>
      <w:r w:rsidRPr="00B1534A">
        <w:rPr>
          <w:sz w:val="24"/>
          <w:szCs w:val="24"/>
        </w:rPr>
        <w:t>de donner un nom stable à chaque</w:t>
      </w:r>
      <w:r w:rsidRPr="00B1534A">
        <w:rPr>
          <w:spacing w:val="1"/>
          <w:sz w:val="24"/>
          <w:szCs w:val="24"/>
        </w:rPr>
        <w:t xml:space="preserve"> </w:t>
      </w:r>
      <w:r w:rsidRPr="00B1534A">
        <w:rPr>
          <w:sz w:val="24"/>
          <w:szCs w:val="24"/>
        </w:rPr>
        <w:t>taxon et de réglementer la façon de faire (code international de nomenclature des bactéries). On</w:t>
      </w:r>
      <w:r w:rsidRPr="00B1534A">
        <w:rPr>
          <w:spacing w:val="1"/>
          <w:sz w:val="24"/>
          <w:szCs w:val="24"/>
        </w:rPr>
        <w:t xml:space="preserve"> </w:t>
      </w:r>
      <w:r w:rsidRPr="00B1534A">
        <w:rPr>
          <w:sz w:val="24"/>
          <w:szCs w:val="24"/>
        </w:rPr>
        <w:t>distingue</w:t>
      </w:r>
      <w:r w:rsidRPr="00B1534A">
        <w:rPr>
          <w:spacing w:val="1"/>
          <w:sz w:val="24"/>
          <w:szCs w:val="24"/>
        </w:rPr>
        <w:t xml:space="preserve"> </w:t>
      </w:r>
      <w:r w:rsidRPr="00B1534A">
        <w:rPr>
          <w:sz w:val="24"/>
          <w:szCs w:val="24"/>
        </w:rPr>
        <w:t>deux</w:t>
      </w:r>
      <w:r w:rsidRPr="00B1534A">
        <w:rPr>
          <w:spacing w:val="1"/>
          <w:sz w:val="24"/>
          <w:szCs w:val="24"/>
        </w:rPr>
        <w:t xml:space="preserve"> </w:t>
      </w:r>
      <w:r w:rsidRPr="00B1534A">
        <w:rPr>
          <w:sz w:val="24"/>
          <w:szCs w:val="24"/>
        </w:rPr>
        <w:t>catégories</w:t>
      </w:r>
      <w:r w:rsidRPr="00B1534A">
        <w:rPr>
          <w:spacing w:val="1"/>
          <w:sz w:val="24"/>
          <w:szCs w:val="24"/>
        </w:rPr>
        <w:t xml:space="preserve"> </w:t>
      </w:r>
      <w:r w:rsidRPr="00B1534A">
        <w:rPr>
          <w:sz w:val="24"/>
          <w:szCs w:val="24"/>
        </w:rPr>
        <w:t>de</w:t>
      </w:r>
      <w:r w:rsidRPr="00B1534A">
        <w:rPr>
          <w:spacing w:val="1"/>
          <w:sz w:val="24"/>
          <w:szCs w:val="24"/>
        </w:rPr>
        <w:t xml:space="preserve"> </w:t>
      </w:r>
      <w:r w:rsidRPr="00B1534A">
        <w:rPr>
          <w:sz w:val="24"/>
          <w:szCs w:val="24"/>
        </w:rPr>
        <w:t>noms</w:t>
      </w:r>
      <w:r w:rsidRPr="00B1534A">
        <w:rPr>
          <w:spacing w:val="1"/>
          <w:sz w:val="24"/>
          <w:szCs w:val="24"/>
        </w:rPr>
        <w:t xml:space="preserve"> </w:t>
      </w:r>
      <w:r w:rsidRPr="00B1534A">
        <w:rPr>
          <w:sz w:val="24"/>
          <w:szCs w:val="24"/>
        </w:rPr>
        <w:t>:</w:t>
      </w:r>
      <w:r w:rsidRPr="00B1534A">
        <w:rPr>
          <w:spacing w:val="1"/>
          <w:sz w:val="24"/>
          <w:szCs w:val="24"/>
        </w:rPr>
        <w:t xml:space="preserve"> </w:t>
      </w:r>
      <w:r w:rsidRPr="00B1534A">
        <w:rPr>
          <w:b/>
          <w:sz w:val="24"/>
          <w:szCs w:val="24"/>
        </w:rPr>
        <w:t>Les</w:t>
      </w:r>
      <w:r w:rsidRPr="00B1534A">
        <w:rPr>
          <w:b/>
          <w:spacing w:val="1"/>
          <w:sz w:val="24"/>
          <w:szCs w:val="24"/>
        </w:rPr>
        <w:t xml:space="preserve"> </w:t>
      </w:r>
      <w:r w:rsidRPr="00B1534A">
        <w:rPr>
          <w:b/>
          <w:sz w:val="24"/>
          <w:szCs w:val="24"/>
        </w:rPr>
        <w:t>noms</w:t>
      </w:r>
      <w:r w:rsidRPr="00B1534A">
        <w:rPr>
          <w:b/>
          <w:spacing w:val="1"/>
          <w:sz w:val="24"/>
          <w:szCs w:val="24"/>
        </w:rPr>
        <w:t xml:space="preserve"> </w:t>
      </w:r>
      <w:r w:rsidRPr="00B1534A">
        <w:rPr>
          <w:b/>
          <w:sz w:val="24"/>
          <w:szCs w:val="24"/>
        </w:rPr>
        <w:t>informels,</w:t>
      </w:r>
      <w:r w:rsidRPr="00B1534A">
        <w:rPr>
          <w:b/>
          <w:spacing w:val="1"/>
          <w:sz w:val="24"/>
          <w:szCs w:val="24"/>
        </w:rPr>
        <w:t xml:space="preserve"> </w:t>
      </w:r>
      <w:r w:rsidRPr="00B1534A">
        <w:rPr>
          <w:b/>
          <w:sz w:val="24"/>
          <w:szCs w:val="24"/>
        </w:rPr>
        <w:t>noms</w:t>
      </w:r>
      <w:r w:rsidRPr="00B1534A">
        <w:rPr>
          <w:b/>
          <w:spacing w:val="1"/>
          <w:sz w:val="24"/>
          <w:szCs w:val="24"/>
        </w:rPr>
        <w:t xml:space="preserve"> </w:t>
      </w:r>
      <w:r w:rsidRPr="00B1534A">
        <w:rPr>
          <w:b/>
          <w:sz w:val="24"/>
          <w:szCs w:val="24"/>
        </w:rPr>
        <w:t>spécialisés</w:t>
      </w:r>
      <w:r w:rsidRPr="00B1534A">
        <w:rPr>
          <w:b/>
          <w:spacing w:val="1"/>
          <w:sz w:val="24"/>
          <w:szCs w:val="24"/>
        </w:rPr>
        <w:t xml:space="preserve"> </w:t>
      </w:r>
      <w:r w:rsidRPr="00B1534A">
        <w:rPr>
          <w:b/>
          <w:sz w:val="24"/>
          <w:szCs w:val="24"/>
        </w:rPr>
        <w:t>et</w:t>
      </w:r>
      <w:r w:rsidRPr="00B1534A">
        <w:rPr>
          <w:b/>
          <w:spacing w:val="1"/>
          <w:sz w:val="24"/>
          <w:szCs w:val="24"/>
        </w:rPr>
        <w:t xml:space="preserve"> </w:t>
      </w:r>
      <w:r w:rsidRPr="00B1534A">
        <w:rPr>
          <w:b/>
          <w:sz w:val="24"/>
          <w:szCs w:val="24"/>
        </w:rPr>
        <w:t>les</w:t>
      </w:r>
      <w:r w:rsidRPr="00B1534A">
        <w:rPr>
          <w:b/>
          <w:spacing w:val="60"/>
          <w:sz w:val="24"/>
          <w:szCs w:val="24"/>
        </w:rPr>
        <w:t xml:space="preserve"> </w:t>
      </w:r>
      <w:r w:rsidRPr="00B1534A">
        <w:rPr>
          <w:b/>
          <w:sz w:val="24"/>
          <w:szCs w:val="24"/>
        </w:rPr>
        <w:t>noms</w:t>
      </w:r>
      <w:r w:rsidRPr="00B1534A">
        <w:rPr>
          <w:b/>
          <w:spacing w:val="1"/>
          <w:sz w:val="24"/>
          <w:szCs w:val="24"/>
        </w:rPr>
        <w:t xml:space="preserve"> </w:t>
      </w:r>
      <w:r w:rsidRPr="00B1534A">
        <w:rPr>
          <w:b/>
          <w:sz w:val="24"/>
          <w:szCs w:val="24"/>
        </w:rPr>
        <w:t>scientifiques</w:t>
      </w:r>
      <w:r w:rsidRPr="00B1534A">
        <w:rPr>
          <w:b/>
          <w:spacing w:val="-1"/>
          <w:sz w:val="24"/>
          <w:szCs w:val="24"/>
        </w:rPr>
        <w:t xml:space="preserve"> </w:t>
      </w:r>
      <w:r w:rsidRPr="00B1534A">
        <w:rPr>
          <w:b/>
          <w:sz w:val="24"/>
          <w:szCs w:val="24"/>
        </w:rPr>
        <w:t>des taxons</w:t>
      </w:r>
      <w:r w:rsidRPr="00B1534A">
        <w:rPr>
          <w:sz w:val="24"/>
          <w:szCs w:val="24"/>
        </w:rPr>
        <w:t>.</w:t>
      </w:r>
    </w:p>
    <w:p w:rsidR="00B01B2B" w:rsidRPr="00B1534A" w:rsidRDefault="00AD14B0" w:rsidP="00B1534A">
      <w:pPr>
        <w:pStyle w:val="Corpsdetexte"/>
        <w:spacing w:before="0" w:line="360" w:lineRule="auto"/>
        <w:ind w:left="0"/>
        <w:jc w:val="both"/>
      </w:pPr>
      <w:r w:rsidRPr="00B1534A">
        <w:t xml:space="preserve">Par exemple : </w:t>
      </w:r>
      <w:r w:rsidRPr="00B1534A">
        <w:rPr>
          <w:b/>
        </w:rPr>
        <w:t xml:space="preserve">Colibacille </w:t>
      </w:r>
      <w:r w:rsidRPr="00B1534A">
        <w:t xml:space="preserve">= nom informel - </w:t>
      </w:r>
      <w:r w:rsidRPr="00B1534A">
        <w:rPr>
          <w:i/>
        </w:rPr>
        <w:t xml:space="preserve">E.coli </w:t>
      </w:r>
      <w:r w:rsidRPr="00B1534A">
        <w:t xml:space="preserve">O157, nom spécialisé. On parlera de l’espèce </w:t>
      </w:r>
      <w:r w:rsidRPr="00B1534A">
        <w:rPr>
          <w:i/>
        </w:rPr>
        <w:t>E.</w:t>
      </w:r>
      <w:r w:rsidRPr="00B1534A">
        <w:rPr>
          <w:i/>
          <w:spacing w:val="1"/>
        </w:rPr>
        <w:t xml:space="preserve"> </w:t>
      </w:r>
      <w:r w:rsidRPr="00B1534A">
        <w:rPr>
          <w:i/>
        </w:rPr>
        <w:t xml:space="preserve">coli </w:t>
      </w:r>
      <w:r w:rsidRPr="00B1534A">
        <w:t xml:space="preserve">du genre </w:t>
      </w:r>
      <w:r w:rsidRPr="00B1534A">
        <w:rPr>
          <w:i/>
        </w:rPr>
        <w:t xml:space="preserve">Escherichia </w:t>
      </w:r>
      <w:r w:rsidRPr="00B1534A">
        <w:t>de la famille des Enterobacteriaceae. Les noms scientifiques sont des mots</w:t>
      </w:r>
      <w:r w:rsidRPr="00B1534A">
        <w:rPr>
          <w:spacing w:val="1"/>
        </w:rPr>
        <w:t xml:space="preserve"> </w:t>
      </w:r>
      <w:r w:rsidRPr="00B1534A">
        <w:t>latins.</w:t>
      </w:r>
    </w:p>
    <w:p w:rsidR="00B01B2B" w:rsidRPr="00B1534A" w:rsidRDefault="00AD14B0" w:rsidP="00B1534A">
      <w:pPr>
        <w:spacing w:line="360" w:lineRule="auto"/>
        <w:jc w:val="both"/>
        <w:rPr>
          <w:sz w:val="24"/>
          <w:szCs w:val="24"/>
        </w:rPr>
      </w:pPr>
      <w:r w:rsidRPr="00B1534A">
        <w:rPr>
          <w:b/>
          <w:sz w:val="24"/>
          <w:szCs w:val="24"/>
        </w:rPr>
        <w:t>Règles</w:t>
      </w:r>
      <w:r w:rsidRPr="00B1534A">
        <w:rPr>
          <w:b/>
          <w:spacing w:val="29"/>
          <w:sz w:val="24"/>
          <w:szCs w:val="24"/>
        </w:rPr>
        <w:t xml:space="preserve"> </w:t>
      </w:r>
      <w:r w:rsidRPr="00B1534A">
        <w:rPr>
          <w:b/>
          <w:sz w:val="24"/>
          <w:szCs w:val="24"/>
        </w:rPr>
        <w:t>de</w:t>
      </w:r>
      <w:r w:rsidRPr="00B1534A">
        <w:rPr>
          <w:b/>
          <w:spacing w:val="30"/>
          <w:sz w:val="24"/>
          <w:szCs w:val="24"/>
        </w:rPr>
        <w:t xml:space="preserve"> </w:t>
      </w:r>
      <w:r w:rsidRPr="00B1534A">
        <w:rPr>
          <w:b/>
          <w:sz w:val="24"/>
          <w:szCs w:val="24"/>
        </w:rPr>
        <w:t>formation</w:t>
      </w:r>
      <w:r w:rsidRPr="00B1534A">
        <w:rPr>
          <w:b/>
          <w:spacing w:val="32"/>
          <w:sz w:val="24"/>
          <w:szCs w:val="24"/>
        </w:rPr>
        <w:t xml:space="preserve"> </w:t>
      </w:r>
      <w:r w:rsidRPr="00B1534A">
        <w:rPr>
          <w:b/>
          <w:sz w:val="24"/>
          <w:szCs w:val="24"/>
        </w:rPr>
        <w:t>des</w:t>
      </w:r>
      <w:r w:rsidRPr="00B1534A">
        <w:rPr>
          <w:b/>
          <w:spacing w:val="24"/>
          <w:sz w:val="24"/>
          <w:szCs w:val="24"/>
        </w:rPr>
        <w:t xml:space="preserve"> </w:t>
      </w:r>
      <w:r w:rsidRPr="00B1534A">
        <w:rPr>
          <w:b/>
          <w:sz w:val="24"/>
          <w:szCs w:val="24"/>
        </w:rPr>
        <w:t>noms</w:t>
      </w:r>
      <w:r w:rsidRPr="00B1534A">
        <w:rPr>
          <w:b/>
          <w:spacing w:val="29"/>
          <w:sz w:val="24"/>
          <w:szCs w:val="24"/>
        </w:rPr>
        <w:t xml:space="preserve"> </w:t>
      </w:r>
      <w:r w:rsidRPr="00B1534A">
        <w:rPr>
          <w:b/>
          <w:sz w:val="24"/>
          <w:szCs w:val="24"/>
        </w:rPr>
        <w:t>:</w:t>
      </w:r>
      <w:r w:rsidRPr="00B1534A">
        <w:rPr>
          <w:b/>
          <w:spacing w:val="37"/>
          <w:sz w:val="24"/>
          <w:szCs w:val="24"/>
        </w:rPr>
        <w:t xml:space="preserve"> </w:t>
      </w:r>
      <w:r w:rsidRPr="00B1534A">
        <w:rPr>
          <w:sz w:val="24"/>
          <w:szCs w:val="24"/>
        </w:rPr>
        <w:t>On</w:t>
      </w:r>
      <w:r w:rsidRPr="00B1534A">
        <w:rPr>
          <w:spacing w:val="26"/>
          <w:sz w:val="24"/>
          <w:szCs w:val="24"/>
        </w:rPr>
        <w:t xml:space="preserve"> </w:t>
      </w:r>
      <w:r w:rsidRPr="00B1534A">
        <w:rPr>
          <w:sz w:val="24"/>
          <w:szCs w:val="24"/>
        </w:rPr>
        <w:t>utilise</w:t>
      </w:r>
      <w:r w:rsidRPr="00B1534A">
        <w:rPr>
          <w:spacing w:val="32"/>
          <w:sz w:val="24"/>
          <w:szCs w:val="24"/>
        </w:rPr>
        <w:t xml:space="preserve"> </w:t>
      </w:r>
      <w:r w:rsidRPr="00B1534A">
        <w:rPr>
          <w:b/>
          <w:sz w:val="24"/>
          <w:szCs w:val="24"/>
        </w:rPr>
        <w:t>le</w:t>
      </w:r>
      <w:r w:rsidRPr="00B1534A">
        <w:rPr>
          <w:b/>
          <w:spacing w:val="30"/>
          <w:sz w:val="24"/>
          <w:szCs w:val="24"/>
        </w:rPr>
        <w:t xml:space="preserve"> </w:t>
      </w:r>
      <w:r w:rsidRPr="00B1534A">
        <w:rPr>
          <w:b/>
          <w:sz w:val="24"/>
          <w:szCs w:val="24"/>
        </w:rPr>
        <w:t>système</w:t>
      </w:r>
      <w:r w:rsidRPr="00B1534A">
        <w:rPr>
          <w:b/>
          <w:spacing w:val="30"/>
          <w:sz w:val="24"/>
          <w:szCs w:val="24"/>
        </w:rPr>
        <w:t xml:space="preserve"> </w:t>
      </w:r>
      <w:r w:rsidRPr="00B1534A">
        <w:rPr>
          <w:b/>
          <w:sz w:val="24"/>
          <w:szCs w:val="24"/>
        </w:rPr>
        <w:t>binomial</w:t>
      </w:r>
      <w:r w:rsidRPr="00B1534A">
        <w:rPr>
          <w:b/>
          <w:spacing w:val="30"/>
          <w:sz w:val="24"/>
          <w:szCs w:val="24"/>
        </w:rPr>
        <w:t xml:space="preserve"> </w:t>
      </w:r>
      <w:r w:rsidRPr="00B1534A">
        <w:rPr>
          <w:sz w:val="24"/>
          <w:szCs w:val="24"/>
        </w:rPr>
        <w:t>du</w:t>
      </w:r>
      <w:r w:rsidRPr="00B1534A">
        <w:rPr>
          <w:spacing w:val="31"/>
          <w:sz w:val="24"/>
          <w:szCs w:val="24"/>
        </w:rPr>
        <w:t xml:space="preserve"> </w:t>
      </w:r>
      <w:r w:rsidRPr="00B1534A">
        <w:rPr>
          <w:sz w:val="24"/>
          <w:szCs w:val="24"/>
        </w:rPr>
        <w:t>botaniste</w:t>
      </w:r>
      <w:r w:rsidRPr="00B1534A">
        <w:rPr>
          <w:spacing w:val="30"/>
          <w:sz w:val="24"/>
          <w:szCs w:val="24"/>
        </w:rPr>
        <w:t xml:space="preserve"> </w:t>
      </w:r>
      <w:r w:rsidRPr="00B1534A">
        <w:rPr>
          <w:sz w:val="24"/>
          <w:szCs w:val="24"/>
        </w:rPr>
        <w:t>suédois</w:t>
      </w:r>
      <w:r w:rsidRPr="00B1534A">
        <w:rPr>
          <w:spacing w:val="32"/>
          <w:sz w:val="24"/>
          <w:szCs w:val="24"/>
        </w:rPr>
        <w:t xml:space="preserve"> </w:t>
      </w:r>
      <w:r w:rsidRPr="00B1534A">
        <w:rPr>
          <w:b/>
          <w:sz w:val="24"/>
          <w:szCs w:val="24"/>
        </w:rPr>
        <w:t>Carl</w:t>
      </w:r>
      <w:r w:rsidRPr="00B1534A">
        <w:rPr>
          <w:b/>
          <w:spacing w:val="27"/>
          <w:sz w:val="24"/>
          <w:szCs w:val="24"/>
        </w:rPr>
        <w:t xml:space="preserve"> </w:t>
      </w:r>
      <w:r w:rsidRPr="00B1534A">
        <w:rPr>
          <w:b/>
          <w:sz w:val="24"/>
          <w:szCs w:val="24"/>
        </w:rPr>
        <w:t>Von</w:t>
      </w:r>
      <w:r w:rsidRPr="00B1534A">
        <w:rPr>
          <w:b/>
          <w:spacing w:val="-57"/>
          <w:sz w:val="24"/>
          <w:szCs w:val="24"/>
        </w:rPr>
        <w:t xml:space="preserve"> </w:t>
      </w:r>
      <w:r w:rsidRPr="00B1534A">
        <w:rPr>
          <w:b/>
          <w:sz w:val="24"/>
          <w:szCs w:val="24"/>
        </w:rPr>
        <w:t>Linné</w:t>
      </w:r>
      <w:r w:rsidRPr="00B1534A">
        <w:rPr>
          <w:sz w:val="24"/>
          <w:szCs w:val="24"/>
        </w:rPr>
        <w:t>.</w:t>
      </w:r>
    </w:p>
    <w:p w:rsidR="00B01B2B" w:rsidRPr="00B1534A" w:rsidRDefault="00AD14B0" w:rsidP="00B1534A">
      <w:pPr>
        <w:pStyle w:val="Corpsdetexte"/>
        <w:spacing w:before="0" w:line="360" w:lineRule="auto"/>
        <w:ind w:left="0"/>
        <w:jc w:val="both"/>
      </w:pPr>
      <w:r w:rsidRPr="00B1534A">
        <w:t>La</w:t>
      </w:r>
      <w:r w:rsidRPr="00B1534A">
        <w:rPr>
          <w:spacing w:val="-3"/>
        </w:rPr>
        <w:t xml:space="preserve"> </w:t>
      </w:r>
      <w:r w:rsidRPr="00B1534A">
        <w:t>première</w:t>
      </w:r>
      <w:r w:rsidRPr="00B1534A">
        <w:rPr>
          <w:spacing w:val="-2"/>
        </w:rPr>
        <w:t xml:space="preserve"> </w:t>
      </w:r>
      <w:r w:rsidRPr="00B1534A">
        <w:t>partie</w:t>
      </w:r>
      <w:r w:rsidRPr="00B1534A">
        <w:rPr>
          <w:spacing w:val="-3"/>
        </w:rPr>
        <w:t xml:space="preserve"> </w:t>
      </w:r>
      <w:r w:rsidRPr="00B1534A">
        <w:t>du</w:t>
      </w:r>
      <w:r w:rsidRPr="00B1534A">
        <w:rPr>
          <w:spacing w:val="-1"/>
        </w:rPr>
        <w:t xml:space="preserve"> </w:t>
      </w:r>
      <w:r w:rsidRPr="00B1534A">
        <w:t>nom</w:t>
      </w:r>
      <w:r w:rsidRPr="00B1534A">
        <w:rPr>
          <w:spacing w:val="-10"/>
        </w:rPr>
        <w:t xml:space="preserve"> </w:t>
      </w:r>
      <w:r w:rsidRPr="00B1534A">
        <w:t>est</w:t>
      </w:r>
      <w:r w:rsidRPr="00B1534A">
        <w:rPr>
          <w:spacing w:val="3"/>
        </w:rPr>
        <w:t xml:space="preserve"> </w:t>
      </w:r>
      <w:r w:rsidRPr="00B1534A">
        <w:t>le</w:t>
      </w:r>
      <w:r w:rsidRPr="00B1534A">
        <w:rPr>
          <w:spacing w:val="-2"/>
        </w:rPr>
        <w:t xml:space="preserve"> </w:t>
      </w:r>
      <w:r w:rsidRPr="00B1534A">
        <w:t>nom</w:t>
      </w:r>
      <w:r w:rsidRPr="00B1534A">
        <w:rPr>
          <w:spacing w:val="-10"/>
        </w:rPr>
        <w:t xml:space="preserve"> </w:t>
      </w:r>
      <w:r w:rsidRPr="00B1534A">
        <w:t>du</w:t>
      </w:r>
      <w:r w:rsidRPr="00B1534A">
        <w:rPr>
          <w:spacing w:val="-1"/>
        </w:rPr>
        <w:t xml:space="preserve"> </w:t>
      </w:r>
      <w:r w:rsidRPr="00B1534A">
        <w:t>Genre,</w:t>
      </w:r>
      <w:r w:rsidRPr="00B1534A">
        <w:rPr>
          <w:spacing w:val="5"/>
        </w:rPr>
        <w:t xml:space="preserve"> </w:t>
      </w:r>
      <w:r w:rsidRPr="00B1534A">
        <w:t>la</w:t>
      </w:r>
      <w:r w:rsidRPr="00B1534A">
        <w:rPr>
          <w:spacing w:val="2"/>
        </w:rPr>
        <w:t xml:space="preserve"> </w:t>
      </w:r>
      <w:r w:rsidRPr="00B1534A">
        <w:t>seconde</w:t>
      </w:r>
      <w:r w:rsidRPr="00B1534A">
        <w:rPr>
          <w:spacing w:val="-2"/>
        </w:rPr>
        <w:t xml:space="preserve"> </w:t>
      </w:r>
      <w:r w:rsidRPr="00B1534A">
        <w:t>partie</w:t>
      </w:r>
      <w:r w:rsidRPr="00B1534A">
        <w:rPr>
          <w:spacing w:val="-2"/>
        </w:rPr>
        <w:t xml:space="preserve"> </w:t>
      </w:r>
      <w:r w:rsidRPr="00B1534A">
        <w:t>est</w:t>
      </w:r>
      <w:r w:rsidRPr="00B1534A">
        <w:rPr>
          <w:spacing w:val="3"/>
        </w:rPr>
        <w:t xml:space="preserve"> </w:t>
      </w:r>
      <w:r w:rsidRPr="00B1534A">
        <w:t>celui de</w:t>
      </w:r>
      <w:r w:rsidRPr="00B1534A">
        <w:rPr>
          <w:spacing w:val="3"/>
        </w:rPr>
        <w:t xml:space="preserve"> </w:t>
      </w:r>
      <w:r w:rsidRPr="00B1534A">
        <w:t>l’espèce.</w:t>
      </w:r>
    </w:p>
    <w:p w:rsidR="00B01B2B" w:rsidRPr="00B1534A" w:rsidRDefault="00AD14B0" w:rsidP="00B1534A">
      <w:pPr>
        <w:pStyle w:val="Corpsdetexte"/>
        <w:spacing w:before="0" w:line="360" w:lineRule="auto"/>
        <w:ind w:left="0"/>
        <w:jc w:val="both"/>
      </w:pPr>
      <w:r w:rsidRPr="00B1534A">
        <w:rPr>
          <w:b/>
        </w:rPr>
        <w:t>Le</w:t>
      </w:r>
      <w:r w:rsidRPr="00B1534A">
        <w:rPr>
          <w:b/>
          <w:spacing w:val="3"/>
        </w:rPr>
        <w:t xml:space="preserve"> </w:t>
      </w:r>
      <w:r w:rsidRPr="00B1534A">
        <w:rPr>
          <w:b/>
        </w:rPr>
        <w:t>genre</w:t>
      </w:r>
      <w:r w:rsidRPr="00B1534A">
        <w:rPr>
          <w:b/>
          <w:spacing w:val="4"/>
        </w:rPr>
        <w:t xml:space="preserve"> </w:t>
      </w:r>
      <w:r w:rsidRPr="00B1534A">
        <w:rPr>
          <w:b/>
        </w:rPr>
        <w:t>:</w:t>
      </w:r>
      <w:r w:rsidRPr="00B1534A">
        <w:rPr>
          <w:b/>
          <w:spacing w:val="8"/>
        </w:rPr>
        <w:t xml:space="preserve"> </w:t>
      </w:r>
      <w:r w:rsidRPr="00B1534A">
        <w:t>écrit</w:t>
      </w:r>
      <w:r w:rsidRPr="00B1534A">
        <w:rPr>
          <w:spacing w:val="10"/>
        </w:rPr>
        <w:t xml:space="preserve"> </w:t>
      </w:r>
      <w:r w:rsidRPr="00B1534A">
        <w:t>en Italique.</w:t>
      </w:r>
      <w:r w:rsidRPr="00B1534A">
        <w:rPr>
          <w:spacing w:val="10"/>
        </w:rPr>
        <w:t xml:space="preserve"> </w:t>
      </w:r>
      <w:r w:rsidRPr="00B1534A">
        <w:t>Avec</w:t>
      </w:r>
      <w:r w:rsidRPr="00B1534A">
        <w:rPr>
          <w:spacing w:val="8"/>
        </w:rPr>
        <w:t xml:space="preserve"> </w:t>
      </w:r>
      <w:r w:rsidRPr="00B1534A">
        <w:t>sa</w:t>
      </w:r>
      <w:r w:rsidRPr="00B1534A">
        <w:rPr>
          <w:spacing w:val="4"/>
        </w:rPr>
        <w:t xml:space="preserve"> </w:t>
      </w:r>
      <w:r w:rsidRPr="00B1534A">
        <w:t>première</w:t>
      </w:r>
      <w:r w:rsidRPr="00B1534A">
        <w:rPr>
          <w:spacing w:val="8"/>
        </w:rPr>
        <w:t xml:space="preserve"> </w:t>
      </w:r>
      <w:r w:rsidRPr="00B1534A">
        <w:t>lettre</w:t>
      </w:r>
      <w:r w:rsidRPr="00B1534A">
        <w:rPr>
          <w:spacing w:val="4"/>
        </w:rPr>
        <w:t xml:space="preserve"> </w:t>
      </w:r>
      <w:r w:rsidRPr="00B1534A">
        <w:t>en</w:t>
      </w:r>
      <w:r w:rsidRPr="00B1534A">
        <w:rPr>
          <w:spacing w:val="3"/>
        </w:rPr>
        <w:t xml:space="preserve"> </w:t>
      </w:r>
      <w:r w:rsidRPr="00B1534A">
        <w:t>majuscule.</w:t>
      </w:r>
      <w:r w:rsidRPr="00B1534A">
        <w:rPr>
          <w:spacing w:val="7"/>
        </w:rPr>
        <w:t xml:space="preserve"> </w:t>
      </w:r>
      <w:r w:rsidRPr="00B1534A">
        <w:t>Après</w:t>
      </w:r>
      <w:r w:rsidRPr="00B1534A">
        <w:rPr>
          <w:spacing w:val="2"/>
        </w:rPr>
        <w:t xml:space="preserve"> </w:t>
      </w:r>
      <w:r w:rsidRPr="00B1534A">
        <w:t>sa</w:t>
      </w:r>
      <w:r w:rsidRPr="00B1534A">
        <w:rPr>
          <w:spacing w:val="4"/>
        </w:rPr>
        <w:t xml:space="preserve"> </w:t>
      </w:r>
      <w:r w:rsidRPr="00B1534A">
        <w:t>citation</w:t>
      </w:r>
      <w:r w:rsidRPr="00B1534A">
        <w:rPr>
          <w:spacing w:val="4"/>
        </w:rPr>
        <w:t xml:space="preserve"> </w:t>
      </w:r>
      <w:r w:rsidRPr="00B1534A">
        <w:t>le</w:t>
      </w:r>
      <w:r w:rsidRPr="00B1534A">
        <w:rPr>
          <w:spacing w:val="8"/>
        </w:rPr>
        <w:t xml:space="preserve"> </w:t>
      </w:r>
      <w:r w:rsidRPr="00B1534A">
        <w:t>nom</w:t>
      </w:r>
      <w:r w:rsidRPr="00B1534A">
        <w:rPr>
          <w:spacing w:val="-5"/>
        </w:rPr>
        <w:t xml:space="preserve"> </w:t>
      </w:r>
      <w:r w:rsidRPr="00B1534A">
        <w:t>du</w:t>
      </w:r>
      <w:r w:rsidRPr="00B1534A">
        <w:rPr>
          <w:spacing w:val="4"/>
        </w:rPr>
        <w:t xml:space="preserve"> </w:t>
      </w:r>
      <w:r w:rsidRPr="00B1534A">
        <w:t>genre</w:t>
      </w:r>
      <w:r w:rsidR="00C817A5">
        <w:t xml:space="preserve"> </w:t>
      </w:r>
      <w:r w:rsidRPr="00B1534A">
        <w:rPr>
          <w:spacing w:val="-57"/>
        </w:rPr>
        <w:t xml:space="preserve"> </w:t>
      </w:r>
      <w:r w:rsidRPr="00B1534A">
        <w:t>est</w:t>
      </w:r>
      <w:r w:rsidRPr="00B1534A">
        <w:rPr>
          <w:spacing w:val="6"/>
        </w:rPr>
        <w:t xml:space="preserve"> </w:t>
      </w:r>
      <w:r w:rsidRPr="00B1534A">
        <w:t>abrégé</w:t>
      </w:r>
      <w:r w:rsidRPr="00B1534A">
        <w:rPr>
          <w:spacing w:val="1"/>
        </w:rPr>
        <w:t xml:space="preserve"> </w:t>
      </w:r>
      <w:r w:rsidRPr="00B1534A">
        <w:t>à</w:t>
      </w:r>
      <w:r w:rsidRPr="00B1534A">
        <w:rPr>
          <w:spacing w:val="1"/>
        </w:rPr>
        <w:t xml:space="preserve"> </w:t>
      </w:r>
      <w:r w:rsidRPr="00B1534A">
        <w:t>sa</w:t>
      </w:r>
      <w:r w:rsidRPr="00B1534A">
        <w:rPr>
          <w:spacing w:val="1"/>
        </w:rPr>
        <w:t xml:space="preserve"> </w:t>
      </w:r>
      <w:r w:rsidRPr="00B1534A">
        <w:t>première</w:t>
      </w:r>
      <w:r w:rsidRPr="00B1534A">
        <w:rPr>
          <w:spacing w:val="5"/>
        </w:rPr>
        <w:t xml:space="preserve"> </w:t>
      </w:r>
      <w:r w:rsidRPr="00B1534A">
        <w:t>lettre.</w:t>
      </w:r>
    </w:p>
    <w:p w:rsidR="00B01B2B" w:rsidRPr="00B1534A" w:rsidRDefault="00AD14B0" w:rsidP="00B1534A">
      <w:pPr>
        <w:pStyle w:val="Corpsdetexte"/>
        <w:spacing w:before="0" w:line="360" w:lineRule="auto"/>
        <w:ind w:left="0"/>
        <w:jc w:val="both"/>
      </w:pPr>
      <w:r w:rsidRPr="00B1534A">
        <w:rPr>
          <w:b/>
        </w:rPr>
        <w:t>L’espèce</w:t>
      </w:r>
      <w:r w:rsidRPr="00B1534A">
        <w:rPr>
          <w:b/>
          <w:spacing w:val="16"/>
        </w:rPr>
        <w:t xml:space="preserve"> </w:t>
      </w:r>
      <w:r w:rsidRPr="00B1534A">
        <w:rPr>
          <w:b/>
        </w:rPr>
        <w:t>:</w:t>
      </w:r>
      <w:r w:rsidRPr="00B1534A">
        <w:rPr>
          <w:b/>
          <w:spacing w:val="20"/>
        </w:rPr>
        <w:t xml:space="preserve"> </w:t>
      </w:r>
      <w:r w:rsidRPr="00B1534A">
        <w:t>écrite</w:t>
      </w:r>
      <w:r w:rsidRPr="00B1534A">
        <w:rPr>
          <w:spacing w:val="16"/>
        </w:rPr>
        <w:t xml:space="preserve"> </w:t>
      </w:r>
      <w:r w:rsidRPr="00B1534A">
        <w:t>en</w:t>
      </w:r>
      <w:r w:rsidRPr="00B1534A">
        <w:rPr>
          <w:spacing w:val="12"/>
        </w:rPr>
        <w:t xml:space="preserve"> </w:t>
      </w:r>
      <w:r w:rsidRPr="00B1534A">
        <w:t>Italique</w:t>
      </w:r>
      <w:r w:rsidRPr="00B1534A">
        <w:rPr>
          <w:spacing w:val="16"/>
        </w:rPr>
        <w:t xml:space="preserve"> </w:t>
      </w:r>
      <w:r w:rsidRPr="00B1534A">
        <w:t>(ou</w:t>
      </w:r>
      <w:r w:rsidRPr="00B1534A">
        <w:rPr>
          <w:spacing w:val="18"/>
        </w:rPr>
        <w:t xml:space="preserve"> </w:t>
      </w:r>
      <w:r w:rsidRPr="00B1534A">
        <w:t>souligné</w:t>
      </w:r>
      <w:r w:rsidRPr="00B1534A">
        <w:rPr>
          <w:spacing w:val="16"/>
        </w:rPr>
        <w:t xml:space="preserve"> </w:t>
      </w:r>
      <w:r w:rsidRPr="00B1534A">
        <w:t>dans</w:t>
      </w:r>
      <w:r w:rsidRPr="00B1534A">
        <w:rPr>
          <w:spacing w:val="20"/>
        </w:rPr>
        <w:t xml:space="preserve"> </w:t>
      </w:r>
      <w:r w:rsidRPr="00B1534A">
        <w:t>les</w:t>
      </w:r>
      <w:r w:rsidRPr="00B1534A">
        <w:rPr>
          <w:spacing w:val="20"/>
        </w:rPr>
        <w:t xml:space="preserve"> </w:t>
      </w:r>
      <w:r w:rsidRPr="00B1534A">
        <w:t>livres</w:t>
      </w:r>
      <w:r w:rsidRPr="00B1534A">
        <w:rPr>
          <w:spacing w:val="15"/>
        </w:rPr>
        <w:t xml:space="preserve"> </w:t>
      </w:r>
      <w:r w:rsidRPr="00B1534A">
        <w:t>et</w:t>
      </w:r>
      <w:r w:rsidRPr="00B1534A">
        <w:rPr>
          <w:spacing w:val="27"/>
        </w:rPr>
        <w:t xml:space="preserve"> </w:t>
      </w:r>
      <w:r w:rsidRPr="00B1534A">
        <w:t>manuscrits).</w:t>
      </w:r>
      <w:r w:rsidRPr="00B1534A">
        <w:rPr>
          <w:spacing w:val="19"/>
        </w:rPr>
        <w:t xml:space="preserve"> </w:t>
      </w:r>
      <w:r w:rsidRPr="00B1534A">
        <w:t>Avec</w:t>
      </w:r>
      <w:r w:rsidRPr="00B1534A">
        <w:rPr>
          <w:spacing w:val="16"/>
        </w:rPr>
        <w:t xml:space="preserve"> </w:t>
      </w:r>
      <w:r w:rsidRPr="00B1534A">
        <w:t>sa</w:t>
      </w:r>
      <w:r w:rsidRPr="00B1534A">
        <w:rPr>
          <w:spacing w:val="16"/>
        </w:rPr>
        <w:t xml:space="preserve"> </w:t>
      </w:r>
      <w:r w:rsidRPr="00B1534A">
        <w:t>première</w:t>
      </w:r>
      <w:r w:rsidRPr="00B1534A">
        <w:rPr>
          <w:spacing w:val="21"/>
        </w:rPr>
        <w:t xml:space="preserve"> </w:t>
      </w:r>
      <w:r w:rsidRPr="00B1534A">
        <w:t>lettre</w:t>
      </w:r>
      <w:r w:rsidRPr="00B1534A">
        <w:rPr>
          <w:spacing w:val="16"/>
        </w:rPr>
        <w:t xml:space="preserve"> </w:t>
      </w:r>
      <w:r w:rsidRPr="00B1534A">
        <w:t>en</w:t>
      </w:r>
      <w:r w:rsidRPr="00B1534A">
        <w:rPr>
          <w:spacing w:val="-57"/>
        </w:rPr>
        <w:t xml:space="preserve"> </w:t>
      </w:r>
      <w:r w:rsidRPr="00B1534A">
        <w:t>minuscule.</w:t>
      </w:r>
    </w:p>
    <w:p w:rsidR="00B01B2B" w:rsidRPr="00B1534A" w:rsidRDefault="00AD14B0" w:rsidP="00B1534A">
      <w:pPr>
        <w:pStyle w:val="Corpsdetexte"/>
        <w:spacing w:before="0" w:line="360" w:lineRule="auto"/>
        <w:ind w:left="0"/>
        <w:jc w:val="both"/>
      </w:pPr>
      <w:r w:rsidRPr="00B1534A">
        <w:rPr>
          <w:b/>
        </w:rPr>
        <w:t xml:space="preserve">La famille : </w:t>
      </w:r>
      <w:r w:rsidRPr="00B1534A">
        <w:t>Le nom est fondé sur un genre valide, il est féminin, pluriel et se termine par – aceae.</w:t>
      </w:r>
      <w:r w:rsidR="00C817A5">
        <w:t xml:space="preserve"> </w:t>
      </w:r>
      <w:r w:rsidRPr="00B1534A">
        <w:rPr>
          <w:spacing w:val="-57"/>
        </w:rPr>
        <w:t xml:space="preserve"> </w:t>
      </w:r>
      <w:r w:rsidRPr="00B1534A">
        <w:t>Les</w:t>
      </w:r>
      <w:r w:rsidRPr="00B1534A">
        <w:rPr>
          <w:spacing w:val="-1"/>
        </w:rPr>
        <w:t xml:space="preserve"> </w:t>
      </w:r>
      <w:r w:rsidRPr="00B1534A">
        <w:t>principaux</w:t>
      </w:r>
      <w:r w:rsidRPr="00B1534A">
        <w:rPr>
          <w:spacing w:val="-4"/>
        </w:rPr>
        <w:t xml:space="preserve"> </w:t>
      </w:r>
      <w:r w:rsidRPr="00B1534A">
        <w:t>taxons par</w:t>
      </w:r>
      <w:r w:rsidRPr="00B1534A">
        <w:rPr>
          <w:spacing w:val="2"/>
        </w:rPr>
        <w:t xml:space="preserve"> </w:t>
      </w:r>
      <w:r w:rsidRPr="00B1534A">
        <w:t>ordre</w:t>
      </w:r>
      <w:r w:rsidRPr="00B1534A">
        <w:rPr>
          <w:spacing w:val="-4"/>
        </w:rPr>
        <w:t xml:space="preserve"> </w:t>
      </w:r>
      <w:r w:rsidRPr="00B1534A">
        <w:t>décroissant</w:t>
      </w:r>
      <w:r w:rsidRPr="00B1534A">
        <w:rPr>
          <w:spacing w:val="6"/>
        </w:rPr>
        <w:t xml:space="preserve"> </w:t>
      </w:r>
      <w:r w:rsidRPr="00B1534A">
        <w:t>(hiérarchie taxinomique)</w:t>
      </w:r>
    </w:p>
    <w:p w:rsidR="00B01B2B" w:rsidRPr="00B1534A" w:rsidRDefault="00AD14B0" w:rsidP="00B1534A">
      <w:pPr>
        <w:spacing w:line="360" w:lineRule="auto"/>
        <w:jc w:val="both"/>
        <w:rPr>
          <w:sz w:val="24"/>
          <w:szCs w:val="24"/>
        </w:rPr>
      </w:pPr>
      <w:r w:rsidRPr="00B1534A">
        <w:rPr>
          <w:b/>
          <w:sz w:val="24"/>
          <w:szCs w:val="24"/>
        </w:rPr>
        <w:t>Domaine :</w:t>
      </w:r>
      <w:r w:rsidRPr="00B1534A">
        <w:rPr>
          <w:b/>
          <w:spacing w:val="3"/>
          <w:sz w:val="24"/>
          <w:szCs w:val="24"/>
        </w:rPr>
        <w:t xml:space="preserve"> </w:t>
      </w:r>
      <w:r w:rsidRPr="00B1534A">
        <w:rPr>
          <w:sz w:val="24"/>
          <w:szCs w:val="24"/>
        </w:rPr>
        <w:t>Bacteria</w:t>
      </w:r>
      <w:r w:rsidRPr="00B1534A">
        <w:rPr>
          <w:spacing w:val="1"/>
          <w:sz w:val="24"/>
          <w:szCs w:val="24"/>
        </w:rPr>
        <w:t xml:space="preserve"> </w:t>
      </w:r>
      <w:r w:rsidRPr="00B1534A">
        <w:rPr>
          <w:b/>
          <w:sz w:val="24"/>
          <w:szCs w:val="24"/>
        </w:rPr>
        <w:t xml:space="preserve">Règne : </w:t>
      </w:r>
      <w:r w:rsidRPr="00B1534A">
        <w:rPr>
          <w:sz w:val="24"/>
          <w:szCs w:val="24"/>
        </w:rPr>
        <w:t>non défini</w:t>
      </w:r>
      <w:r w:rsidRPr="00B1534A">
        <w:rPr>
          <w:spacing w:val="1"/>
          <w:sz w:val="24"/>
          <w:szCs w:val="24"/>
        </w:rPr>
        <w:t xml:space="preserve"> </w:t>
      </w:r>
      <w:r w:rsidRPr="00B1534A">
        <w:rPr>
          <w:b/>
          <w:sz w:val="24"/>
          <w:szCs w:val="24"/>
        </w:rPr>
        <w:t>Phylum</w:t>
      </w:r>
      <w:r w:rsidRPr="00B1534A">
        <w:rPr>
          <w:b/>
          <w:spacing w:val="-7"/>
          <w:sz w:val="24"/>
          <w:szCs w:val="24"/>
        </w:rPr>
        <w:t xml:space="preserve"> </w:t>
      </w:r>
      <w:r w:rsidRPr="00B1534A">
        <w:rPr>
          <w:b/>
          <w:sz w:val="24"/>
          <w:szCs w:val="24"/>
        </w:rPr>
        <w:t>:</w:t>
      </w:r>
      <w:r w:rsidRPr="00B1534A">
        <w:rPr>
          <w:b/>
          <w:spacing w:val="-4"/>
          <w:sz w:val="24"/>
          <w:szCs w:val="24"/>
        </w:rPr>
        <w:t xml:space="preserve"> </w:t>
      </w:r>
      <w:r w:rsidRPr="00B1534A">
        <w:rPr>
          <w:sz w:val="24"/>
          <w:szCs w:val="24"/>
        </w:rPr>
        <w:t>Proteobacteria</w:t>
      </w:r>
    </w:p>
    <w:p w:rsidR="00B01B2B" w:rsidRPr="00B1534A" w:rsidRDefault="00AD14B0" w:rsidP="00B1534A">
      <w:pPr>
        <w:spacing w:line="360" w:lineRule="auto"/>
        <w:jc w:val="both"/>
        <w:rPr>
          <w:sz w:val="24"/>
          <w:szCs w:val="24"/>
        </w:rPr>
      </w:pPr>
      <w:r w:rsidRPr="00B1534A">
        <w:rPr>
          <w:b/>
          <w:sz w:val="24"/>
          <w:szCs w:val="24"/>
        </w:rPr>
        <w:t xml:space="preserve">Classe : </w:t>
      </w:r>
      <w:r w:rsidRPr="00B1534A">
        <w:rPr>
          <w:sz w:val="24"/>
          <w:szCs w:val="24"/>
        </w:rPr>
        <w:t>Gammaproteobacteria</w:t>
      </w:r>
      <w:r w:rsidRPr="00B1534A">
        <w:rPr>
          <w:spacing w:val="-57"/>
          <w:sz w:val="24"/>
          <w:szCs w:val="24"/>
        </w:rPr>
        <w:t xml:space="preserve"> </w:t>
      </w:r>
      <w:r w:rsidR="00743AD6">
        <w:rPr>
          <w:spacing w:val="-57"/>
          <w:sz w:val="24"/>
          <w:szCs w:val="24"/>
        </w:rPr>
        <w:t xml:space="preserve">    </w:t>
      </w:r>
      <w:r w:rsidRPr="00B1534A">
        <w:rPr>
          <w:b/>
          <w:sz w:val="24"/>
          <w:szCs w:val="24"/>
        </w:rPr>
        <w:t>Ordre</w:t>
      </w:r>
      <w:r w:rsidRPr="00B1534A">
        <w:rPr>
          <w:b/>
          <w:spacing w:val="-1"/>
          <w:sz w:val="24"/>
          <w:szCs w:val="24"/>
        </w:rPr>
        <w:t xml:space="preserve"> </w:t>
      </w:r>
      <w:r w:rsidRPr="00B1534A">
        <w:rPr>
          <w:b/>
          <w:sz w:val="24"/>
          <w:szCs w:val="24"/>
        </w:rPr>
        <w:t>:</w:t>
      </w:r>
      <w:r w:rsidRPr="00B1534A">
        <w:rPr>
          <w:b/>
          <w:spacing w:val="2"/>
          <w:sz w:val="24"/>
          <w:szCs w:val="24"/>
        </w:rPr>
        <w:t xml:space="preserve"> </w:t>
      </w:r>
      <w:r w:rsidRPr="00B1534A">
        <w:rPr>
          <w:sz w:val="24"/>
          <w:szCs w:val="24"/>
        </w:rPr>
        <w:t>Enterobacteriales</w:t>
      </w:r>
      <w:r w:rsidRPr="00B1534A">
        <w:rPr>
          <w:spacing w:val="1"/>
          <w:sz w:val="24"/>
          <w:szCs w:val="24"/>
        </w:rPr>
        <w:t xml:space="preserve"> </w:t>
      </w:r>
      <w:r w:rsidRPr="00B1534A">
        <w:rPr>
          <w:b/>
          <w:sz w:val="24"/>
          <w:szCs w:val="24"/>
        </w:rPr>
        <w:t>Famille</w:t>
      </w:r>
      <w:r w:rsidRPr="00B1534A">
        <w:rPr>
          <w:b/>
          <w:spacing w:val="-2"/>
          <w:sz w:val="24"/>
          <w:szCs w:val="24"/>
        </w:rPr>
        <w:t xml:space="preserve"> </w:t>
      </w:r>
      <w:r w:rsidRPr="00B1534A">
        <w:rPr>
          <w:b/>
          <w:sz w:val="24"/>
          <w:szCs w:val="24"/>
        </w:rPr>
        <w:t>:</w:t>
      </w:r>
      <w:r w:rsidRPr="00B1534A">
        <w:rPr>
          <w:b/>
          <w:spacing w:val="1"/>
          <w:sz w:val="24"/>
          <w:szCs w:val="24"/>
        </w:rPr>
        <w:t xml:space="preserve"> </w:t>
      </w:r>
      <w:r w:rsidRPr="00B1534A">
        <w:rPr>
          <w:sz w:val="24"/>
          <w:szCs w:val="24"/>
        </w:rPr>
        <w:t>Enterobacteriaceae</w:t>
      </w:r>
    </w:p>
    <w:p w:rsidR="00B01B2B" w:rsidRPr="00B1534A" w:rsidRDefault="00B01B2B" w:rsidP="00B1534A">
      <w:pPr>
        <w:spacing w:line="360" w:lineRule="auto"/>
        <w:jc w:val="both"/>
        <w:rPr>
          <w:sz w:val="24"/>
          <w:szCs w:val="24"/>
        </w:rPr>
        <w:sectPr w:rsidR="00B01B2B" w:rsidRPr="00B1534A">
          <w:type w:val="continuous"/>
          <w:pgSz w:w="11910" w:h="16840"/>
          <w:pgMar w:top="620" w:right="960" w:bottom="1180" w:left="960" w:header="720" w:footer="720" w:gutter="0"/>
          <w:cols w:space="720"/>
        </w:sectPr>
      </w:pPr>
    </w:p>
    <w:p w:rsidR="00B01B2B" w:rsidRPr="00B1534A" w:rsidRDefault="00AD14B0" w:rsidP="00B1534A">
      <w:pPr>
        <w:spacing w:line="360" w:lineRule="auto"/>
        <w:jc w:val="both"/>
        <w:rPr>
          <w:sz w:val="24"/>
          <w:szCs w:val="24"/>
        </w:rPr>
      </w:pPr>
      <w:r w:rsidRPr="00B1534A">
        <w:rPr>
          <w:b/>
          <w:sz w:val="24"/>
          <w:szCs w:val="24"/>
        </w:rPr>
        <w:lastRenderedPageBreak/>
        <w:t>Genre</w:t>
      </w:r>
      <w:r w:rsidRPr="00B1534A">
        <w:rPr>
          <w:b/>
          <w:spacing w:val="-5"/>
          <w:sz w:val="24"/>
          <w:szCs w:val="24"/>
        </w:rPr>
        <w:t xml:space="preserve"> </w:t>
      </w:r>
      <w:r w:rsidRPr="00B1534A">
        <w:rPr>
          <w:b/>
          <w:sz w:val="24"/>
          <w:szCs w:val="24"/>
        </w:rPr>
        <w:t>:</w:t>
      </w:r>
      <w:r w:rsidRPr="00B1534A">
        <w:rPr>
          <w:b/>
          <w:spacing w:val="-2"/>
          <w:sz w:val="24"/>
          <w:szCs w:val="24"/>
        </w:rPr>
        <w:t xml:space="preserve"> </w:t>
      </w:r>
      <w:r w:rsidRPr="00B1534A">
        <w:rPr>
          <w:i/>
          <w:sz w:val="24"/>
          <w:szCs w:val="24"/>
        </w:rPr>
        <w:t>Escherichia</w:t>
      </w:r>
      <w:r w:rsidRPr="00B1534A">
        <w:rPr>
          <w:i/>
          <w:spacing w:val="-2"/>
          <w:sz w:val="24"/>
          <w:szCs w:val="24"/>
        </w:rPr>
        <w:t xml:space="preserve"> </w:t>
      </w:r>
      <w:r w:rsidRPr="00B1534A">
        <w:rPr>
          <w:sz w:val="24"/>
          <w:szCs w:val="24"/>
        </w:rPr>
        <w:t>(ensemble</w:t>
      </w:r>
      <w:r w:rsidRPr="00B1534A">
        <w:rPr>
          <w:spacing w:val="-5"/>
          <w:sz w:val="24"/>
          <w:szCs w:val="24"/>
        </w:rPr>
        <w:t xml:space="preserve"> </w:t>
      </w:r>
      <w:r w:rsidRPr="00B1534A">
        <w:rPr>
          <w:sz w:val="24"/>
          <w:szCs w:val="24"/>
        </w:rPr>
        <w:t>d’espèces)</w:t>
      </w:r>
    </w:p>
    <w:p w:rsidR="00B01B2B" w:rsidRPr="00B1534A" w:rsidRDefault="00AD14B0" w:rsidP="00B1534A">
      <w:pPr>
        <w:spacing w:line="360" w:lineRule="auto"/>
        <w:jc w:val="both"/>
        <w:rPr>
          <w:sz w:val="24"/>
          <w:szCs w:val="24"/>
        </w:rPr>
      </w:pPr>
      <w:r w:rsidRPr="00B1534A">
        <w:rPr>
          <w:b/>
          <w:sz w:val="24"/>
          <w:szCs w:val="24"/>
        </w:rPr>
        <w:t>Espèce</w:t>
      </w:r>
      <w:r w:rsidRPr="00B1534A">
        <w:rPr>
          <w:b/>
          <w:spacing w:val="-3"/>
          <w:sz w:val="24"/>
          <w:szCs w:val="24"/>
        </w:rPr>
        <w:t xml:space="preserve"> </w:t>
      </w:r>
      <w:r w:rsidRPr="00B1534A">
        <w:rPr>
          <w:b/>
          <w:sz w:val="24"/>
          <w:szCs w:val="24"/>
        </w:rPr>
        <w:t>:</w:t>
      </w:r>
      <w:r w:rsidRPr="00B1534A">
        <w:rPr>
          <w:b/>
          <w:spacing w:val="-1"/>
          <w:sz w:val="24"/>
          <w:szCs w:val="24"/>
        </w:rPr>
        <w:t xml:space="preserve"> </w:t>
      </w:r>
      <w:r w:rsidRPr="00B1534A">
        <w:rPr>
          <w:i/>
          <w:sz w:val="24"/>
          <w:szCs w:val="24"/>
        </w:rPr>
        <w:t>Escherichia</w:t>
      </w:r>
      <w:r w:rsidRPr="00B1534A">
        <w:rPr>
          <w:i/>
          <w:spacing w:val="-2"/>
          <w:sz w:val="24"/>
          <w:szCs w:val="24"/>
        </w:rPr>
        <w:t xml:space="preserve"> </w:t>
      </w:r>
      <w:r w:rsidRPr="00B1534A">
        <w:rPr>
          <w:i/>
          <w:sz w:val="24"/>
          <w:szCs w:val="24"/>
        </w:rPr>
        <w:t>coli</w:t>
      </w:r>
      <w:r w:rsidRPr="00B1534A">
        <w:rPr>
          <w:sz w:val="24"/>
          <w:szCs w:val="24"/>
        </w:rPr>
        <w:t xml:space="preserve">, </w:t>
      </w:r>
      <w:r w:rsidRPr="00B1534A">
        <w:rPr>
          <w:i/>
          <w:sz w:val="24"/>
          <w:szCs w:val="24"/>
        </w:rPr>
        <w:t>E. coli</w:t>
      </w:r>
      <w:r w:rsidRPr="00B1534A">
        <w:rPr>
          <w:i/>
          <w:spacing w:val="-5"/>
          <w:sz w:val="24"/>
          <w:szCs w:val="24"/>
        </w:rPr>
        <w:t xml:space="preserve"> </w:t>
      </w:r>
      <w:r w:rsidRPr="00B1534A">
        <w:rPr>
          <w:sz w:val="24"/>
          <w:szCs w:val="24"/>
        </w:rPr>
        <w:t>(ensemble</w:t>
      </w:r>
      <w:r w:rsidRPr="00B1534A">
        <w:rPr>
          <w:spacing w:val="-3"/>
          <w:sz w:val="24"/>
          <w:szCs w:val="24"/>
        </w:rPr>
        <w:t xml:space="preserve"> </w:t>
      </w:r>
      <w:r w:rsidRPr="00B1534A">
        <w:rPr>
          <w:sz w:val="24"/>
          <w:szCs w:val="24"/>
        </w:rPr>
        <w:t>de</w:t>
      </w:r>
      <w:r w:rsidRPr="00B1534A">
        <w:rPr>
          <w:spacing w:val="-3"/>
          <w:sz w:val="24"/>
          <w:szCs w:val="24"/>
        </w:rPr>
        <w:t xml:space="preserve"> </w:t>
      </w:r>
      <w:r w:rsidRPr="00B1534A">
        <w:rPr>
          <w:sz w:val="24"/>
          <w:szCs w:val="24"/>
        </w:rPr>
        <w:t>souches).</w:t>
      </w:r>
    </w:p>
    <w:p w:rsidR="00B01B2B" w:rsidRPr="00B1534A" w:rsidRDefault="00AD14B0" w:rsidP="00B1534A">
      <w:pPr>
        <w:pStyle w:val="Corpsdetexte"/>
        <w:spacing w:before="0" w:line="360" w:lineRule="auto"/>
        <w:ind w:left="0"/>
        <w:jc w:val="both"/>
      </w:pPr>
      <w:r w:rsidRPr="00B1534A">
        <w:rPr>
          <w:b/>
        </w:rPr>
        <w:t>-L’identification</w:t>
      </w:r>
      <w:r w:rsidRPr="00B1534A">
        <w:rPr>
          <w:b/>
          <w:spacing w:val="1"/>
        </w:rPr>
        <w:t xml:space="preserve"> </w:t>
      </w:r>
      <w:r w:rsidRPr="00B1534A">
        <w:t>permet</w:t>
      </w:r>
      <w:r w:rsidRPr="00B1534A">
        <w:rPr>
          <w:spacing w:val="1"/>
        </w:rPr>
        <w:t xml:space="preserve"> </w:t>
      </w:r>
      <w:r w:rsidRPr="00B1534A">
        <w:t>d’intégrer</w:t>
      </w:r>
      <w:r w:rsidRPr="00B1534A">
        <w:rPr>
          <w:spacing w:val="1"/>
        </w:rPr>
        <w:t xml:space="preserve"> </w:t>
      </w:r>
      <w:r w:rsidRPr="00B1534A">
        <w:t>des</w:t>
      </w:r>
      <w:r w:rsidRPr="00B1534A">
        <w:rPr>
          <w:spacing w:val="1"/>
        </w:rPr>
        <w:t xml:space="preserve"> </w:t>
      </w:r>
      <w:r w:rsidRPr="00B1534A">
        <w:t>souches</w:t>
      </w:r>
      <w:r w:rsidRPr="00B1534A">
        <w:rPr>
          <w:spacing w:val="1"/>
        </w:rPr>
        <w:t xml:space="preserve"> </w:t>
      </w:r>
      <w:r w:rsidRPr="00B1534A">
        <w:t>bactériennes</w:t>
      </w:r>
      <w:r w:rsidRPr="00B1534A">
        <w:rPr>
          <w:spacing w:val="1"/>
        </w:rPr>
        <w:t xml:space="preserve"> </w:t>
      </w:r>
      <w:r w:rsidRPr="00B1534A">
        <w:t>inconnues</w:t>
      </w:r>
      <w:r w:rsidRPr="00B1534A">
        <w:rPr>
          <w:spacing w:val="1"/>
        </w:rPr>
        <w:t xml:space="preserve"> </w:t>
      </w:r>
      <w:r w:rsidRPr="00B1534A">
        <w:t>à</w:t>
      </w:r>
      <w:r w:rsidRPr="00B1534A">
        <w:rPr>
          <w:spacing w:val="1"/>
        </w:rPr>
        <w:t xml:space="preserve"> </w:t>
      </w:r>
      <w:r w:rsidRPr="00B1534A">
        <w:t>l’un</w:t>
      </w:r>
      <w:r w:rsidRPr="00B1534A">
        <w:rPr>
          <w:spacing w:val="1"/>
        </w:rPr>
        <w:t xml:space="preserve"> </w:t>
      </w:r>
      <w:r w:rsidRPr="00B1534A">
        <w:t>des</w:t>
      </w:r>
      <w:r w:rsidRPr="00B1534A">
        <w:rPr>
          <w:spacing w:val="1"/>
        </w:rPr>
        <w:t xml:space="preserve"> </w:t>
      </w:r>
      <w:r w:rsidRPr="00B1534A">
        <w:t>taxons,</w:t>
      </w:r>
      <w:r w:rsidRPr="00B1534A">
        <w:rPr>
          <w:spacing w:val="1"/>
        </w:rPr>
        <w:t xml:space="preserve"> </w:t>
      </w:r>
      <w:r w:rsidRPr="00B1534A">
        <w:t>préalablement définis sur la base de la comparaison de leurs caractères spécifiques respectifs. Ceci</w:t>
      </w:r>
      <w:r w:rsidRPr="00B1534A">
        <w:rPr>
          <w:spacing w:val="1"/>
        </w:rPr>
        <w:t xml:space="preserve"> </w:t>
      </w:r>
      <w:r w:rsidRPr="00B1534A">
        <w:t>pour mieux les utiliser ou les exploiter (espèces bénéfiques) ou bien pour mieux s’en protéger et de</w:t>
      </w:r>
      <w:r w:rsidRPr="00B1534A">
        <w:rPr>
          <w:spacing w:val="1"/>
        </w:rPr>
        <w:t xml:space="preserve"> </w:t>
      </w:r>
      <w:r w:rsidRPr="00B1534A">
        <w:t>les</w:t>
      </w:r>
      <w:r w:rsidRPr="00B1534A">
        <w:rPr>
          <w:spacing w:val="-1"/>
        </w:rPr>
        <w:t xml:space="preserve"> </w:t>
      </w:r>
      <w:r w:rsidRPr="00B1534A">
        <w:t>contrôler</w:t>
      </w:r>
      <w:r w:rsidRPr="00B1534A">
        <w:rPr>
          <w:spacing w:val="3"/>
        </w:rPr>
        <w:t xml:space="preserve"> </w:t>
      </w:r>
      <w:r w:rsidRPr="00B1534A">
        <w:t>(espèces pathogènes).</w:t>
      </w:r>
    </w:p>
    <w:p w:rsidR="00B01B2B" w:rsidRPr="00B1534A" w:rsidRDefault="00AD14B0" w:rsidP="00B1534A">
      <w:pPr>
        <w:pStyle w:val="Corpsdetexte"/>
        <w:spacing w:before="0" w:line="360" w:lineRule="auto"/>
        <w:ind w:left="0"/>
        <w:jc w:val="both"/>
      </w:pPr>
      <w:r w:rsidRPr="00B1534A">
        <w:t>« Il ne</w:t>
      </w:r>
      <w:r w:rsidRPr="00B1534A">
        <w:rPr>
          <w:spacing w:val="1"/>
        </w:rPr>
        <w:t xml:space="preserve"> </w:t>
      </w:r>
      <w:r w:rsidRPr="00B1534A">
        <w:t>faut</w:t>
      </w:r>
      <w:r w:rsidRPr="00B1534A">
        <w:rPr>
          <w:spacing w:val="1"/>
        </w:rPr>
        <w:t xml:space="preserve"> </w:t>
      </w:r>
      <w:r w:rsidRPr="00B1534A">
        <w:t>pas confondre classification</w:t>
      </w:r>
      <w:r w:rsidRPr="00B1534A">
        <w:rPr>
          <w:spacing w:val="1"/>
        </w:rPr>
        <w:t xml:space="preserve"> </w:t>
      </w:r>
      <w:r w:rsidRPr="00B1534A">
        <w:t>et</w:t>
      </w:r>
      <w:r w:rsidRPr="00B1534A">
        <w:rPr>
          <w:spacing w:val="1"/>
        </w:rPr>
        <w:t xml:space="preserve"> </w:t>
      </w:r>
      <w:r w:rsidRPr="00B1534A">
        <w:t>identification des</w:t>
      </w:r>
      <w:r w:rsidRPr="00B1534A">
        <w:rPr>
          <w:spacing w:val="1"/>
        </w:rPr>
        <w:t xml:space="preserve"> </w:t>
      </w:r>
      <w:r w:rsidRPr="00B1534A">
        <w:t>micro-organismes.</w:t>
      </w:r>
      <w:r w:rsidRPr="00B1534A">
        <w:rPr>
          <w:spacing w:val="1"/>
        </w:rPr>
        <w:t xml:space="preserve"> </w:t>
      </w:r>
      <w:r w:rsidRPr="00B1534A">
        <w:t>Une étude de</w:t>
      </w:r>
      <w:r w:rsidRPr="00B1534A">
        <w:rPr>
          <w:spacing w:val="1"/>
        </w:rPr>
        <w:t xml:space="preserve"> </w:t>
      </w:r>
      <w:r w:rsidRPr="00B1534A">
        <w:t>classification</w:t>
      </w:r>
      <w:r w:rsidRPr="00B1534A">
        <w:rPr>
          <w:spacing w:val="1"/>
        </w:rPr>
        <w:t xml:space="preserve"> </w:t>
      </w:r>
      <w:r w:rsidRPr="00B1534A">
        <w:t>permet</w:t>
      </w:r>
      <w:r w:rsidRPr="00B1534A">
        <w:rPr>
          <w:spacing w:val="1"/>
        </w:rPr>
        <w:t xml:space="preserve"> </w:t>
      </w:r>
      <w:r w:rsidRPr="00B1534A">
        <w:t>de</w:t>
      </w:r>
      <w:r w:rsidRPr="00B1534A">
        <w:rPr>
          <w:spacing w:val="1"/>
        </w:rPr>
        <w:t xml:space="preserve"> </w:t>
      </w:r>
      <w:r w:rsidRPr="00B1534A">
        <w:t>sélectionner</w:t>
      </w:r>
      <w:r w:rsidRPr="00B1534A">
        <w:rPr>
          <w:spacing w:val="1"/>
        </w:rPr>
        <w:t xml:space="preserve"> </w:t>
      </w:r>
      <w:r w:rsidRPr="00B1534A">
        <w:t>une</w:t>
      </w:r>
      <w:r w:rsidRPr="00B1534A">
        <w:rPr>
          <w:spacing w:val="1"/>
        </w:rPr>
        <w:t xml:space="preserve"> </w:t>
      </w:r>
      <w:r w:rsidRPr="00B1534A">
        <w:t>liste</w:t>
      </w:r>
      <w:r w:rsidRPr="00B1534A">
        <w:rPr>
          <w:spacing w:val="1"/>
        </w:rPr>
        <w:t xml:space="preserve"> </w:t>
      </w:r>
      <w:r w:rsidRPr="00B1534A">
        <w:t>de</w:t>
      </w:r>
      <w:r w:rsidRPr="00B1534A">
        <w:rPr>
          <w:spacing w:val="1"/>
        </w:rPr>
        <w:t xml:space="preserve"> </w:t>
      </w:r>
      <w:r w:rsidRPr="00B1534A">
        <w:t>caractéristique</w:t>
      </w:r>
      <w:r w:rsidRPr="00B1534A">
        <w:rPr>
          <w:spacing w:val="1"/>
        </w:rPr>
        <w:t xml:space="preserve"> </w:t>
      </w:r>
      <w:r w:rsidRPr="00B1534A">
        <w:t>et</w:t>
      </w:r>
      <w:r w:rsidRPr="00B1534A">
        <w:rPr>
          <w:spacing w:val="1"/>
        </w:rPr>
        <w:t xml:space="preserve"> </w:t>
      </w:r>
      <w:r w:rsidRPr="00B1534A">
        <w:t>une</w:t>
      </w:r>
      <w:r w:rsidRPr="00B1534A">
        <w:rPr>
          <w:spacing w:val="1"/>
        </w:rPr>
        <w:t xml:space="preserve"> </w:t>
      </w:r>
      <w:r w:rsidRPr="00B1534A">
        <w:t>approche</w:t>
      </w:r>
      <w:r w:rsidRPr="00B1534A">
        <w:rPr>
          <w:spacing w:val="1"/>
        </w:rPr>
        <w:t xml:space="preserve"> </w:t>
      </w:r>
      <w:r w:rsidRPr="00B1534A">
        <w:t>qui</w:t>
      </w:r>
      <w:r w:rsidRPr="00B1534A">
        <w:rPr>
          <w:spacing w:val="1"/>
        </w:rPr>
        <w:t xml:space="preserve"> </w:t>
      </w:r>
      <w:r w:rsidRPr="00B1534A">
        <w:t>facilitera</w:t>
      </w:r>
      <w:r w:rsidRPr="00B1534A">
        <w:rPr>
          <w:spacing w:val="1"/>
        </w:rPr>
        <w:t xml:space="preserve"> </w:t>
      </w:r>
      <w:r w:rsidRPr="00B1534A">
        <w:t>l’identification. Les techniques d’identification sont plus simples et rapide à faire au laboratoire,</w:t>
      </w:r>
      <w:r w:rsidRPr="00B1534A">
        <w:rPr>
          <w:spacing w:val="1"/>
        </w:rPr>
        <w:t xml:space="preserve"> </w:t>
      </w:r>
      <w:r w:rsidRPr="00B1534A">
        <w:t>comparées</w:t>
      </w:r>
      <w:r w:rsidRPr="00B1534A">
        <w:rPr>
          <w:spacing w:val="1"/>
        </w:rPr>
        <w:t xml:space="preserve"> </w:t>
      </w:r>
      <w:r w:rsidRPr="00B1534A">
        <w:t>aux</w:t>
      </w:r>
      <w:r w:rsidRPr="00B1534A">
        <w:rPr>
          <w:spacing w:val="1"/>
        </w:rPr>
        <w:t xml:space="preserve"> </w:t>
      </w:r>
      <w:r w:rsidRPr="00B1534A">
        <w:t>méthodes</w:t>
      </w:r>
      <w:r w:rsidRPr="00B1534A">
        <w:rPr>
          <w:spacing w:val="1"/>
        </w:rPr>
        <w:t xml:space="preserve"> </w:t>
      </w:r>
      <w:r w:rsidRPr="00B1534A">
        <w:t>de</w:t>
      </w:r>
      <w:r w:rsidRPr="00B1534A">
        <w:rPr>
          <w:spacing w:val="1"/>
        </w:rPr>
        <w:t xml:space="preserve"> </w:t>
      </w:r>
      <w:r w:rsidRPr="00B1534A">
        <w:t>classification</w:t>
      </w:r>
      <w:r w:rsidRPr="00B1534A">
        <w:rPr>
          <w:spacing w:val="1"/>
        </w:rPr>
        <w:t xml:space="preserve"> </w:t>
      </w:r>
      <w:r w:rsidRPr="00B1534A">
        <w:t>».</w:t>
      </w:r>
      <w:r w:rsidRPr="00B1534A">
        <w:rPr>
          <w:spacing w:val="1"/>
        </w:rPr>
        <w:t xml:space="preserve"> </w:t>
      </w:r>
      <w:r w:rsidRPr="00B1534A">
        <w:t>Plusieurs</w:t>
      </w:r>
      <w:r w:rsidRPr="00B1534A">
        <w:rPr>
          <w:spacing w:val="1"/>
        </w:rPr>
        <w:t xml:space="preserve"> </w:t>
      </w:r>
      <w:r w:rsidRPr="00B1534A">
        <w:t>méthodes</w:t>
      </w:r>
      <w:r w:rsidRPr="00B1534A">
        <w:rPr>
          <w:spacing w:val="1"/>
        </w:rPr>
        <w:t xml:space="preserve"> </w:t>
      </w:r>
      <w:r w:rsidRPr="00B1534A">
        <w:t>ont</w:t>
      </w:r>
      <w:r w:rsidRPr="00B1534A">
        <w:rPr>
          <w:spacing w:val="1"/>
        </w:rPr>
        <w:t xml:space="preserve"> </w:t>
      </w:r>
      <w:r w:rsidRPr="00B1534A">
        <w:t>été</w:t>
      </w:r>
      <w:r w:rsidRPr="00B1534A">
        <w:rPr>
          <w:spacing w:val="1"/>
        </w:rPr>
        <w:t xml:space="preserve"> </w:t>
      </w:r>
      <w:r w:rsidRPr="00B1534A">
        <w:t>développées</w:t>
      </w:r>
      <w:r w:rsidRPr="00B1534A">
        <w:rPr>
          <w:spacing w:val="1"/>
        </w:rPr>
        <w:t xml:space="preserve"> </w:t>
      </w:r>
      <w:r w:rsidRPr="00B1534A">
        <w:t>pour</w:t>
      </w:r>
      <w:r w:rsidRPr="00B1534A">
        <w:rPr>
          <w:spacing w:val="1"/>
        </w:rPr>
        <w:t xml:space="preserve"> </w:t>
      </w:r>
      <w:r w:rsidRPr="00B1534A">
        <w:t>la</w:t>
      </w:r>
      <w:r w:rsidRPr="00B1534A">
        <w:rPr>
          <w:spacing w:val="1"/>
        </w:rPr>
        <w:t xml:space="preserve"> </w:t>
      </w:r>
      <w:r w:rsidRPr="00B1534A">
        <w:t>classification et l’identification des micro-organismes. On distingue, les méthodes phénotypiques et</w:t>
      </w:r>
      <w:r w:rsidRPr="00B1534A">
        <w:rPr>
          <w:spacing w:val="1"/>
        </w:rPr>
        <w:t xml:space="preserve"> </w:t>
      </w:r>
      <w:r w:rsidRPr="00B1534A">
        <w:t>les</w:t>
      </w:r>
      <w:r w:rsidRPr="00B1534A">
        <w:rPr>
          <w:spacing w:val="3"/>
        </w:rPr>
        <w:t xml:space="preserve"> </w:t>
      </w:r>
      <w:r w:rsidRPr="00B1534A">
        <w:t>méthodes génotypiques.</w:t>
      </w:r>
    </w:p>
    <w:p w:rsidR="00B01B2B" w:rsidRPr="00B1534A" w:rsidRDefault="00AD14B0" w:rsidP="00B1534A">
      <w:pPr>
        <w:pStyle w:val="Heading1"/>
        <w:numPr>
          <w:ilvl w:val="1"/>
          <w:numId w:val="2"/>
        </w:numPr>
        <w:tabs>
          <w:tab w:val="left" w:pos="543"/>
        </w:tabs>
        <w:spacing w:before="0" w:line="360" w:lineRule="auto"/>
        <w:ind w:left="0" w:firstLine="0"/>
        <w:jc w:val="both"/>
        <w:outlineLvl w:val="9"/>
      </w:pPr>
      <w:bookmarkStart w:id="1" w:name="1.1._Classification_phénotypique"/>
      <w:bookmarkEnd w:id="1"/>
      <w:r w:rsidRPr="00B1534A">
        <w:t>Classification</w:t>
      </w:r>
      <w:r w:rsidRPr="00B1534A">
        <w:rPr>
          <w:spacing w:val="-5"/>
        </w:rPr>
        <w:t xml:space="preserve"> </w:t>
      </w:r>
      <w:r w:rsidRPr="00B1534A">
        <w:t>phénotypique</w:t>
      </w:r>
    </w:p>
    <w:p w:rsidR="00B01B2B" w:rsidRPr="00B1534A" w:rsidRDefault="00AD14B0" w:rsidP="00B1534A">
      <w:pPr>
        <w:pStyle w:val="Corpsdetexte"/>
        <w:spacing w:before="0" w:line="360" w:lineRule="auto"/>
        <w:ind w:left="0"/>
        <w:jc w:val="both"/>
      </w:pPr>
      <w:r w:rsidRPr="00B1534A">
        <w:rPr>
          <w:b/>
        </w:rPr>
        <w:t xml:space="preserve">La classification phénétique (ou phénotypique) </w:t>
      </w:r>
      <w:r w:rsidRPr="00B1534A">
        <w:t>utilise un nombre de caractères considérés comme</w:t>
      </w:r>
      <w:r w:rsidRPr="00B1534A">
        <w:rPr>
          <w:spacing w:val="1"/>
        </w:rPr>
        <w:t xml:space="preserve"> </w:t>
      </w:r>
      <w:r w:rsidRPr="00B1534A">
        <w:t>importants : Observations macroscopiques, microscopiques et caractères tinctoriaux : Descriptions</w:t>
      </w:r>
      <w:r w:rsidRPr="00B1534A">
        <w:rPr>
          <w:spacing w:val="1"/>
        </w:rPr>
        <w:t xml:space="preserve"> </w:t>
      </w:r>
      <w:r w:rsidRPr="00B1534A">
        <w:t>des colonies (forme, taille, couleur, odeur) ; la morphologie des cellules (bacille, coque) ; leurs</w:t>
      </w:r>
      <w:r w:rsidRPr="00B1534A">
        <w:rPr>
          <w:spacing w:val="1"/>
        </w:rPr>
        <w:t xml:space="preserve"> </w:t>
      </w:r>
      <w:r w:rsidRPr="00B1534A">
        <w:t>arrangements. Les colorations (Gram, bleu méthylène, acido-alcool-résistante). Observation de la</w:t>
      </w:r>
      <w:r w:rsidRPr="00B1534A">
        <w:rPr>
          <w:spacing w:val="1"/>
        </w:rPr>
        <w:t xml:space="preserve"> </w:t>
      </w:r>
      <w:r w:rsidRPr="00B1534A">
        <w:t>mobilité à l’état frais. On peut également rechercher la présence d’endospores, la croissance aérobie,</w:t>
      </w:r>
      <w:r w:rsidRPr="00B1534A">
        <w:rPr>
          <w:spacing w:val="1"/>
        </w:rPr>
        <w:t xml:space="preserve"> </w:t>
      </w:r>
      <w:r w:rsidRPr="00B1534A">
        <w:t>anaérobie.</w:t>
      </w:r>
    </w:p>
    <w:p w:rsidR="00B01B2B" w:rsidRPr="00B1534A" w:rsidRDefault="00AD14B0" w:rsidP="00B1534A">
      <w:pPr>
        <w:pStyle w:val="Corpsdetexte"/>
        <w:spacing w:before="0" w:line="360" w:lineRule="auto"/>
        <w:ind w:left="0"/>
        <w:jc w:val="both"/>
      </w:pPr>
      <w:r w:rsidRPr="00B1534A">
        <w:t>Les caractères morphologiques sont utiles pour l’identification, mais ne peuvent pas démontrer à eux</w:t>
      </w:r>
      <w:r w:rsidRPr="00B1534A">
        <w:rPr>
          <w:spacing w:val="-57"/>
        </w:rPr>
        <w:t xml:space="preserve"> </w:t>
      </w:r>
      <w:r w:rsidRPr="00B1534A">
        <w:t>seuls</w:t>
      </w:r>
      <w:r w:rsidRPr="00B1534A">
        <w:rPr>
          <w:spacing w:val="2"/>
        </w:rPr>
        <w:t xml:space="preserve"> </w:t>
      </w:r>
      <w:r w:rsidRPr="00B1534A">
        <w:t>les</w:t>
      </w:r>
      <w:r w:rsidRPr="00B1534A">
        <w:rPr>
          <w:spacing w:val="-1"/>
        </w:rPr>
        <w:t xml:space="preserve"> </w:t>
      </w:r>
      <w:r w:rsidRPr="00B1534A">
        <w:t>relations</w:t>
      </w:r>
      <w:r w:rsidRPr="00B1534A">
        <w:rPr>
          <w:spacing w:val="-1"/>
        </w:rPr>
        <w:t xml:space="preserve"> </w:t>
      </w:r>
      <w:r w:rsidRPr="00B1534A">
        <w:t>phylogénétiques.</w:t>
      </w:r>
      <w:r w:rsidRPr="00B1534A">
        <w:rPr>
          <w:spacing w:val="8"/>
        </w:rPr>
        <w:t xml:space="preserve"> </w:t>
      </w:r>
      <w:r w:rsidRPr="00B1534A">
        <w:t>A</w:t>
      </w:r>
      <w:r w:rsidRPr="00B1534A">
        <w:rPr>
          <w:spacing w:val="-5"/>
        </w:rPr>
        <w:t xml:space="preserve"> </w:t>
      </w:r>
      <w:r w:rsidRPr="00B1534A">
        <w:t>cet</w:t>
      </w:r>
      <w:r w:rsidRPr="00B1534A">
        <w:rPr>
          <w:spacing w:val="5"/>
        </w:rPr>
        <w:t xml:space="preserve"> </w:t>
      </w:r>
      <w:r w:rsidRPr="00B1534A">
        <w:t>effet,</w:t>
      </w:r>
      <w:r w:rsidRPr="00B1534A">
        <w:rPr>
          <w:spacing w:val="3"/>
        </w:rPr>
        <w:t xml:space="preserve"> </w:t>
      </w:r>
      <w:r w:rsidRPr="00B1534A">
        <w:t>plusieurs</w:t>
      </w:r>
      <w:r w:rsidRPr="00B1534A">
        <w:rPr>
          <w:spacing w:val="-1"/>
        </w:rPr>
        <w:t xml:space="preserve"> </w:t>
      </w:r>
      <w:r w:rsidRPr="00B1534A">
        <w:t>tests</w:t>
      </w:r>
      <w:r w:rsidRPr="00B1534A">
        <w:rPr>
          <w:spacing w:val="-1"/>
        </w:rPr>
        <w:t xml:space="preserve"> </w:t>
      </w:r>
      <w:r w:rsidRPr="00B1534A">
        <w:t>sont</w:t>
      </w:r>
      <w:r w:rsidRPr="00B1534A">
        <w:rPr>
          <w:spacing w:val="1"/>
        </w:rPr>
        <w:t xml:space="preserve"> </w:t>
      </w:r>
      <w:r w:rsidRPr="00B1534A">
        <w:t>préconisés</w:t>
      </w:r>
      <w:r w:rsidRPr="00B1534A">
        <w:rPr>
          <w:spacing w:val="-1"/>
        </w:rPr>
        <w:t xml:space="preserve"> </w:t>
      </w:r>
      <w:r w:rsidRPr="00B1534A">
        <w:t>:</w:t>
      </w:r>
    </w:p>
    <w:p w:rsidR="00B01B2B" w:rsidRPr="00B1534A" w:rsidRDefault="00AD14B0" w:rsidP="00B1534A">
      <w:pPr>
        <w:pStyle w:val="Corpsdetexte"/>
        <w:spacing w:before="0" w:line="360" w:lineRule="auto"/>
        <w:ind w:left="0"/>
        <w:jc w:val="both"/>
      </w:pPr>
      <w:r w:rsidRPr="00B1534A">
        <w:rPr>
          <w:b/>
        </w:rPr>
        <w:t xml:space="preserve">-Les Tests métaboliques : </w:t>
      </w:r>
      <w:r w:rsidRPr="00B1534A">
        <w:t>Très importants, ils peuvent distinguer des bactéries très apparentées. On</w:t>
      </w:r>
      <w:r w:rsidRPr="00B1534A">
        <w:rPr>
          <w:spacing w:val="-57"/>
        </w:rPr>
        <w:t xml:space="preserve"> </w:t>
      </w:r>
      <w:r w:rsidRPr="00B1534A">
        <w:t>cherche</w:t>
      </w:r>
      <w:r w:rsidRPr="00B1534A">
        <w:rPr>
          <w:spacing w:val="1"/>
        </w:rPr>
        <w:t xml:space="preserve"> </w:t>
      </w:r>
      <w:r w:rsidRPr="00B1534A">
        <w:t>la</w:t>
      </w:r>
      <w:r w:rsidRPr="00B1534A">
        <w:rPr>
          <w:spacing w:val="1"/>
        </w:rPr>
        <w:t xml:space="preserve"> </w:t>
      </w:r>
      <w:r w:rsidRPr="00B1534A">
        <w:t>présence</w:t>
      </w:r>
      <w:r w:rsidRPr="00B1534A">
        <w:rPr>
          <w:spacing w:val="1"/>
        </w:rPr>
        <w:t xml:space="preserve"> </w:t>
      </w:r>
      <w:r w:rsidRPr="00B1534A">
        <w:t>d’enzymes</w:t>
      </w:r>
      <w:r w:rsidRPr="00B1534A">
        <w:rPr>
          <w:spacing w:val="1"/>
        </w:rPr>
        <w:t xml:space="preserve"> </w:t>
      </w:r>
      <w:r w:rsidRPr="00B1534A">
        <w:t>(oxydase,</w:t>
      </w:r>
      <w:r w:rsidRPr="00B1534A">
        <w:rPr>
          <w:spacing w:val="1"/>
        </w:rPr>
        <w:t xml:space="preserve"> </w:t>
      </w:r>
      <w:r w:rsidRPr="00B1534A">
        <w:t>catalase),</w:t>
      </w:r>
      <w:r w:rsidRPr="00B1534A">
        <w:rPr>
          <w:spacing w:val="1"/>
        </w:rPr>
        <w:t xml:space="preserve"> </w:t>
      </w:r>
      <w:r w:rsidRPr="00B1534A">
        <w:t>la</w:t>
      </w:r>
      <w:r w:rsidRPr="00B1534A">
        <w:rPr>
          <w:spacing w:val="1"/>
        </w:rPr>
        <w:t xml:space="preserve"> </w:t>
      </w:r>
      <w:r w:rsidRPr="00B1534A">
        <w:t>dégradation</w:t>
      </w:r>
      <w:r w:rsidRPr="00B1534A">
        <w:rPr>
          <w:spacing w:val="1"/>
        </w:rPr>
        <w:t xml:space="preserve"> </w:t>
      </w:r>
      <w:r w:rsidRPr="00B1534A">
        <w:t>de</w:t>
      </w:r>
      <w:r w:rsidRPr="00B1534A">
        <w:rPr>
          <w:spacing w:val="1"/>
        </w:rPr>
        <w:t xml:space="preserve"> </w:t>
      </w:r>
      <w:r w:rsidRPr="00B1534A">
        <w:t>l’urée,</w:t>
      </w:r>
      <w:r w:rsidRPr="00B1534A">
        <w:rPr>
          <w:spacing w:val="1"/>
        </w:rPr>
        <w:t xml:space="preserve"> </w:t>
      </w:r>
      <w:r w:rsidRPr="00B1534A">
        <w:t>de</w:t>
      </w:r>
      <w:r w:rsidRPr="00B1534A">
        <w:rPr>
          <w:spacing w:val="1"/>
        </w:rPr>
        <w:t xml:space="preserve"> </w:t>
      </w:r>
      <w:r w:rsidRPr="00B1534A">
        <w:t>l’esculine.</w:t>
      </w:r>
      <w:r w:rsidRPr="00B1534A">
        <w:rPr>
          <w:spacing w:val="1"/>
        </w:rPr>
        <w:t xml:space="preserve"> </w:t>
      </w:r>
      <w:r w:rsidRPr="00B1534A">
        <w:t>La</w:t>
      </w:r>
      <w:r w:rsidRPr="00B1534A">
        <w:rPr>
          <w:spacing w:val="1"/>
        </w:rPr>
        <w:t xml:space="preserve"> </w:t>
      </w:r>
      <w:r w:rsidRPr="00B1534A">
        <w:t>transformation du lactose et la production de gaz, l’utilisation de différents sucres comme source de</w:t>
      </w:r>
      <w:r w:rsidRPr="00B1534A">
        <w:rPr>
          <w:spacing w:val="1"/>
        </w:rPr>
        <w:t xml:space="preserve"> </w:t>
      </w:r>
      <w:r w:rsidRPr="00B1534A">
        <w:t>carbone,</w:t>
      </w:r>
      <w:r w:rsidRPr="00B1534A">
        <w:rPr>
          <w:spacing w:val="8"/>
        </w:rPr>
        <w:t xml:space="preserve"> </w:t>
      </w:r>
      <w:r w:rsidRPr="00B1534A">
        <w:t>l’utilisation</w:t>
      </w:r>
      <w:r w:rsidRPr="00B1534A">
        <w:rPr>
          <w:spacing w:val="-4"/>
        </w:rPr>
        <w:t xml:space="preserve"> </w:t>
      </w:r>
      <w:r w:rsidRPr="00B1534A">
        <w:t>du</w:t>
      </w:r>
      <w:r w:rsidRPr="00B1534A">
        <w:rPr>
          <w:spacing w:val="2"/>
        </w:rPr>
        <w:t xml:space="preserve"> </w:t>
      </w:r>
      <w:r w:rsidRPr="00B1534A">
        <w:t>citrate,</w:t>
      </w:r>
      <w:r w:rsidRPr="00B1534A">
        <w:rPr>
          <w:spacing w:val="3"/>
        </w:rPr>
        <w:t xml:space="preserve"> </w:t>
      </w:r>
      <w:r w:rsidRPr="00B1534A">
        <w:t>la</w:t>
      </w:r>
      <w:r w:rsidRPr="00B1534A">
        <w:rPr>
          <w:spacing w:val="1"/>
        </w:rPr>
        <w:t xml:space="preserve"> </w:t>
      </w:r>
      <w:r w:rsidRPr="00B1534A">
        <w:t>production</w:t>
      </w:r>
      <w:r w:rsidRPr="00B1534A">
        <w:rPr>
          <w:spacing w:val="-4"/>
        </w:rPr>
        <w:t xml:space="preserve"> </w:t>
      </w:r>
      <w:r w:rsidRPr="00B1534A">
        <w:t>d’acétoïne.</w:t>
      </w:r>
    </w:p>
    <w:p w:rsidR="00B01B2B" w:rsidRDefault="00A665D3" w:rsidP="00B1534A">
      <w:pPr>
        <w:pStyle w:val="Corpsdetexte"/>
        <w:spacing w:before="0" w:line="360" w:lineRule="auto"/>
        <w:ind w:left="0"/>
        <w:jc w:val="both"/>
        <w:rPr>
          <w:b/>
        </w:rPr>
      </w:pPr>
      <w:r w:rsidRPr="00A665D3">
        <w:pict>
          <v:group id="_x0000_s2050" style="position:absolute;left:0;text-align:left;margin-left:74.15pt;margin-top:51.3pt;width:447pt;height:110.35pt;z-index:-251658240;mso-wrap-distance-left:0;mso-wrap-distance-right:0;mso-position-horizontal-relative:page" coordorigin="1483,198" coordsize="8940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left:1498;top:212;width:8895;height:2340">
              <v:imagedata r:id="rId9" o:title=""/>
            </v:shape>
            <v:rect id="_x0000_s2051" style="position:absolute;left:1490;top:205;width:8925;height:2355" filled="f"/>
            <w10:wrap type="topAndBottom" anchorx="page"/>
          </v:group>
        </w:pict>
      </w:r>
      <w:r w:rsidR="00AD14B0" w:rsidRPr="00B1534A">
        <w:t>Ces techniques ont été miniaturisées dans des galeries spécialisées (API), on peut faire 20 tests sur</w:t>
      </w:r>
      <w:r w:rsidR="00AD14B0" w:rsidRPr="00B1534A">
        <w:rPr>
          <w:spacing w:val="1"/>
        </w:rPr>
        <w:t xml:space="preserve"> </w:t>
      </w:r>
      <w:r w:rsidR="00AD14B0" w:rsidRPr="00B1534A">
        <w:t>une</w:t>
      </w:r>
      <w:r w:rsidR="00AD14B0" w:rsidRPr="00B1534A">
        <w:rPr>
          <w:spacing w:val="5"/>
        </w:rPr>
        <w:t xml:space="preserve"> </w:t>
      </w:r>
      <w:r w:rsidR="00AD14B0" w:rsidRPr="00B1534A">
        <w:t>même</w:t>
      </w:r>
      <w:r w:rsidR="00AD14B0" w:rsidRPr="00B1534A">
        <w:rPr>
          <w:spacing w:val="1"/>
        </w:rPr>
        <w:t xml:space="preserve"> </w:t>
      </w:r>
      <w:r w:rsidR="00AD14B0" w:rsidRPr="00B1534A">
        <w:t>galerie spécifique</w:t>
      </w:r>
      <w:r w:rsidR="00AD14B0" w:rsidRPr="00B1534A">
        <w:rPr>
          <w:spacing w:val="1"/>
        </w:rPr>
        <w:t xml:space="preserve"> </w:t>
      </w:r>
      <w:r w:rsidR="00AD14B0" w:rsidRPr="00B1534A">
        <w:t>des entérobactéries</w:t>
      </w:r>
      <w:r w:rsidR="00AD14B0" w:rsidRPr="00B1534A">
        <w:rPr>
          <w:spacing w:val="5"/>
        </w:rPr>
        <w:t xml:space="preserve"> </w:t>
      </w:r>
      <w:r w:rsidR="00AD14B0" w:rsidRPr="00B1534A">
        <w:rPr>
          <w:b/>
        </w:rPr>
        <w:t>(Fig.</w:t>
      </w:r>
      <w:r w:rsidR="00AD14B0" w:rsidRPr="00B1534A">
        <w:rPr>
          <w:b/>
          <w:spacing w:val="4"/>
        </w:rPr>
        <w:t xml:space="preserve"> </w:t>
      </w:r>
      <w:r w:rsidR="00AD14B0" w:rsidRPr="00B1534A">
        <w:rPr>
          <w:b/>
        </w:rPr>
        <w:t>24).</w:t>
      </w:r>
    </w:p>
    <w:p w:rsidR="00B1534A" w:rsidRPr="00B1534A" w:rsidRDefault="00B1534A" w:rsidP="00B1534A">
      <w:pPr>
        <w:pStyle w:val="Corpsdetexte"/>
        <w:spacing w:before="0" w:line="360" w:lineRule="auto"/>
        <w:ind w:left="0"/>
        <w:jc w:val="both"/>
        <w:rPr>
          <w:b/>
          <w:sz w:val="12"/>
          <w:szCs w:val="12"/>
        </w:rPr>
      </w:pPr>
    </w:p>
    <w:p w:rsidR="00B01B2B" w:rsidRDefault="00B1534A" w:rsidP="00B1534A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="00AD14B0" w:rsidRPr="00B1534A">
        <w:rPr>
          <w:b/>
          <w:sz w:val="24"/>
          <w:szCs w:val="24"/>
        </w:rPr>
        <w:t>Figure</w:t>
      </w:r>
      <w:r w:rsidR="00AD14B0" w:rsidRPr="00B1534A">
        <w:rPr>
          <w:b/>
          <w:spacing w:val="-2"/>
          <w:sz w:val="24"/>
          <w:szCs w:val="24"/>
        </w:rPr>
        <w:t xml:space="preserve"> </w:t>
      </w:r>
      <w:r w:rsidR="00AD14B0" w:rsidRPr="00B1534A">
        <w:rPr>
          <w:b/>
          <w:sz w:val="24"/>
          <w:szCs w:val="24"/>
        </w:rPr>
        <w:t>1</w:t>
      </w:r>
      <w:r w:rsidR="00AD14B0" w:rsidRPr="00B1534A">
        <w:rPr>
          <w:b/>
          <w:spacing w:val="-1"/>
          <w:sz w:val="24"/>
          <w:szCs w:val="24"/>
        </w:rPr>
        <w:t xml:space="preserve"> </w:t>
      </w:r>
      <w:r w:rsidR="00AD14B0" w:rsidRPr="00B1534A">
        <w:rPr>
          <w:b/>
          <w:sz w:val="24"/>
          <w:szCs w:val="24"/>
        </w:rPr>
        <w:t>:</w:t>
      </w:r>
      <w:r w:rsidR="00AD14B0" w:rsidRPr="00B1534A">
        <w:rPr>
          <w:b/>
          <w:spacing w:val="-4"/>
          <w:sz w:val="24"/>
          <w:szCs w:val="24"/>
        </w:rPr>
        <w:t xml:space="preserve"> </w:t>
      </w:r>
      <w:r w:rsidR="00AD14B0" w:rsidRPr="00B1534A">
        <w:rPr>
          <w:sz w:val="24"/>
          <w:szCs w:val="24"/>
        </w:rPr>
        <w:t>Tests</w:t>
      </w:r>
      <w:r w:rsidR="00AD14B0" w:rsidRPr="00B1534A">
        <w:rPr>
          <w:spacing w:val="-3"/>
          <w:sz w:val="24"/>
          <w:szCs w:val="24"/>
        </w:rPr>
        <w:t xml:space="preserve"> </w:t>
      </w:r>
      <w:r w:rsidR="00AD14B0" w:rsidRPr="00B1534A">
        <w:rPr>
          <w:sz w:val="24"/>
          <w:szCs w:val="24"/>
        </w:rPr>
        <w:t>métaboliques</w:t>
      </w:r>
      <w:r w:rsidR="00AD14B0" w:rsidRPr="00B1534A">
        <w:rPr>
          <w:spacing w:val="-3"/>
          <w:sz w:val="24"/>
          <w:szCs w:val="24"/>
        </w:rPr>
        <w:t xml:space="preserve"> </w:t>
      </w:r>
      <w:r w:rsidR="00AD14B0" w:rsidRPr="00B1534A">
        <w:rPr>
          <w:sz w:val="24"/>
          <w:szCs w:val="24"/>
        </w:rPr>
        <w:t>galerie</w:t>
      </w:r>
      <w:r w:rsidR="00AD14B0" w:rsidRPr="00B1534A">
        <w:rPr>
          <w:spacing w:val="-2"/>
          <w:sz w:val="24"/>
          <w:szCs w:val="24"/>
        </w:rPr>
        <w:t xml:space="preserve"> </w:t>
      </w:r>
      <w:r w:rsidR="00AD14B0" w:rsidRPr="00B1534A">
        <w:rPr>
          <w:sz w:val="24"/>
          <w:szCs w:val="24"/>
        </w:rPr>
        <w:t>API.</w:t>
      </w:r>
    </w:p>
    <w:p w:rsidR="00B01B2B" w:rsidRPr="00B1534A" w:rsidRDefault="00AD14B0" w:rsidP="00B1534A">
      <w:pPr>
        <w:pStyle w:val="Corpsdetexte"/>
        <w:spacing w:before="0" w:line="360" w:lineRule="auto"/>
        <w:ind w:left="0"/>
        <w:jc w:val="both"/>
      </w:pPr>
      <w:r w:rsidRPr="00B1534A">
        <w:rPr>
          <w:b/>
        </w:rPr>
        <w:lastRenderedPageBreak/>
        <w:t xml:space="preserve">-La méthode sérologique : </w:t>
      </w:r>
      <w:r w:rsidRPr="00B1534A">
        <w:t>Le sérodiagnostic et le stéréotypage est basé sur la réaction spécifique</w:t>
      </w:r>
      <w:r w:rsidRPr="00B1534A">
        <w:rPr>
          <w:spacing w:val="1"/>
        </w:rPr>
        <w:t xml:space="preserve"> </w:t>
      </w:r>
      <w:r w:rsidRPr="00B1534A">
        <w:t>antigène</w:t>
      </w:r>
      <w:r w:rsidRPr="00B1534A">
        <w:rPr>
          <w:spacing w:val="6"/>
        </w:rPr>
        <w:t xml:space="preserve"> </w:t>
      </w:r>
      <w:r w:rsidRPr="00B1534A">
        <w:t>–</w:t>
      </w:r>
      <w:r w:rsidRPr="00B1534A">
        <w:rPr>
          <w:spacing w:val="7"/>
        </w:rPr>
        <w:t xml:space="preserve"> </w:t>
      </w:r>
      <w:r w:rsidRPr="00B1534A">
        <w:t>anticorps.</w:t>
      </w:r>
      <w:r w:rsidRPr="00B1534A">
        <w:rPr>
          <w:spacing w:val="7"/>
        </w:rPr>
        <w:t xml:space="preserve"> </w:t>
      </w:r>
      <w:r w:rsidRPr="00B1534A">
        <w:t>Cette</w:t>
      </w:r>
      <w:r w:rsidRPr="00B1534A">
        <w:rPr>
          <w:spacing w:val="5"/>
        </w:rPr>
        <w:t xml:space="preserve"> </w:t>
      </w:r>
      <w:r w:rsidRPr="00B1534A">
        <w:t>méthode</w:t>
      </w:r>
      <w:r w:rsidRPr="00B1534A">
        <w:rPr>
          <w:spacing w:val="4"/>
        </w:rPr>
        <w:t xml:space="preserve"> </w:t>
      </w:r>
      <w:r w:rsidRPr="00B1534A">
        <w:t>permet</w:t>
      </w:r>
      <w:r w:rsidRPr="00B1534A">
        <w:rPr>
          <w:spacing w:val="11"/>
        </w:rPr>
        <w:t xml:space="preserve"> </w:t>
      </w:r>
      <w:r w:rsidRPr="00B1534A">
        <w:t>de</w:t>
      </w:r>
      <w:r w:rsidRPr="00B1534A">
        <w:rPr>
          <w:spacing w:val="4"/>
        </w:rPr>
        <w:t xml:space="preserve"> </w:t>
      </w:r>
      <w:r w:rsidRPr="00B1534A">
        <w:t>différencier</w:t>
      </w:r>
      <w:r w:rsidRPr="00B1534A">
        <w:rPr>
          <w:spacing w:val="8"/>
        </w:rPr>
        <w:t xml:space="preserve"> </w:t>
      </w:r>
      <w:r w:rsidRPr="00B1534A">
        <w:t>des</w:t>
      </w:r>
      <w:r w:rsidRPr="00B1534A">
        <w:rPr>
          <w:spacing w:val="4"/>
        </w:rPr>
        <w:t xml:space="preserve"> </w:t>
      </w:r>
      <w:r w:rsidRPr="00B1534A">
        <w:t>espèces</w:t>
      </w:r>
      <w:r w:rsidRPr="00B1534A">
        <w:rPr>
          <w:spacing w:val="3"/>
        </w:rPr>
        <w:t xml:space="preserve"> </w:t>
      </w:r>
      <w:r w:rsidRPr="00B1534A">
        <w:t>et</w:t>
      </w:r>
      <w:r w:rsidRPr="00B1534A">
        <w:rPr>
          <w:spacing w:val="11"/>
        </w:rPr>
        <w:t xml:space="preserve"> </w:t>
      </w:r>
      <w:r w:rsidRPr="00B1534A">
        <w:t>même</w:t>
      </w:r>
      <w:r w:rsidRPr="00B1534A">
        <w:rPr>
          <w:spacing w:val="4"/>
        </w:rPr>
        <w:t xml:space="preserve"> </w:t>
      </w:r>
      <w:r w:rsidRPr="00B1534A">
        <w:t>des</w:t>
      </w:r>
      <w:r w:rsidRPr="00B1534A">
        <w:rPr>
          <w:spacing w:val="4"/>
        </w:rPr>
        <w:t xml:space="preserve"> </w:t>
      </w:r>
      <w:r w:rsidRPr="00B1534A">
        <w:t>souches</w:t>
      </w:r>
      <w:r w:rsidRPr="00B1534A">
        <w:rPr>
          <w:spacing w:val="4"/>
        </w:rPr>
        <w:t xml:space="preserve"> </w:t>
      </w:r>
      <w:r w:rsidRPr="00B1534A">
        <w:t>au</w:t>
      </w:r>
      <w:r w:rsidRPr="00B1534A">
        <w:rPr>
          <w:spacing w:val="6"/>
        </w:rPr>
        <w:t xml:space="preserve"> </w:t>
      </w:r>
      <w:r w:rsidRPr="00B1534A">
        <w:t>sein</w:t>
      </w:r>
      <w:r w:rsidR="00B1534A">
        <w:t xml:space="preserve"> </w:t>
      </w:r>
      <w:r w:rsidRPr="00B1534A">
        <w:t>d’une</w:t>
      </w:r>
      <w:r w:rsidRPr="00B1534A">
        <w:rPr>
          <w:spacing w:val="8"/>
        </w:rPr>
        <w:t xml:space="preserve"> </w:t>
      </w:r>
      <w:r w:rsidRPr="00B1534A">
        <w:t>même</w:t>
      </w:r>
      <w:r w:rsidRPr="00B1534A">
        <w:rPr>
          <w:spacing w:val="3"/>
        </w:rPr>
        <w:t xml:space="preserve"> </w:t>
      </w:r>
      <w:r w:rsidRPr="00B1534A">
        <w:t>espèce.</w:t>
      </w:r>
      <w:r w:rsidRPr="00B1534A">
        <w:rPr>
          <w:spacing w:val="6"/>
        </w:rPr>
        <w:t xml:space="preserve"> </w:t>
      </w:r>
      <w:r w:rsidRPr="00B1534A">
        <w:t>Les</w:t>
      </w:r>
      <w:r w:rsidRPr="00B1534A">
        <w:rPr>
          <w:spacing w:val="3"/>
        </w:rPr>
        <w:t xml:space="preserve"> </w:t>
      </w:r>
      <w:r w:rsidRPr="00B1534A">
        <w:t>antigènes</w:t>
      </w:r>
      <w:r w:rsidRPr="00B1534A">
        <w:rPr>
          <w:spacing w:val="3"/>
        </w:rPr>
        <w:t xml:space="preserve"> </w:t>
      </w:r>
      <w:r w:rsidRPr="00B1534A">
        <w:t>ciblés</w:t>
      </w:r>
      <w:r w:rsidRPr="00B1534A">
        <w:rPr>
          <w:spacing w:val="3"/>
        </w:rPr>
        <w:t xml:space="preserve"> </w:t>
      </w:r>
      <w:r w:rsidRPr="00B1534A">
        <w:t>sont</w:t>
      </w:r>
      <w:r w:rsidRPr="00B1534A">
        <w:rPr>
          <w:spacing w:val="4"/>
        </w:rPr>
        <w:t xml:space="preserve"> </w:t>
      </w:r>
      <w:r w:rsidRPr="00B1534A">
        <w:t>les</w:t>
      </w:r>
      <w:r w:rsidRPr="00B1534A">
        <w:rPr>
          <w:spacing w:val="3"/>
        </w:rPr>
        <w:t xml:space="preserve"> </w:t>
      </w:r>
      <w:r w:rsidRPr="00B1534A">
        <w:t>Ag</w:t>
      </w:r>
      <w:r w:rsidRPr="00B1534A">
        <w:rPr>
          <w:spacing w:val="4"/>
        </w:rPr>
        <w:t xml:space="preserve"> </w:t>
      </w:r>
      <w:r w:rsidRPr="00B1534A">
        <w:t>O</w:t>
      </w:r>
      <w:r w:rsidRPr="00B1534A">
        <w:rPr>
          <w:spacing w:val="3"/>
        </w:rPr>
        <w:t xml:space="preserve"> </w:t>
      </w:r>
      <w:r w:rsidRPr="00B1534A">
        <w:t>chez</w:t>
      </w:r>
      <w:r w:rsidRPr="00B1534A">
        <w:rPr>
          <w:spacing w:val="8"/>
        </w:rPr>
        <w:t xml:space="preserve"> </w:t>
      </w:r>
      <w:r w:rsidRPr="00B1534A">
        <w:t>les</w:t>
      </w:r>
      <w:r w:rsidRPr="00B1534A">
        <w:rPr>
          <w:spacing w:val="3"/>
        </w:rPr>
        <w:t xml:space="preserve"> </w:t>
      </w:r>
      <w:r w:rsidRPr="00B1534A">
        <w:t>Gram</w:t>
      </w:r>
      <w:r w:rsidRPr="00B1534A">
        <w:rPr>
          <w:spacing w:val="1"/>
        </w:rPr>
        <w:t xml:space="preserve"> </w:t>
      </w:r>
      <w:r w:rsidRPr="00B1534A">
        <w:t>négatives,</w:t>
      </w:r>
      <w:r w:rsidRPr="00B1534A">
        <w:rPr>
          <w:spacing w:val="6"/>
        </w:rPr>
        <w:t xml:space="preserve"> </w:t>
      </w:r>
      <w:r w:rsidRPr="00B1534A">
        <w:t>les</w:t>
      </w:r>
      <w:r w:rsidRPr="00B1534A">
        <w:rPr>
          <w:spacing w:val="13"/>
        </w:rPr>
        <w:t xml:space="preserve"> </w:t>
      </w:r>
      <w:r w:rsidRPr="00B1534A">
        <w:t>Ag</w:t>
      </w:r>
      <w:r w:rsidRPr="00B1534A">
        <w:rPr>
          <w:spacing w:val="9"/>
        </w:rPr>
        <w:t xml:space="preserve"> </w:t>
      </w:r>
      <w:r w:rsidRPr="00B1534A">
        <w:t>H</w:t>
      </w:r>
      <w:r w:rsidR="00C817A5">
        <w:t xml:space="preserve"> </w:t>
      </w:r>
      <w:r w:rsidRPr="00B1534A">
        <w:rPr>
          <w:spacing w:val="-57"/>
        </w:rPr>
        <w:t xml:space="preserve"> </w:t>
      </w:r>
      <w:r w:rsidRPr="00B1534A">
        <w:t>flagellaires</w:t>
      </w:r>
      <w:r w:rsidRPr="00B1534A">
        <w:rPr>
          <w:spacing w:val="-1"/>
        </w:rPr>
        <w:t xml:space="preserve"> </w:t>
      </w:r>
      <w:r w:rsidRPr="00B1534A">
        <w:t>et</w:t>
      </w:r>
      <w:r w:rsidRPr="00B1534A">
        <w:rPr>
          <w:spacing w:val="7"/>
        </w:rPr>
        <w:t xml:space="preserve"> </w:t>
      </w:r>
      <w:r w:rsidRPr="00B1534A">
        <w:t>les Ag</w:t>
      </w:r>
      <w:r w:rsidRPr="00B1534A">
        <w:rPr>
          <w:spacing w:val="5"/>
        </w:rPr>
        <w:t xml:space="preserve"> </w:t>
      </w:r>
      <w:r w:rsidRPr="00B1534A">
        <w:t>K</w:t>
      </w:r>
      <w:r w:rsidRPr="00B1534A">
        <w:rPr>
          <w:spacing w:val="-4"/>
        </w:rPr>
        <w:t xml:space="preserve"> </w:t>
      </w:r>
      <w:r w:rsidRPr="00B1534A">
        <w:t>capsulaires.</w:t>
      </w:r>
    </w:p>
    <w:p w:rsidR="00B01B2B" w:rsidRPr="00B1534A" w:rsidRDefault="00AD14B0" w:rsidP="00B1534A">
      <w:pPr>
        <w:pStyle w:val="Corpsdetexte"/>
        <w:spacing w:before="0" w:line="360" w:lineRule="auto"/>
        <w:ind w:left="0"/>
        <w:jc w:val="both"/>
      </w:pPr>
      <w:r w:rsidRPr="00B1534A">
        <w:rPr>
          <w:b/>
        </w:rPr>
        <w:t>-Les</w:t>
      </w:r>
      <w:r w:rsidRPr="00B1534A">
        <w:rPr>
          <w:b/>
          <w:spacing w:val="6"/>
        </w:rPr>
        <w:t xml:space="preserve"> </w:t>
      </w:r>
      <w:r w:rsidRPr="00B1534A">
        <w:rPr>
          <w:b/>
        </w:rPr>
        <w:t>tests</w:t>
      </w:r>
      <w:r w:rsidRPr="00B1534A">
        <w:rPr>
          <w:b/>
          <w:spacing w:val="6"/>
        </w:rPr>
        <w:t xml:space="preserve"> </w:t>
      </w:r>
      <w:r w:rsidRPr="00B1534A">
        <w:rPr>
          <w:b/>
        </w:rPr>
        <w:t>d’inhibition</w:t>
      </w:r>
      <w:r w:rsidRPr="00B1534A">
        <w:rPr>
          <w:b/>
          <w:spacing w:val="6"/>
        </w:rPr>
        <w:t xml:space="preserve"> </w:t>
      </w:r>
      <w:r w:rsidRPr="00B1534A">
        <w:rPr>
          <w:b/>
        </w:rPr>
        <w:t>:</w:t>
      </w:r>
      <w:r w:rsidRPr="00B1534A">
        <w:rPr>
          <w:b/>
          <w:spacing w:val="14"/>
        </w:rPr>
        <w:t xml:space="preserve"> </w:t>
      </w:r>
      <w:r w:rsidRPr="00B1534A">
        <w:t>On</w:t>
      </w:r>
      <w:r w:rsidRPr="00B1534A">
        <w:rPr>
          <w:spacing w:val="3"/>
        </w:rPr>
        <w:t xml:space="preserve"> </w:t>
      </w:r>
      <w:r w:rsidRPr="00B1534A">
        <w:t>évalue</w:t>
      </w:r>
      <w:r w:rsidRPr="00B1534A">
        <w:rPr>
          <w:spacing w:val="12"/>
        </w:rPr>
        <w:t xml:space="preserve"> </w:t>
      </w:r>
      <w:r w:rsidRPr="00B1534A">
        <w:t>la</w:t>
      </w:r>
      <w:r w:rsidRPr="00B1534A">
        <w:rPr>
          <w:spacing w:val="8"/>
        </w:rPr>
        <w:t xml:space="preserve"> </w:t>
      </w:r>
      <w:r w:rsidRPr="00B1534A">
        <w:t>croissance</w:t>
      </w:r>
      <w:r w:rsidRPr="00B1534A">
        <w:rPr>
          <w:spacing w:val="7"/>
        </w:rPr>
        <w:t xml:space="preserve"> </w:t>
      </w:r>
      <w:r w:rsidRPr="00B1534A">
        <w:t>des</w:t>
      </w:r>
      <w:r w:rsidRPr="00B1534A">
        <w:rPr>
          <w:spacing w:val="11"/>
        </w:rPr>
        <w:t xml:space="preserve"> </w:t>
      </w:r>
      <w:r w:rsidRPr="00B1534A">
        <w:t>micro-organismes</w:t>
      </w:r>
      <w:r w:rsidRPr="00B1534A">
        <w:rPr>
          <w:spacing w:val="12"/>
        </w:rPr>
        <w:t xml:space="preserve"> </w:t>
      </w:r>
      <w:r w:rsidRPr="00B1534A">
        <w:t>sur</w:t>
      </w:r>
      <w:r w:rsidRPr="00B1534A">
        <w:rPr>
          <w:spacing w:val="10"/>
        </w:rPr>
        <w:t xml:space="preserve"> </w:t>
      </w:r>
      <w:r w:rsidRPr="00B1534A">
        <w:t>des</w:t>
      </w:r>
      <w:r w:rsidRPr="00B1534A">
        <w:rPr>
          <w:spacing w:val="11"/>
        </w:rPr>
        <w:t xml:space="preserve"> </w:t>
      </w:r>
      <w:r w:rsidRPr="00B1534A">
        <w:t>milieux</w:t>
      </w:r>
      <w:r w:rsidRPr="00B1534A">
        <w:rPr>
          <w:spacing w:val="4"/>
        </w:rPr>
        <w:t xml:space="preserve"> </w:t>
      </w:r>
      <w:r w:rsidRPr="00B1534A">
        <w:t>sélectifs,</w:t>
      </w:r>
      <w:r w:rsidRPr="00B1534A">
        <w:rPr>
          <w:spacing w:val="10"/>
        </w:rPr>
        <w:t xml:space="preserve"> </w:t>
      </w:r>
      <w:r w:rsidRPr="00B1534A">
        <w:t>en</w:t>
      </w:r>
      <w:r w:rsidRPr="00B1534A">
        <w:rPr>
          <w:spacing w:val="-57"/>
        </w:rPr>
        <w:t xml:space="preserve"> </w:t>
      </w:r>
      <w:r w:rsidRPr="00B1534A">
        <w:t>présence d’antibiotiques</w:t>
      </w:r>
      <w:r w:rsidRPr="00B1534A">
        <w:rPr>
          <w:spacing w:val="-1"/>
        </w:rPr>
        <w:t xml:space="preserve"> </w:t>
      </w:r>
      <w:r w:rsidRPr="00B1534A">
        <w:t>(antibiogramme).</w:t>
      </w:r>
    </w:p>
    <w:p w:rsidR="00B01B2B" w:rsidRPr="00B1534A" w:rsidRDefault="00AD14B0" w:rsidP="00B1534A">
      <w:pPr>
        <w:pStyle w:val="Corpsdetexte"/>
        <w:spacing w:before="0" w:line="360" w:lineRule="auto"/>
        <w:ind w:left="0"/>
        <w:jc w:val="both"/>
      </w:pPr>
      <w:r w:rsidRPr="00B1534A">
        <w:rPr>
          <w:b/>
        </w:rPr>
        <w:t>-La</w:t>
      </w:r>
      <w:r w:rsidRPr="00B1534A">
        <w:rPr>
          <w:b/>
          <w:spacing w:val="21"/>
        </w:rPr>
        <w:t xml:space="preserve"> </w:t>
      </w:r>
      <w:r w:rsidRPr="00B1534A">
        <w:rPr>
          <w:b/>
        </w:rPr>
        <w:t>chimio-taxonomie</w:t>
      </w:r>
      <w:r w:rsidRPr="00B1534A">
        <w:rPr>
          <w:b/>
          <w:spacing w:val="22"/>
        </w:rPr>
        <w:t xml:space="preserve"> </w:t>
      </w:r>
      <w:r w:rsidRPr="00B1534A">
        <w:rPr>
          <w:b/>
        </w:rPr>
        <w:t>:</w:t>
      </w:r>
      <w:r w:rsidRPr="00B1534A">
        <w:rPr>
          <w:b/>
          <w:spacing w:val="24"/>
        </w:rPr>
        <w:t xml:space="preserve"> </w:t>
      </w:r>
      <w:r w:rsidRPr="00B1534A">
        <w:t>On</w:t>
      </w:r>
      <w:r w:rsidRPr="00B1534A">
        <w:rPr>
          <w:spacing w:val="17"/>
        </w:rPr>
        <w:t xml:space="preserve"> </w:t>
      </w:r>
      <w:r w:rsidRPr="00B1534A">
        <w:t>détermine</w:t>
      </w:r>
      <w:r w:rsidRPr="00B1534A">
        <w:rPr>
          <w:spacing w:val="25"/>
        </w:rPr>
        <w:t xml:space="preserve"> </w:t>
      </w:r>
      <w:r w:rsidRPr="00B1534A">
        <w:t>le</w:t>
      </w:r>
      <w:r w:rsidRPr="00B1534A">
        <w:rPr>
          <w:spacing w:val="21"/>
        </w:rPr>
        <w:t xml:space="preserve"> </w:t>
      </w:r>
      <w:r w:rsidRPr="00B1534A">
        <w:t>profil</w:t>
      </w:r>
      <w:r w:rsidRPr="00B1534A">
        <w:rPr>
          <w:spacing w:val="22"/>
        </w:rPr>
        <w:t xml:space="preserve"> </w:t>
      </w:r>
      <w:r w:rsidRPr="00B1534A">
        <w:t>des</w:t>
      </w:r>
      <w:r w:rsidRPr="00B1534A">
        <w:rPr>
          <w:spacing w:val="20"/>
        </w:rPr>
        <w:t xml:space="preserve"> </w:t>
      </w:r>
      <w:r w:rsidRPr="00B1534A">
        <w:t>acides</w:t>
      </w:r>
      <w:r w:rsidRPr="00B1534A">
        <w:rPr>
          <w:spacing w:val="21"/>
        </w:rPr>
        <w:t xml:space="preserve"> </w:t>
      </w:r>
      <w:r w:rsidRPr="00B1534A">
        <w:t>gras</w:t>
      </w:r>
      <w:r w:rsidRPr="00B1534A">
        <w:rPr>
          <w:spacing w:val="20"/>
        </w:rPr>
        <w:t xml:space="preserve"> </w:t>
      </w:r>
      <w:r w:rsidRPr="00B1534A">
        <w:t>des</w:t>
      </w:r>
      <w:r w:rsidRPr="00B1534A">
        <w:rPr>
          <w:spacing w:val="20"/>
        </w:rPr>
        <w:t xml:space="preserve"> </w:t>
      </w:r>
      <w:r w:rsidRPr="00B1534A">
        <w:t>parois.</w:t>
      </w:r>
      <w:r w:rsidRPr="00B1534A">
        <w:rPr>
          <w:spacing w:val="24"/>
        </w:rPr>
        <w:t xml:space="preserve"> </w:t>
      </w:r>
      <w:r w:rsidRPr="00B1534A">
        <w:t>Le</w:t>
      </w:r>
      <w:r w:rsidRPr="00B1534A">
        <w:rPr>
          <w:spacing w:val="21"/>
        </w:rPr>
        <w:t xml:space="preserve"> </w:t>
      </w:r>
      <w:r w:rsidRPr="00B1534A">
        <w:t>profil</w:t>
      </w:r>
      <w:r w:rsidRPr="00B1534A">
        <w:rPr>
          <w:spacing w:val="17"/>
        </w:rPr>
        <w:t xml:space="preserve"> </w:t>
      </w:r>
      <w:r w:rsidRPr="00B1534A">
        <w:t>des</w:t>
      </w:r>
      <w:r w:rsidRPr="00B1534A">
        <w:rPr>
          <w:spacing w:val="20"/>
        </w:rPr>
        <w:t xml:space="preserve"> </w:t>
      </w:r>
      <w:r w:rsidRPr="00B1534A">
        <w:t>protéines</w:t>
      </w:r>
      <w:r w:rsidRPr="00B1534A">
        <w:rPr>
          <w:spacing w:val="-57"/>
        </w:rPr>
        <w:t xml:space="preserve"> </w:t>
      </w:r>
      <w:r w:rsidRPr="00B1534A">
        <w:t>totales</w:t>
      </w:r>
      <w:r w:rsidRPr="00B1534A">
        <w:rPr>
          <w:spacing w:val="-1"/>
        </w:rPr>
        <w:t xml:space="preserve"> </w:t>
      </w:r>
      <w:r w:rsidRPr="00B1534A">
        <w:t>par</w:t>
      </w:r>
      <w:r w:rsidRPr="00B1534A">
        <w:rPr>
          <w:spacing w:val="2"/>
        </w:rPr>
        <w:t xml:space="preserve"> </w:t>
      </w:r>
      <w:r w:rsidRPr="00B1534A">
        <w:t>électrophorèse (séparation</w:t>
      </w:r>
      <w:r w:rsidRPr="00B1534A">
        <w:rPr>
          <w:spacing w:val="-4"/>
        </w:rPr>
        <w:t xml:space="preserve"> </w:t>
      </w:r>
      <w:r w:rsidRPr="00B1534A">
        <w:t>selon</w:t>
      </w:r>
      <w:r w:rsidRPr="00B1534A">
        <w:rPr>
          <w:spacing w:val="1"/>
        </w:rPr>
        <w:t xml:space="preserve"> </w:t>
      </w:r>
      <w:r w:rsidRPr="00B1534A">
        <w:t>le pHi</w:t>
      </w:r>
      <w:r w:rsidRPr="00B1534A">
        <w:rPr>
          <w:spacing w:val="-4"/>
        </w:rPr>
        <w:t xml:space="preserve"> </w:t>
      </w:r>
      <w:r w:rsidRPr="00B1534A">
        <w:t>et</w:t>
      </w:r>
      <w:r w:rsidRPr="00B1534A">
        <w:rPr>
          <w:spacing w:val="6"/>
        </w:rPr>
        <w:t xml:space="preserve"> </w:t>
      </w:r>
      <w:r w:rsidRPr="00B1534A">
        <w:t>le poids</w:t>
      </w:r>
      <w:r w:rsidRPr="00B1534A">
        <w:rPr>
          <w:spacing w:val="3"/>
        </w:rPr>
        <w:t xml:space="preserve"> </w:t>
      </w:r>
      <w:r w:rsidRPr="00B1534A">
        <w:t>moléculaire).</w:t>
      </w:r>
    </w:p>
    <w:p w:rsidR="00B01B2B" w:rsidRPr="00B1534A" w:rsidRDefault="00AD14B0" w:rsidP="00B1534A">
      <w:pPr>
        <w:pStyle w:val="Corpsdetexte"/>
        <w:spacing w:before="0" w:line="360" w:lineRule="auto"/>
        <w:ind w:left="0"/>
        <w:jc w:val="both"/>
      </w:pPr>
      <w:r w:rsidRPr="00B1534A">
        <w:rPr>
          <w:b/>
        </w:rPr>
        <w:t>-La</w:t>
      </w:r>
      <w:r w:rsidRPr="00B1534A">
        <w:rPr>
          <w:b/>
          <w:spacing w:val="-2"/>
        </w:rPr>
        <w:t xml:space="preserve"> </w:t>
      </w:r>
      <w:r w:rsidRPr="00B1534A">
        <w:rPr>
          <w:b/>
        </w:rPr>
        <w:t>Lysotypie</w:t>
      </w:r>
      <w:r w:rsidRPr="00B1534A">
        <w:rPr>
          <w:b/>
          <w:spacing w:val="-7"/>
        </w:rPr>
        <w:t xml:space="preserve"> </w:t>
      </w:r>
      <w:r w:rsidRPr="00B1534A">
        <w:rPr>
          <w:b/>
        </w:rPr>
        <w:t>:</w:t>
      </w:r>
      <w:r w:rsidRPr="00B1534A">
        <w:rPr>
          <w:b/>
          <w:spacing w:val="1"/>
        </w:rPr>
        <w:t xml:space="preserve"> </w:t>
      </w:r>
      <w:r w:rsidRPr="00B1534A">
        <w:t>Infection</w:t>
      </w:r>
      <w:r w:rsidRPr="00B1534A">
        <w:rPr>
          <w:spacing w:val="-7"/>
        </w:rPr>
        <w:t xml:space="preserve"> </w:t>
      </w:r>
      <w:r w:rsidRPr="00B1534A">
        <w:t>par</w:t>
      </w:r>
      <w:r w:rsidRPr="00B1534A">
        <w:rPr>
          <w:spacing w:val="-1"/>
        </w:rPr>
        <w:t xml:space="preserve"> </w:t>
      </w:r>
      <w:r w:rsidRPr="00B1534A">
        <w:t>des</w:t>
      </w:r>
      <w:r w:rsidRPr="00B1534A">
        <w:rPr>
          <w:spacing w:val="-4"/>
        </w:rPr>
        <w:t xml:space="preserve"> </w:t>
      </w:r>
      <w:r w:rsidRPr="00B1534A">
        <w:t>bactériophages et</w:t>
      </w:r>
      <w:r w:rsidRPr="00B1534A">
        <w:rPr>
          <w:spacing w:val="3"/>
        </w:rPr>
        <w:t xml:space="preserve"> </w:t>
      </w:r>
      <w:r w:rsidRPr="00B1534A">
        <w:t>formation</w:t>
      </w:r>
      <w:r w:rsidRPr="00B1534A">
        <w:rPr>
          <w:spacing w:val="-7"/>
        </w:rPr>
        <w:t xml:space="preserve"> </w:t>
      </w:r>
      <w:r w:rsidRPr="00B1534A">
        <w:t>de</w:t>
      </w:r>
      <w:r w:rsidRPr="00B1534A">
        <w:rPr>
          <w:spacing w:val="-3"/>
        </w:rPr>
        <w:t xml:space="preserve"> </w:t>
      </w:r>
      <w:r w:rsidRPr="00B1534A">
        <w:t>plages</w:t>
      </w:r>
      <w:r w:rsidRPr="00B1534A">
        <w:rPr>
          <w:spacing w:val="-3"/>
        </w:rPr>
        <w:t xml:space="preserve"> </w:t>
      </w:r>
      <w:r w:rsidRPr="00B1534A">
        <w:t>de</w:t>
      </w:r>
      <w:r w:rsidRPr="00B1534A">
        <w:rPr>
          <w:spacing w:val="1"/>
        </w:rPr>
        <w:t xml:space="preserve"> </w:t>
      </w:r>
      <w:r w:rsidRPr="00B1534A">
        <w:t>lyses.</w:t>
      </w:r>
    </w:p>
    <w:p w:rsidR="00B01B2B" w:rsidRPr="00B1534A" w:rsidRDefault="00AD14B0" w:rsidP="00B1534A">
      <w:pPr>
        <w:pStyle w:val="Heading1"/>
        <w:numPr>
          <w:ilvl w:val="1"/>
          <w:numId w:val="2"/>
        </w:numPr>
        <w:tabs>
          <w:tab w:val="left" w:pos="543"/>
        </w:tabs>
        <w:spacing w:before="0" w:line="360" w:lineRule="auto"/>
        <w:ind w:left="0" w:firstLine="0"/>
        <w:jc w:val="both"/>
        <w:outlineLvl w:val="9"/>
      </w:pPr>
      <w:bookmarkStart w:id="2" w:name="1.2._Classification_génétique_ou_phylogé"/>
      <w:bookmarkEnd w:id="2"/>
      <w:r w:rsidRPr="00B1534A">
        <w:t>Classification</w:t>
      </w:r>
      <w:r w:rsidRPr="00B1534A">
        <w:rPr>
          <w:spacing w:val="-1"/>
        </w:rPr>
        <w:t xml:space="preserve"> </w:t>
      </w:r>
      <w:r w:rsidRPr="00B1534A">
        <w:t>génétique</w:t>
      </w:r>
      <w:r w:rsidRPr="00B1534A">
        <w:rPr>
          <w:spacing w:val="-7"/>
        </w:rPr>
        <w:t xml:space="preserve"> </w:t>
      </w:r>
      <w:r w:rsidRPr="00B1534A">
        <w:t>ou</w:t>
      </w:r>
      <w:r w:rsidRPr="00B1534A">
        <w:rPr>
          <w:spacing w:val="-5"/>
        </w:rPr>
        <w:t xml:space="preserve"> </w:t>
      </w:r>
      <w:r w:rsidRPr="00B1534A">
        <w:t>phylogénique</w:t>
      </w:r>
    </w:p>
    <w:p w:rsidR="00B01B2B" w:rsidRPr="00B1534A" w:rsidRDefault="00AD14B0" w:rsidP="00B1534A">
      <w:pPr>
        <w:pStyle w:val="Corpsdetexte"/>
        <w:spacing w:before="0" w:line="360" w:lineRule="auto"/>
        <w:ind w:left="0"/>
        <w:jc w:val="both"/>
      </w:pPr>
      <w:r w:rsidRPr="00B1534A">
        <w:t>L’information</w:t>
      </w:r>
      <w:r w:rsidRPr="00B1534A">
        <w:rPr>
          <w:spacing w:val="6"/>
        </w:rPr>
        <w:t xml:space="preserve"> </w:t>
      </w:r>
      <w:r w:rsidRPr="00B1534A">
        <w:t>génétique</w:t>
      </w:r>
      <w:r w:rsidRPr="00B1534A">
        <w:rPr>
          <w:spacing w:val="9"/>
        </w:rPr>
        <w:t xml:space="preserve"> </w:t>
      </w:r>
      <w:r w:rsidRPr="00B1534A">
        <w:t>de</w:t>
      </w:r>
      <w:r w:rsidRPr="00B1534A">
        <w:rPr>
          <w:spacing w:val="10"/>
        </w:rPr>
        <w:t xml:space="preserve"> </w:t>
      </w:r>
      <w:r w:rsidRPr="00B1534A">
        <w:t>la</w:t>
      </w:r>
      <w:r w:rsidRPr="00B1534A">
        <w:rPr>
          <w:spacing w:val="10"/>
        </w:rPr>
        <w:t xml:space="preserve"> </w:t>
      </w:r>
      <w:r w:rsidRPr="00B1534A">
        <w:t>bactérie</w:t>
      </w:r>
      <w:r w:rsidRPr="00B1534A">
        <w:rPr>
          <w:spacing w:val="10"/>
        </w:rPr>
        <w:t xml:space="preserve"> </w:t>
      </w:r>
      <w:r w:rsidRPr="00B1534A">
        <w:t>est</w:t>
      </w:r>
      <w:r w:rsidRPr="00B1534A">
        <w:rPr>
          <w:spacing w:val="15"/>
        </w:rPr>
        <w:t xml:space="preserve"> </w:t>
      </w:r>
      <w:r w:rsidRPr="00B1534A">
        <w:t>portée</w:t>
      </w:r>
      <w:r w:rsidRPr="00B1534A">
        <w:rPr>
          <w:spacing w:val="2"/>
        </w:rPr>
        <w:t xml:space="preserve"> </w:t>
      </w:r>
      <w:r w:rsidRPr="00B1534A">
        <w:t>par</w:t>
      </w:r>
      <w:r w:rsidRPr="00B1534A">
        <w:rPr>
          <w:spacing w:val="13"/>
        </w:rPr>
        <w:t xml:space="preserve"> </w:t>
      </w:r>
      <w:r w:rsidRPr="00B1534A">
        <w:t>des</w:t>
      </w:r>
      <w:r w:rsidRPr="00B1534A">
        <w:rPr>
          <w:spacing w:val="16"/>
        </w:rPr>
        <w:t xml:space="preserve"> </w:t>
      </w:r>
      <w:r w:rsidRPr="00B1534A">
        <w:t>génophores</w:t>
      </w:r>
      <w:r w:rsidRPr="00B1534A">
        <w:rPr>
          <w:spacing w:val="9"/>
        </w:rPr>
        <w:t xml:space="preserve"> </w:t>
      </w:r>
      <w:r w:rsidRPr="00B1534A">
        <w:t>nucléaires</w:t>
      </w:r>
      <w:r w:rsidRPr="00B1534A">
        <w:rPr>
          <w:spacing w:val="12"/>
        </w:rPr>
        <w:t xml:space="preserve"> </w:t>
      </w:r>
      <w:r w:rsidRPr="00B1534A">
        <w:t>et</w:t>
      </w:r>
      <w:r w:rsidRPr="00B1534A">
        <w:rPr>
          <w:spacing w:val="11"/>
        </w:rPr>
        <w:t xml:space="preserve"> </w:t>
      </w:r>
      <w:r w:rsidRPr="00B1534A">
        <w:t>plasmidiques</w:t>
      </w:r>
      <w:r w:rsidRPr="00B1534A">
        <w:rPr>
          <w:spacing w:val="11"/>
        </w:rPr>
        <w:t xml:space="preserve"> </w:t>
      </w:r>
      <w:r w:rsidRPr="00B1534A">
        <w:t>que</w:t>
      </w:r>
      <w:r w:rsidRPr="00B1534A">
        <w:rPr>
          <w:spacing w:val="-57"/>
        </w:rPr>
        <w:t xml:space="preserve"> </w:t>
      </w:r>
      <w:r w:rsidRPr="00B1534A">
        <w:t>nous</w:t>
      </w:r>
      <w:r w:rsidRPr="00B1534A">
        <w:rPr>
          <w:spacing w:val="-1"/>
        </w:rPr>
        <w:t xml:space="preserve"> </w:t>
      </w:r>
      <w:r w:rsidRPr="00B1534A">
        <w:t>désignons sous</w:t>
      </w:r>
      <w:r w:rsidRPr="00B1534A">
        <w:rPr>
          <w:spacing w:val="3"/>
        </w:rPr>
        <w:t xml:space="preserve"> </w:t>
      </w:r>
      <w:r w:rsidRPr="00B1534A">
        <w:t>le</w:t>
      </w:r>
      <w:r w:rsidRPr="00B1534A">
        <w:rPr>
          <w:spacing w:val="1"/>
        </w:rPr>
        <w:t xml:space="preserve"> </w:t>
      </w:r>
      <w:r w:rsidRPr="00B1534A">
        <w:t>nom</w:t>
      </w:r>
      <w:r w:rsidRPr="00B1534A">
        <w:rPr>
          <w:spacing w:val="-8"/>
        </w:rPr>
        <w:t xml:space="preserve"> </w:t>
      </w:r>
      <w:r w:rsidRPr="00B1534A">
        <w:t>de</w:t>
      </w:r>
      <w:r w:rsidRPr="00B1534A">
        <w:rPr>
          <w:spacing w:val="1"/>
        </w:rPr>
        <w:t xml:space="preserve"> </w:t>
      </w:r>
      <w:r w:rsidRPr="00B1534A">
        <w:t>génome.</w:t>
      </w:r>
      <w:r w:rsidRPr="00B1534A">
        <w:rPr>
          <w:spacing w:val="18"/>
        </w:rPr>
        <w:t xml:space="preserve"> </w:t>
      </w:r>
      <w:r w:rsidRPr="00B1534A">
        <w:t>Les</w:t>
      </w:r>
      <w:r w:rsidRPr="00B1534A">
        <w:rPr>
          <w:spacing w:val="-1"/>
        </w:rPr>
        <w:t xml:space="preserve"> </w:t>
      </w:r>
      <w:r w:rsidRPr="00B1534A">
        <w:t>critères recherchés sont</w:t>
      </w:r>
      <w:r w:rsidRPr="00B1534A">
        <w:rPr>
          <w:spacing w:val="6"/>
        </w:rPr>
        <w:t xml:space="preserve"> </w:t>
      </w:r>
      <w:r w:rsidRPr="00B1534A">
        <w:t>:</w:t>
      </w:r>
    </w:p>
    <w:p w:rsidR="00B01B2B" w:rsidRPr="00B1534A" w:rsidRDefault="00AD14B0" w:rsidP="00B1534A">
      <w:pPr>
        <w:pStyle w:val="Paragraphedeliste"/>
        <w:numPr>
          <w:ilvl w:val="0"/>
          <w:numId w:val="1"/>
        </w:numPr>
        <w:tabs>
          <w:tab w:val="left" w:pos="360"/>
        </w:tabs>
        <w:spacing w:before="0" w:line="360" w:lineRule="auto"/>
        <w:ind w:left="0" w:firstLine="0"/>
        <w:jc w:val="both"/>
        <w:rPr>
          <w:sz w:val="24"/>
          <w:szCs w:val="24"/>
        </w:rPr>
      </w:pPr>
      <w:r w:rsidRPr="00B1534A">
        <w:rPr>
          <w:sz w:val="24"/>
          <w:szCs w:val="24"/>
        </w:rPr>
        <w:t>La</w:t>
      </w:r>
      <w:r w:rsidRPr="00B1534A">
        <w:rPr>
          <w:spacing w:val="-8"/>
          <w:sz w:val="24"/>
          <w:szCs w:val="24"/>
        </w:rPr>
        <w:t xml:space="preserve"> </w:t>
      </w:r>
      <w:r w:rsidRPr="00B1534A">
        <w:rPr>
          <w:sz w:val="24"/>
          <w:szCs w:val="24"/>
        </w:rPr>
        <w:t>taille</w:t>
      </w:r>
      <w:r w:rsidRPr="00B1534A">
        <w:rPr>
          <w:spacing w:val="-3"/>
          <w:sz w:val="24"/>
          <w:szCs w:val="24"/>
        </w:rPr>
        <w:t xml:space="preserve"> </w:t>
      </w:r>
      <w:r w:rsidRPr="00B1534A">
        <w:rPr>
          <w:sz w:val="24"/>
          <w:szCs w:val="24"/>
        </w:rPr>
        <w:t>du</w:t>
      </w:r>
      <w:r w:rsidRPr="00B1534A">
        <w:rPr>
          <w:spacing w:val="-2"/>
          <w:sz w:val="24"/>
          <w:szCs w:val="24"/>
        </w:rPr>
        <w:t xml:space="preserve"> </w:t>
      </w:r>
      <w:r w:rsidRPr="00B1534A">
        <w:rPr>
          <w:sz w:val="24"/>
          <w:szCs w:val="24"/>
        </w:rPr>
        <w:t>génome.</w:t>
      </w:r>
    </w:p>
    <w:p w:rsidR="00B01B2B" w:rsidRPr="00B1534A" w:rsidRDefault="00AD14B0" w:rsidP="00B1534A">
      <w:pPr>
        <w:pStyle w:val="Paragraphedeliste"/>
        <w:numPr>
          <w:ilvl w:val="0"/>
          <w:numId w:val="1"/>
        </w:numPr>
        <w:tabs>
          <w:tab w:val="left" w:pos="360"/>
        </w:tabs>
        <w:spacing w:before="0" w:line="360" w:lineRule="auto"/>
        <w:ind w:left="0" w:firstLine="0"/>
        <w:jc w:val="both"/>
        <w:rPr>
          <w:sz w:val="24"/>
          <w:szCs w:val="24"/>
        </w:rPr>
      </w:pPr>
      <w:r w:rsidRPr="00B1534A">
        <w:rPr>
          <w:sz w:val="24"/>
          <w:szCs w:val="24"/>
        </w:rPr>
        <w:t>La</w:t>
      </w:r>
      <w:r w:rsidRPr="00B1534A">
        <w:rPr>
          <w:spacing w:val="-3"/>
          <w:sz w:val="24"/>
          <w:szCs w:val="24"/>
        </w:rPr>
        <w:t xml:space="preserve"> </w:t>
      </w:r>
      <w:r w:rsidRPr="00B1534A">
        <w:rPr>
          <w:sz w:val="24"/>
          <w:szCs w:val="24"/>
        </w:rPr>
        <w:t>composition</w:t>
      </w:r>
      <w:r w:rsidRPr="00B1534A">
        <w:rPr>
          <w:spacing w:val="-6"/>
          <w:sz w:val="24"/>
          <w:szCs w:val="24"/>
        </w:rPr>
        <w:t xml:space="preserve"> </w:t>
      </w:r>
      <w:r w:rsidRPr="00B1534A">
        <w:rPr>
          <w:sz w:val="24"/>
          <w:szCs w:val="24"/>
        </w:rPr>
        <w:t>des</w:t>
      </w:r>
      <w:r w:rsidRPr="00B1534A">
        <w:rPr>
          <w:spacing w:val="-5"/>
          <w:sz w:val="24"/>
          <w:szCs w:val="24"/>
        </w:rPr>
        <w:t xml:space="preserve"> </w:t>
      </w:r>
      <w:r w:rsidRPr="00B1534A">
        <w:rPr>
          <w:sz w:val="24"/>
          <w:szCs w:val="24"/>
        </w:rPr>
        <w:t>bases</w:t>
      </w:r>
      <w:r w:rsidRPr="00B1534A">
        <w:rPr>
          <w:spacing w:val="-4"/>
          <w:sz w:val="24"/>
          <w:szCs w:val="24"/>
        </w:rPr>
        <w:t xml:space="preserve"> </w:t>
      </w:r>
      <w:r w:rsidRPr="00B1534A">
        <w:rPr>
          <w:sz w:val="24"/>
          <w:szCs w:val="24"/>
        </w:rPr>
        <w:t>d’ADN</w:t>
      </w:r>
      <w:r w:rsidRPr="00B1534A">
        <w:rPr>
          <w:spacing w:val="-3"/>
          <w:sz w:val="24"/>
          <w:szCs w:val="24"/>
        </w:rPr>
        <w:t xml:space="preserve"> </w:t>
      </w:r>
      <w:r w:rsidRPr="00B1534A">
        <w:rPr>
          <w:sz w:val="24"/>
          <w:szCs w:val="24"/>
        </w:rPr>
        <w:t>sous</w:t>
      </w:r>
      <w:r w:rsidRPr="00B1534A">
        <w:rPr>
          <w:spacing w:val="1"/>
          <w:sz w:val="24"/>
          <w:szCs w:val="24"/>
        </w:rPr>
        <w:t xml:space="preserve"> </w:t>
      </w:r>
      <w:r w:rsidRPr="00B1534A">
        <w:rPr>
          <w:sz w:val="24"/>
          <w:szCs w:val="24"/>
        </w:rPr>
        <w:t>la</w:t>
      </w:r>
      <w:r w:rsidRPr="00B1534A">
        <w:rPr>
          <w:spacing w:val="2"/>
          <w:sz w:val="24"/>
          <w:szCs w:val="24"/>
        </w:rPr>
        <w:t xml:space="preserve"> </w:t>
      </w:r>
      <w:r w:rsidRPr="00B1534A">
        <w:rPr>
          <w:sz w:val="24"/>
          <w:szCs w:val="24"/>
        </w:rPr>
        <w:t>forme</w:t>
      </w:r>
      <w:r w:rsidRPr="00B1534A">
        <w:rPr>
          <w:spacing w:val="-3"/>
          <w:sz w:val="24"/>
          <w:szCs w:val="24"/>
        </w:rPr>
        <w:t xml:space="preserve"> </w:t>
      </w:r>
      <w:r w:rsidRPr="00B1534A">
        <w:rPr>
          <w:sz w:val="24"/>
          <w:szCs w:val="24"/>
        </w:rPr>
        <w:t>de</w:t>
      </w:r>
      <w:r w:rsidRPr="00B1534A">
        <w:rPr>
          <w:spacing w:val="-2"/>
          <w:sz w:val="24"/>
          <w:szCs w:val="24"/>
        </w:rPr>
        <w:t xml:space="preserve"> </w:t>
      </w:r>
      <w:r w:rsidRPr="00B1534A">
        <w:rPr>
          <w:sz w:val="24"/>
          <w:szCs w:val="24"/>
        </w:rPr>
        <w:t>pourcentage</w:t>
      </w:r>
      <w:r w:rsidRPr="00B1534A">
        <w:rPr>
          <w:spacing w:val="5"/>
          <w:sz w:val="24"/>
          <w:szCs w:val="24"/>
        </w:rPr>
        <w:t xml:space="preserve"> </w:t>
      </w:r>
      <w:r w:rsidRPr="00B1534A">
        <w:rPr>
          <w:sz w:val="24"/>
          <w:szCs w:val="24"/>
        </w:rPr>
        <w:t>de</w:t>
      </w:r>
      <w:r w:rsidRPr="00B1534A">
        <w:rPr>
          <w:spacing w:val="-3"/>
          <w:sz w:val="24"/>
          <w:szCs w:val="24"/>
        </w:rPr>
        <w:t xml:space="preserve"> </w:t>
      </w:r>
      <w:r w:rsidRPr="00B1534A">
        <w:rPr>
          <w:sz w:val="24"/>
          <w:szCs w:val="24"/>
        </w:rPr>
        <w:t>G+C</w:t>
      </w:r>
      <w:r w:rsidRPr="00B1534A">
        <w:rPr>
          <w:spacing w:val="-3"/>
          <w:sz w:val="24"/>
          <w:szCs w:val="24"/>
        </w:rPr>
        <w:t xml:space="preserve"> </w:t>
      </w:r>
      <w:r w:rsidRPr="00B1534A">
        <w:rPr>
          <w:sz w:val="24"/>
          <w:szCs w:val="24"/>
        </w:rPr>
        <w:t>(GC%).</w:t>
      </w:r>
    </w:p>
    <w:p w:rsidR="00B01B2B" w:rsidRPr="00B1534A" w:rsidRDefault="00AD14B0" w:rsidP="00B1534A">
      <w:pPr>
        <w:pStyle w:val="Paragraphedeliste"/>
        <w:numPr>
          <w:ilvl w:val="0"/>
          <w:numId w:val="1"/>
        </w:numPr>
        <w:tabs>
          <w:tab w:val="left" w:pos="360"/>
        </w:tabs>
        <w:spacing w:before="0" w:line="360" w:lineRule="auto"/>
        <w:ind w:left="0" w:firstLine="0"/>
        <w:jc w:val="both"/>
        <w:rPr>
          <w:sz w:val="24"/>
          <w:szCs w:val="24"/>
        </w:rPr>
      </w:pPr>
      <w:r w:rsidRPr="00B1534A">
        <w:rPr>
          <w:sz w:val="24"/>
          <w:szCs w:val="24"/>
        </w:rPr>
        <w:t>Le</w:t>
      </w:r>
      <w:r w:rsidRPr="00B1534A">
        <w:rPr>
          <w:spacing w:val="-8"/>
          <w:sz w:val="24"/>
          <w:szCs w:val="24"/>
        </w:rPr>
        <w:t xml:space="preserve"> </w:t>
      </w:r>
      <w:r w:rsidRPr="00B1534A">
        <w:rPr>
          <w:sz w:val="24"/>
          <w:szCs w:val="24"/>
        </w:rPr>
        <w:t>taux</w:t>
      </w:r>
      <w:r w:rsidRPr="00B1534A">
        <w:rPr>
          <w:spacing w:val="-7"/>
          <w:sz w:val="24"/>
          <w:szCs w:val="24"/>
        </w:rPr>
        <w:t xml:space="preserve"> </w:t>
      </w:r>
      <w:r w:rsidRPr="00B1534A">
        <w:rPr>
          <w:sz w:val="24"/>
          <w:szCs w:val="24"/>
        </w:rPr>
        <w:t>d’hybridation</w:t>
      </w:r>
      <w:r w:rsidRPr="00B1534A">
        <w:rPr>
          <w:spacing w:val="-1"/>
          <w:sz w:val="24"/>
          <w:szCs w:val="24"/>
        </w:rPr>
        <w:t xml:space="preserve"> </w:t>
      </w:r>
      <w:r w:rsidRPr="00B1534A">
        <w:rPr>
          <w:sz w:val="24"/>
          <w:szCs w:val="24"/>
        </w:rPr>
        <w:t>ADN/ADN.</w:t>
      </w:r>
    </w:p>
    <w:p w:rsidR="00B01B2B" w:rsidRPr="00B1534A" w:rsidRDefault="00AD14B0" w:rsidP="00B1534A">
      <w:pPr>
        <w:pStyle w:val="Paragraphedeliste"/>
        <w:numPr>
          <w:ilvl w:val="0"/>
          <w:numId w:val="1"/>
        </w:numPr>
        <w:tabs>
          <w:tab w:val="left" w:pos="360"/>
        </w:tabs>
        <w:spacing w:before="0" w:line="360" w:lineRule="auto"/>
        <w:ind w:left="0" w:firstLine="0"/>
        <w:jc w:val="both"/>
        <w:rPr>
          <w:b/>
          <w:sz w:val="24"/>
          <w:szCs w:val="24"/>
        </w:rPr>
      </w:pPr>
      <w:r w:rsidRPr="00B1534A">
        <w:rPr>
          <w:sz w:val="24"/>
          <w:szCs w:val="24"/>
        </w:rPr>
        <w:t>La</w:t>
      </w:r>
      <w:r w:rsidRPr="00B1534A">
        <w:rPr>
          <w:spacing w:val="-2"/>
          <w:sz w:val="24"/>
          <w:szCs w:val="24"/>
        </w:rPr>
        <w:t xml:space="preserve"> </w:t>
      </w:r>
      <w:r w:rsidRPr="00B1534A">
        <w:rPr>
          <w:sz w:val="24"/>
          <w:szCs w:val="24"/>
        </w:rPr>
        <w:t>séquence</w:t>
      </w:r>
      <w:r w:rsidRPr="00B1534A">
        <w:rPr>
          <w:spacing w:val="-1"/>
          <w:sz w:val="24"/>
          <w:szCs w:val="24"/>
        </w:rPr>
        <w:t xml:space="preserve"> </w:t>
      </w:r>
      <w:r w:rsidRPr="00B1534A">
        <w:rPr>
          <w:sz w:val="24"/>
          <w:szCs w:val="24"/>
        </w:rPr>
        <w:t>de</w:t>
      </w:r>
      <w:r w:rsidRPr="00B1534A">
        <w:rPr>
          <w:spacing w:val="4"/>
          <w:sz w:val="24"/>
          <w:szCs w:val="24"/>
        </w:rPr>
        <w:t xml:space="preserve"> </w:t>
      </w:r>
      <w:r w:rsidRPr="00B1534A">
        <w:rPr>
          <w:sz w:val="24"/>
          <w:szCs w:val="24"/>
        </w:rPr>
        <w:t>l’ADN</w:t>
      </w:r>
      <w:r w:rsidRPr="00B1534A">
        <w:rPr>
          <w:spacing w:val="-1"/>
          <w:sz w:val="24"/>
          <w:szCs w:val="24"/>
        </w:rPr>
        <w:t xml:space="preserve"> </w:t>
      </w:r>
      <w:r w:rsidRPr="00B1534A">
        <w:rPr>
          <w:sz w:val="24"/>
          <w:szCs w:val="24"/>
        </w:rPr>
        <w:t>qui</w:t>
      </w:r>
      <w:r w:rsidRPr="00B1534A">
        <w:rPr>
          <w:spacing w:val="-5"/>
          <w:sz w:val="24"/>
          <w:szCs w:val="24"/>
        </w:rPr>
        <w:t xml:space="preserve"> </w:t>
      </w:r>
      <w:r w:rsidRPr="00B1534A">
        <w:rPr>
          <w:sz w:val="24"/>
          <w:szCs w:val="24"/>
        </w:rPr>
        <w:t>code</w:t>
      </w:r>
      <w:r w:rsidRPr="00B1534A">
        <w:rPr>
          <w:spacing w:val="-1"/>
          <w:sz w:val="24"/>
          <w:szCs w:val="24"/>
        </w:rPr>
        <w:t xml:space="preserve"> </w:t>
      </w:r>
      <w:r w:rsidRPr="00B1534A">
        <w:rPr>
          <w:sz w:val="24"/>
          <w:szCs w:val="24"/>
        </w:rPr>
        <w:t>pour</w:t>
      </w:r>
      <w:r w:rsidRPr="00B1534A">
        <w:rPr>
          <w:spacing w:val="-3"/>
          <w:sz w:val="24"/>
          <w:szCs w:val="24"/>
        </w:rPr>
        <w:t xml:space="preserve"> </w:t>
      </w:r>
      <w:r w:rsidRPr="00B1534A">
        <w:rPr>
          <w:sz w:val="24"/>
          <w:szCs w:val="24"/>
        </w:rPr>
        <w:t>l’ARN</w:t>
      </w:r>
      <w:r w:rsidRPr="00B1534A">
        <w:rPr>
          <w:spacing w:val="-1"/>
          <w:sz w:val="24"/>
          <w:szCs w:val="24"/>
        </w:rPr>
        <w:t xml:space="preserve"> </w:t>
      </w:r>
      <w:r w:rsidRPr="00B1534A">
        <w:rPr>
          <w:sz w:val="24"/>
          <w:szCs w:val="24"/>
        </w:rPr>
        <w:t>ribosomal</w:t>
      </w:r>
      <w:r w:rsidRPr="00B1534A">
        <w:rPr>
          <w:spacing w:val="-9"/>
          <w:sz w:val="24"/>
          <w:szCs w:val="24"/>
        </w:rPr>
        <w:t xml:space="preserve"> </w:t>
      </w:r>
      <w:r w:rsidR="00C817A5">
        <w:rPr>
          <w:sz w:val="24"/>
          <w:szCs w:val="24"/>
        </w:rPr>
        <w:t>16</w:t>
      </w:r>
      <w:r w:rsidRPr="00B1534A">
        <w:rPr>
          <w:sz w:val="24"/>
          <w:szCs w:val="24"/>
        </w:rPr>
        <w:t>S</w:t>
      </w:r>
      <w:r w:rsidRPr="00B1534A">
        <w:rPr>
          <w:b/>
          <w:sz w:val="24"/>
          <w:szCs w:val="24"/>
        </w:rPr>
        <w:t>.</w:t>
      </w:r>
    </w:p>
    <w:p w:rsidR="00B01B2B" w:rsidRPr="00B1534A" w:rsidRDefault="00AD14B0" w:rsidP="00B1534A">
      <w:pPr>
        <w:pStyle w:val="Heading1"/>
        <w:numPr>
          <w:ilvl w:val="2"/>
          <w:numId w:val="2"/>
        </w:numPr>
        <w:tabs>
          <w:tab w:val="left" w:pos="721"/>
        </w:tabs>
        <w:spacing w:before="0" w:line="360" w:lineRule="auto"/>
        <w:ind w:left="0" w:firstLine="0"/>
        <w:jc w:val="both"/>
        <w:outlineLvl w:val="9"/>
      </w:pPr>
      <w:bookmarkStart w:id="3" w:name="1.2.1._La_taille_du_génome"/>
      <w:bookmarkEnd w:id="3"/>
      <w:r w:rsidRPr="00B1534A">
        <w:t>La</w:t>
      </w:r>
      <w:r w:rsidRPr="00B1534A">
        <w:rPr>
          <w:spacing w:val="-4"/>
        </w:rPr>
        <w:t xml:space="preserve"> </w:t>
      </w:r>
      <w:r w:rsidRPr="00B1534A">
        <w:t>taille</w:t>
      </w:r>
      <w:r w:rsidRPr="00B1534A">
        <w:rPr>
          <w:spacing w:val="-4"/>
        </w:rPr>
        <w:t xml:space="preserve"> </w:t>
      </w:r>
      <w:r w:rsidRPr="00B1534A">
        <w:t>du</w:t>
      </w:r>
      <w:r w:rsidRPr="00B1534A">
        <w:rPr>
          <w:spacing w:val="-3"/>
        </w:rPr>
        <w:t xml:space="preserve"> </w:t>
      </w:r>
      <w:r w:rsidRPr="00B1534A">
        <w:t>génome</w:t>
      </w:r>
    </w:p>
    <w:p w:rsidR="00B01B2B" w:rsidRPr="00B1534A" w:rsidRDefault="00AD14B0" w:rsidP="00B1534A">
      <w:pPr>
        <w:pStyle w:val="Corpsdetexte"/>
        <w:spacing w:before="0" w:line="360" w:lineRule="auto"/>
        <w:ind w:left="0"/>
        <w:jc w:val="both"/>
      </w:pPr>
      <w:r w:rsidRPr="00B1534A">
        <w:t>Selon</w:t>
      </w:r>
      <w:r w:rsidRPr="00B1534A">
        <w:rPr>
          <w:spacing w:val="17"/>
        </w:rPr>
        <w:t xml:space="preserve"> </w:t>
      </w:r>
      <w:r w:rsidRPr="00B1534A">
        <w:t>les</w:t>
      </w:r>
      <w:r w:rsidRPr="00B1534A">
        <w:rPr>
          <w:spacing w:val="15"/>
        </w:rPr>
        <w:t xml:space="preserve"> </w:t>
      </w:r>
      <w:r w:rsidRPr="00B1534A">
        <w:t>espèces,</w:t>
      </w:r>
      <w:r w:rsidRPr="00B1534A">
        <w:rPr>
          <w:spacing w:val="24"/>
        </w:rPr>
        <w:t xml:space="preserve"> </w:t>
      </w:r>
      <w:r w:rsidRPr="00B1534A">
        <w:t>la</w:t>
      </w:r>
      <w:r w:rsidRPr="00B1534A">
        <w:rPr>
          <w:spacing w:val="17"/>
        </w:rPr>
        <w:t xml:space="preserve"> </w:t>
      </w:r>
      <w:r w:rsidRPr="00B1534A">
        <w:t>taille</w:t>
      </w:r>
      <w:r w:rsidRPr="00B1534A">
        <w:rPr>
          <w:spacing w:val="16"/>
        </w:rPr>
        <w:t xml:space="preserve"> </w:t>
      </w:r>
      <w:r w:rsidRPr="00B1534A">
        <w:t>du</w:t>
      </w:r>
      <w:r w:rsidRPr="00B1534A">
        <w:rPr>
          <w:spacing w:val="18"/>
        </w:rPr>
        <w:t xml:space="preserve"> </w:t>
      </w:r>
      <w:r w:rsidRPr="00B1534A">
        <w:t>génome</w:t>
      </w:r>
      <w:r w:rsidRPr="00B1534A">
        <w:rPr>
          <w:spacing w:val="16"/>
        </w:rPr>
        <w:t xml:space="preserve"> </w:t>
      </w:r>
      <w:r w:rsidRPr="00B1534A">
        <w:t>est</w:t>
      </w:r>
      <w:r w:rsidRPr="00B1534A">
        <w:rPr>
          <w:spacing w:val="22"/>
        </w:rPr>
        <w:t xml:space="preserve"> </w:t>
      </w:r>
      <w:r w:rsidRPr="00B1534A">
        <w:t>variable.</w:t>
      </w:r>
      <w:r w:rsidRPr="00B1534A">
        <w:rPr>
          <w:spacing w:val="19"/>
        </w:rPr>
        <w:t xml:space="preserve"> </w:t>
      </w:r>
      <w:r w:rsidRPr="00B1534A">
        <w:t>Par</w:t>
      </w:r>
      <w:r w:rsidRPr="00B1534A">
        <w:rPr>
          <w:spacing w:val="19"/>
        </w:rPr>
        <w:t xml:space="preserve"> </w:t>
      </w:r>
      <w:r w:rsidRPr="00B1534A">
        <w:t>exemple</w:t>
      </w:r>
      <w:r w:rsidRPr="00B1534A">
        <w:rPr>
          <w:spacing w:val="16"/>
        </w:rPr>
        <w:t xml:space="preserve"> </w:t>
      </w:r>
      <w:r w:rsidRPr="00B1534A">
        <w:t>chez</w:t>
      </w:r>
      <w:r w:rsidRPr="00B1534A">
        <w:rPr>
          <w:spacing w:val="21"/>
        </w:rPr>
        <w:t xml:space="preserve"> </w:t>
      </w:r>
      <w:r w:rsidRPr="00B1534A">
        <w:t>les</w:t>
      </w:r>
      <w:r w:rsidRPr="00B1534A">
        <w:rPr>
          <w:spacing w:val="21"/>
        </w:rPr>
        <w:t xml:space="preserve"> </w:t>
      </w:r>
      <w:r w:rsidRPr="00B1534A">
        <w:t>bactéries</w:t>
      </w:r>
      <w:r w:rsidRPr="00B1534A">
        <w:rPr>
          <w:spacing w:val="15"/>
        </w:rPr>
        <w:t xml:space="preserve"> </w:t>
      </w:r>
      <w:r w:rsidRPr="00B1534A">
        <w:t>phototrophes,</w:t>
      </w:r>
      <w:r w:rsidRPr="00B1534A">
        <w:rPr>
          <w:spacing w:val="24"/>
        </w:rPr>
        <w:t xml:space="preserve"> </w:t>
      </w:r>
      <w:r w:rsidRPr="00B1534A">
        <w:t>le</w:t>
      </w:r>
      <w:r w:rsidRPr="00B1534A">
        <w:rPr>
          <w:spacing w:val="-57"/>
        </w:rPr>
        <w:t xml:space="preserve"> </w:t>
      </w:r>
      <w:r w:rsidRPr="00B1534A">
        <w:t>génome est</w:t>
      </w:r>
      <w:r w:rsidRPr="00B1534A">
        <w:rPr>
          <w:spacing w:val="7"/>
        </w:rPr>
        <w:t xml:space="preserve"> </w:t>
      </w:r>
      <w:r w:rsidRPr="00B1534A">
        <w:t>très réduit.</w:t>
      </w:r>
    </w:p>
    <w:p w:rsidR="00B01B2B" w:rsidRPr="00B1534A" w:rsidRDefault="00AD14B0" w:rsidP="00B1534A">
      <w:pPr>
        <w:pStyle w:val="Paragraphedeliste"/>
        <w:numPr>
          <w:ilvl w:val="2"/>
          <w:numId w:val="2"/>
        </w:numPr>
        <w:tabs>
          <w:tab w:val="left" w:pos="721"/>
        </w:tabs>
        <w:spacing w:before="0" w:line="360" w:lineRule="auto"/>
        <w:ind w:left="0" w:firstLine="0"/>
        <w:jc w:val="both"/>
        <w:rPr>
          <w:b/>
          <w:sz w:val="24"/>
          <w:szCs w:val="24"/>
        </w:rPr>
      </w:pPr>
      <w:bookmarkStart w:id="4" w:name="1.2.2._Composition_en_base_d’ADN_(Coeffi"/>
      <w:bookmarkEnd w:id="4"/>
      <w:r w:rsidRPr="00B1534A">
        <w:rPr>
          <w:b/>
          <w:sz w:val="24"/>
          <w:szCs w:val="24"/>
        </w:rPr>
        <w:t>Composition en</w:t>
      </w:r>
      <w:r w:rsidRPr="00B1534A">
        <w:rPr>
          <w:b/>
          <w:spacing w:val="-1"/>
          <w:sz w:val="24"/>
          <w:szCs w:val="24"/>
        </w:rPr>
        <w:t xml:space="preserve"> </w:t>
      </w:r>
      <w:r w:rsidRPr="00B1534A">
        <w:rPr>
          <w:b/>
          <w:sz w:val="24"/>
          <w:szCs w:val="24"/>
        </w:rPr>
        <w:t>base</w:t>
      </w:r>
      <w:r w:rsidRPr="00B1534A">
        <w:rPr>
          <w:b/>
          <w:spacing w:val="-1"/>
          <w:sz w:val="24"/>
          <w:szCs w:val="24"/>
        </w:rPr>
        <w:t xml:space="preserve"> </w:t>
      </w:r>
      <w:r w:rsidRPr="00B1534A">
        <w:rPr>
          <w:b/>
          <w:sz w:val="24"/>
          <w:szCs w:val="24"/>
        </w:rPr>
        <w:t>d’ADN</w:t>
      </w:r>
      <w:r w:rsidRPr="00B1534A">
        <w:rPr>
          <w:b/>
          <w:spacing w:val="-7"/>
          <w:sz w:val="24"/>
          <w:szCs w:val="24"/>
        </w:rPr>
        <w:t xml:space="preserve"> </w:t>
      </w:r>
      <w:r w:rsidRPr="00B1534A">
        <w:rPr>
          <w:b/>
          <w:sz w:val="24"/>
          <w:szCs w:val="24"/>
        </w:rPr>
        <w:t>(</w:t>
      </w:r>
      <w:r w:rsidRPr="00B1534A">
        <w:rPr>
          <w:b/>
          <w:i/>
          <w:sz w:val="24"/>
          <w:szCs w:val="24"/>
        </w:rPr>
        <w:t>Coefficient</w:t>
      </w:r>
      <w:r w:rsidRPr="00B1534A">
        <w:rPr>
          <w:b/>
          <w:i/>
          <w:spacing w:val="-5"/>
          <w:sz w:val="24"/>
          <w:szCs w:val="24"/>
        </w:rPr>
        <w:t xml:space="preserve"> </w:t>
      </w:r>
      <w:r w:rsidRPr="00B1534A">
        <w:rPr>
          <w:b/>
          <w:i/>
          <w:sz w:val="24"/>
          <w:szCs w:val="24"/>
        </w:rPr>
        <w:t>de</w:t>
      </w:r>
      <w:r w:rsidRPr="00B1534A">
        <w:rPr>
          <w:b/>
          <w:i/>
          <w:spacing w:val="-2"/>
          <w:sz w:val="24"/>
          <w:szCs w:val="24"/>
        </w:rPr>
        <w:t xml:space="preserve"> </w:t>
      </w:r>
      <w:r w:rsidRPr="00B1534A">
        <w:rPr>
          <w:b/>
          <w:i/>
          <w:sz w:val="24"/>
          <w:szCs w:val="24"/>
        </w:rPr>
        <w:t>Chargaff</w:t>
      </w:r>
      <w:r w:rsidRPr="00B1534A">
        <w:rPr>
          <w:b/>
          <w:sz w:val="24"/>
          <w:szCs w:val="24"/>
        </w:rPr>
        <w:t>)</w:t>
      </w:r>
    </w:p>
    <w:p w:rsidR="00B01B2B" w:rsidRPr="00B1534A" w:rsidRDefault="00AD14B0" w:rsidP="00B1534A">
      <w:pPr>
        <w:pStyle w:val="Corpsdetexte"/>
        <w:spacing w:before="0" w:line="360" w:lineRule="auto"/>
        <w:ind w:left="0"/>
        <w:jc w:val="both"/>
      </w:pPr>
      <w:r w:rsidRPr="00B1534A">
        <w:t>Quel</w:t>
      </w:r>
      <w:r w:rsidRPr="00B1534A">
        <w:rPr>
          <w:spacing w:val="-11"/>
        </w:rPr>
        <w:t xml:space="preserve"> </w:t>
      </w:r>
      <w:r w:rsidRPr="00B1534A">
        <w:t>que</w:t>
      </w:r>
      <w:r w:rsidRPr="00B1534A">
        <w:rPr>
          <w:spacing w:val="-3"/>
        </w:rPr>
        <w:t xml:space="preserve"> </w:t>
      </w:r>
      <w:r w:rsidRPr="00B1534A">
        <w:t>soit</w:t>
      </w:r>
      <w:r w:rsidRPr="00B1534A">
        <w:rPr>
          <w:spacing w:val="3"/>
        </w:rPr>
        <w:t xml:space="preserve"> </w:t>
      </w:r>
      <w:r w:rsidRPr="00B1534A">
        <w:t>l’espèce</w:t>
      </w:r>
      <w:r w:rsidRPr="00B1534A">
        <w:rPr>
          <w:spacing w:val="-3"/>
        </w:rPr>
        <w:t xml:space="preserve"> </w:t>
      </w:r>
      <w:r w:rsidRPr="00B1534A">
        <w:t>d’origine, l’ADN</w:t>
      </w:r>
      <w:r w:rsidRPr="00B1534A">
        <w:rPr>
          <w:spacing w:val="-3"/>
        </w:rPr>
        <w:t xml:space="preserve"> </w:t>
      </w:r>
      <w:r w:rsidRPr="00B1534A">
        <w:t>contient</w:t>
      </w:r>
      <w:r w:rsidRPr="00B1534A">
        <w:rPr>
          <w:spacing w:val="-2"/>
        </w:rPr>
        <w:t xml:space="preserve"> </w:t>
      </w:r>
      <w:r w:rsidRPr="00B1534A">
        <w:t>toujours</w:t>
      </w:r>
      <w:r w:rsidRPr="00B1534A">
        <w:rPr>
          <w:spacing w:val="-4"/>
        </w:rPr>
        <w:t xml:space="preserve"> </w:t>
      </w:r>
      <w:r w:rsidRPr="00B1534A">
        <w:t>autant</w:t>
      </w:r>
      <w:r w:rsidRPr="00B1534A">
        <w:rPr>
          <w:spacing w:val="-2"/>
        </w:rPr>
        <w:t xml:space="preserve"> </w:t>
      </w:r>
      <w:r w:rsidRPr="00B1534A">
        <w:t>de</w:t>
      </w:r>
      <w:r w:rsidRPr="00B1534A">
        <w:rPr>
          <w:spacing w:val="-3"/>
        </w:rPr>
        <w:t xml:space="preserve"> </w:t>
      </w:r>
      <w:r w:rsidRPr="00B1534A">
        <w:t>purine</w:t>
      </w:r>
      <w:r w:rsidRPr="00B1534A">
        <w:rPr>
          <w:spacing w:val="-3"/>
        </w:rPr>
        <w:t xml:space="preserve"> </w:t>
      </w:r>
      <w:r w:rsidRPr="00B1534A">
        <w:t>que</w:t>
      </w:r>
      <w:r w:rsidRPr="00B1534A">
        <w:rPr>
          <w:spacing w:val="-3"/>
        </w:rPr>
        <w:t xml:space="preserve"> </w:t>
      </w:r>
      <w:r w:rsidRPr="00B1534A">
        <w:t>de</w:t>
      </w:r>
      <w:r w:rsidRPr="00B1534A">
        <w:rPr>
          <w:spacing w:val="-3"/>
        </w:rPr>
        <w:t xml:space="preserve"> </w:t>
      </w:r>
      <w:r w:rsidRPr="00B1534A">
        <w:t>pyrimidine</w:t>
      </w:r>
      <w:r w:rsidRPr="00B1534A">
        <w:rPr>
          <w:spacing w:val="-3"/>
        </w:rPr>
        <w:t xml:space="preserve"> </w:t>
      </w:r>
      <w:r w:rsidRPr="00B1534A">
        <w:t>soit</w:t>
      </w:r>
      <w:r w:rsidRPr="00B1534A">
        <w:rPr>
          <w:spacing w:val="3"/>
        </w:rPr>
        <w:t xml:space="preserve"> </w:t>
      </w:r>
      <w:r w:rsidRPr="00B1534A">
        <w:t>:</w:t>
      </w:r>
      <w:r w:rsidRPr="00B1534A">
        <w:rPr>
          <w:spacing w:val="-57"/>
        </w:rPr>
        <w:t xml:space="preserve"> </w:t>
      </w:r>
      <w:r w:rsidRPr="00B1534A">
        <w:t>(A</w:t>
      </w:r>
      <w:r w:rsidRPr="00B1534A">
        <w:rPr>
          <w:spacing w:val="-5"/>
        </w:rPr>
        <w:t xml:space="preserve"> </w:t>
      </w:r>
      <w:r w:rsidRPr="00B1534A">
        <w:t>+</w:t>
      </w:r>
      <w:r w:rsidRPr="00B1534A">
        <w:rPr>
          <w:spacing w:val="1"/>
        </w:rPr>
        <w:t xml:space="preserve"> </w:t>
      </w:r>
      <w:r w:rsidRPr="00B1534A">
        <w:t>G)</w:t>
      </w:r>
      <w:r w:rsidRPr="00B1534A">
        <w:rPr>
          <w:spacing w:val="3"/>
        </w:rPr>
        <w:t xml:space="preserve"> </w:t>
      </w:r>
      <w:r w:rsidRPr="00B1534A">
        <w:t>=</w:t>
      </w:r>
      <w:r w:rsidRPr="00B1534A">
        <w:rPr>
          <w:spacing w:val="1"/>
        </w:rPr>
        <w:t xml:space="preserve"> </w:t>
      </w:r>
      <w:r w:rsidRPr="00B1534A">
        <w:t>(C</w:t>
      </w:r>
      <w:r w:rsidRPr="00B1534A">
        <w:rPr>
          <w:spacing w:val="-5"/>
        </w:rPr>
        <w:t xml:space="preserve"> </w:t>
      </w:r>
      <w:r w:rsidRPr="00B1534A">
        <w:t>+</w:t>
      </w:r>
      <w:r w:rsidRPr="00B1534A">
        <w:rPr>
          <w:spacing w:val="1"/>
        </w:rPr>
        <w:t xml:space="preserve"> </w:t>
      </w:r>
      <w:r w:rsidRPr="00B1534A">
        <w:t>T)</w:t>
      </w:r>
      <w:r w:rsidRPr="00B1534A">
        <w:rPr>
          <w:spacing w:val="-1"/>
        </w:rPr>
        <w:t xml:space="preserve"> </w:t>
      </w:r>
      <w:r w:rsidRPr="00B1534A">
        <w:t>ou</w:t>
      </w:r>
      <w:r w:rsidRPr="00B1534A">
        <w:rPr>
          <w:spacing w:val="-3"/>
        </w:rPr>
        <w:t xml:space="preserve"> </w:t>
      </w:r>
      <w:r w:rsidRPr="00B1534A">
        <w:t>(A+G)</w:t>
      </w:r>
      <w:r w:rsidRPr="00B1534A">
        <w:rPr>
          <w:spacing w:val="7"/>
        </w:rPr>
        <w:t xml:space="preserve"> </w:t>
      </w:r>
      <w:r w:rsidRPr="00B1534A">
        <w:rPr>
          <w:b/>
        </w:rPr>
        <w:t>/</w:t>
      </w:r>
      <w:r w:rsidRPr="00B1534A">
        <w:rPr>
          <w:b/>
          <w:spacing w:val="-2"/>
        </w:rPr>
        <w:t xml:space="preserve"> </w:t>
      </w:r>
      <w:r w:rsidRPr="00B1534A">
        <w:t>(C+T)</w:t>
      </w:r>
      <w:r w:rsidRPr="00B1534A">
        <w:rPr>
          <w:spacing w:val="3"/>
        </w:rPr>
        <w:t xml:space="preserve"> </w:t>
      </w:r>
      <w:r w:rsidRPr="00B1534A">
        <w:t>=</w:t>
      </w:r>
      <w:r w:rsidRPr="00B1534A">
        <w:rPr>
          <w:spacing w:val="-4"/>
        </w:rPr>
        <w:t xml:space="preserve"> </w:t>
      </w:r>
      <w:r w:rsidRPr="00B1534A">
        <w:t>1</w:t>
      </w:r>
    </w:p>
    <w:p w:rsidR="00B01B2B" w:rsidRPr="00B1534A" w:rsidRDefault="00AD14B0" w:rsidP="00B1534A">
      <w:pPr>
        <w:pStyle w:val="Corpsdetexte"/>
        <w:spacing w:before="0" w:line="360" w:lineRule="auto"/>
        <w:ind w:left="0"/>
        <w:jc w:val="both"/>
      </w:pPr>
      <w:r w:rsidRPr="00B1534A">
        <w:t>De plus, il y a autant de thymine que d’adénine A/T = 1, autant de guanine que de cytosine G/C= 1</w:t>
      </w:r>
      <w:r w:rsidRPr="00B1534A">
        <w:rPr>
          <w:spacing w:val="-57"/>
        </w:rPr>
        <w:t xml:space="preserve"> </w:t>
      </w:r>
      <w:r w:rsidRPr="00B1534A">
        <w:t>Par</w:t>
      </w:r>
      <w:r w:rsidRPr="00B1534A">
        <w:rPr>
          <w:spacing w:val="1"/>
        </w:rPr>
        <w:t xml:space="preserve"> </w:t>
      </w:r>
      <w:r w:rsidRPr="00B1534A">
        <w:t>contre,</w:t>
      </w:r>
      <w:r w:rsidRPr="00B1534A">
        <w:rPr>
          <w:spacing w:val="-3"/>
        </w:rPr>
        <w:t xml:space="preserve"> </w:t>
      </w:r>
      <w:r w:rsidRPr="00B1534A">
        <w:t>le</w:t>
      </w:r>
      <w:r w:rsidRPr="00B1534A">
        <w:rPr>
          <w:spacing w:val="-1"/>
        </w:rPr>
        <w:t xml:space="preserve"> </w:t>
      </w:r>
      <w:r w:rsidRPr="00B1534A">
        <w:t>rapport</w:t>
      </w:r>
      <w:r w:rsidRPr="00B1534A">
        <w:rPr>
          <w:spacing w:val="1"/>
        </w:rPr>
        <w:t xml:space="preserve"> </w:t>
      </w:r>
      <w:r w:rsidRPr="00B1534A">
        <w:t>(A+T)/(C+G)</w:t>
      </w:r>
      <w:r w:rsidRPr="00B1534A">
        <w:rPr>
          <w:spacing w:val="1"/>
        </w:rPr>
        <w:t xml:space="preserve"> </w:t>
      </w:r>
      <w:r w:rsidRPr="00B1534A">
        <w:t>varie</w:t>
      </w:r>
      <w:r w:rsidRPr="00B1534A">
        <w:rPr>
          <w:spacing w:val="-1"/>
        </w:rPr>
        <w:t xml:space="preserve"> </w:t>
      </w:r>
      <w:r w:rsidRPr="00B1534A">
        <w:t>beaucoup :</w:t>
      </w:r>
      <w:r w:rsidRPr="00B1534A">
        <w:rPr>
          <w:spacing w:val="1"/>
        </w:rPr>
        <w:t xml:space="preserve"> </w:t>
      </w:r>
      <w:r w:rsidRPr="00B1534A">
        <w:t>il</w:t>
      </w:r>
      <w:r w:rsidRPr="00B1534A">
        <w:rPr>
          <w:spacing w:val="-9"/>
        </w:rPr>
        <w:t xml:space="preserve"> </w:t>
      </w:r>
      <w:r w:rsidRPr="00B1534A">
        <w:t>est</w:t>
      </w:r>
      <w:r w:rsidRPr="00B1534A">
        <w:rPr>
          <w:spacing w:val="5"/>
        </w:rPr>
        <w:t xml:space="preserve"> </w:t>
      </w:r>
      <w:r w:rsidRPr="00B1534A">
        <w:t>caractéristique de</w:t>
      </w:r>
      <w:r w:rsidRPr="00B1534A">
        <w:rPr>
          <w:spacing w:val="4"/>
        </w:rPr>
        <w:t xml:space="preserve"> </w:t>
      </w:r>
      <w:r w:rsidRPr="00B1534A">
        <w:t>l’espèce.</w:t>
      </w:r>
    </w:p>
    <w:p w:rsidR="00B01B2B" w:rsidRPr="00B1534A" w:rsidRDefault="00AD14B0" w:rsidP="00B1534A">
      <w:pPr>
        <w:pStyle w:val="Corpsdetexte"/>
        <w:spacing w:before="0" w:line="360" w:lineRule="auto"/>
        <w:ind w:left="0"/>
        <w:jc w:val="both"/>
      </w:pPr>
      <w:r w:rsidRPr="00B1534A">
        <w:t>Ce</w:t>
      </w:r>
      <w:r w:rsidRPr="00B1534A">
        <w:rPr>
          <w:spacing w:val="17"/>
        </w:rPr>
        <w:t xml:space="preserve"> </w:t>
      </w:r>
      <w:r w:rsidRPr="00B1534A">
        <w:t>coefficient</w:t>
      </w:r>
      <w:r w:rsidRPr="00B1534A">
        <w:rPr>
          <w:spacing w:val="22"/>
        </w:rPr>
        <w:t xml:space="preserve"> </w:t>
      </w:r>
      <w:r w:rsidRPr="00B1534A">
        <w:t>est</w:t>
      </w:r>
      <w:r w:rsidRPr="00B1534A">
        <w:rPr>
          <w:spacing w:val="23"/>
        </w:rPr>
        <w:t xml:space="preserve"> </w:t>
      </w:r>
      <w:r w:rsidRPr="00B1534A">
        <w:t>appelé</w:t>
      </w:r>
      <w:r w:rsidRPr="00B1534A">
        <w:rPr>
          <w:spacing w:val="21"/>
        </w:rPr>
        <w:t xml:space="preserve"> </w:t>
      </w:r>
      <w:r w:rsidRPr="00B1534A">
        <w:rPr>
          <w:i/>
        </w:rPr>
        <w:t>Coefficient</w:t>
      </w:r>
      <w:r w:rsidRPr="00B1534A">
        <w:rPr>
          <w:i/>
          <w:spacing w:val="18"/>
        </w:rPr>
        <w:t xml:space="preserve"> </w:t>
      </w:r>
      <w:r w:rsidRPr="00B1534A">
        <w:rPr>
          <w:i/>
        </w:rPr>
        <w:t>de</w:t>
      </w:r>
      <w:r w:rsidRPr="00B1534A">
        <w:rPr>
          <w:i/>
          <w:spacing w:val="17"/>
        </w:rPr>
        <w:t xml:space="preserve"> </w:t>
      </w:r>
      <w:r w:rsidRPr="00B1534A">
        <w:rPr>
          <w:i/>
        </w:rPr>
        <w:t>Chargaff</w:t>
      </w:r>
      <w:r w:rsidRPr="00B1534A">
        <w:t>.</w:t>
      </w:r>
      <w:r w:rsidRPr="00B1534A">
        <w:rPr>
          <w:spacing w:val="15"/>
        </w:rPr>
        <w:t xml:space="preserve"> </w:t>
      </w:r>
      <w:r w:rsidRPr="00B1534A">
        <w:t>Il</w:t>
      </w:r>
      <w:r w:rsidRPr="00B1534A">
        <w:rPr>
          <w:spacing w:val="10"/>
        </w:rPr>
        <w:t xml:space="preserve"> </w:t>
      </w:r>
      <w:r w:rsidRPr="00B1534A">
        <w:t>peut</w:t>
      </w:r>
      <w:r w:rsidRPr="00B1534A">
        <w:rPr>
          <w:spacing w:val="23"/>
        </w:rPr>
        <w:t xml:space="preserve"> </w:t>
      </w:r>
      <w:r w:rsidRPr="00B1534A">
        <w:t>être</w:t>
      </w:r>
      <w:r w:rsidRPr="00B1534A">
        <w:rPr>
          <w:spacing w:val="17"/>
        </w:rPr>
        <w:t xml:space="preserve"> </w:t>
      </w:r>
      <w:r w:rsidRPr="00B1534A">
        <w:t>calculer</w:t>
      </w:r>
      <w:r w:rsidRPr="00B1534A">
        <w:rPr>
          <w:spacing w:val="24"/>
        </w:rPr>
        <w:t xml:space="preserve"> </w:t>
      </w:r>
      <w:r w:rsidRPr="00B1534A">
        <w:t>suite</w:t>
      </w:r>
      <w:r w:rsidRPr="00B1534A">
        <w:rPr>
          <w:spacing w:val="17"/>
        </w:rPr>
        <w:t xml:space="preserve"> </w:t>
      </w:r>
      <w:r w:rsidRPr="00B1534A">
        <w:t>à</w:t>
      </w:r>
      <w:r w:rsidRPr="00B1534A">
        <w:rPr>
          <w:spacing w:val="17"/>
        </w:rPr>
        <w:t xml:space="preserve"> </w:t>
      </w:r>
      <w:r w:rsidRPr="00B1534A">
        <w:t>un</w:t>
      </w:r>
      <w:r w:rsidRPr="00B1534A">
        <w:rPr>
          <w:spacing w:val="18"/>
        </w:rPr>
        <w:t xml:space="preserve"> </w:t>
      </w:r>
      <w:r w:rsidRPr="00B1534A">
        <w:t>séquençage</w:t>
      </w:r>
      <w:r w:rsidRPr="00B1534A">
        <w:rPr>
          <w:spacing w:val="17"/>
        </w:rPr>
        <w:t xml:space="preserve"> </w:t>
      </w:r>
      <w:r w:rsidRPr="00B1534A">
        <w:t>par</w:t>
      </w:r>
      <w:r w:rsidRPr="00B1534A">
        <w:rPr>
          <w:spacing w:val="24"/>
        </w:rPr>
        <w:t xml:space="preserve"> </w:t>
      </w:r>
      <w:r w:rsidRPr="00B1534A">
        <w:t>la</w:t>
      </w:r>
      <w:r w:rsidRPr="00B1534A">
        <w:rPr>
          <w:spacing w:val="-57"/>
        </w:rPr>
        <w:t xml:space="preserve"> </w:t>
      </w:r>
      <w:r w:rsidRPr="00B1534A">
        <w:t>formule suivante</w:t>
      </w:r>
      <w:r w:rsidRPr="00B1534A">
        <w:rPr>
          <w:spacing w:val="3"/>
        </w:rPr>
        <w:t xml:space="preserve"> </w:t>
      </w:r>
      <w:r w:rsidRPr="00B1534A">
        <w:t>G</w:t>
      </w:r>
      <w:r w:rsidRPr="00B1534A">
        <w:rPr>
          <w:spacing w:val="1"/>
        </w:rPr>
        <w:t xml:space="preserve"> </w:t>
      </w:r>
      <w:r w:rsidRPr="00B1534A">
        <w:t>+</w:t>
      </w:r>
      <w:r w:rsidRPr="00B1534A">
        <w:rPr>
          <w:spacing w:val="1"/>
        </w:rPr>
        <w:t xml:space="preserve"> </w:t>
      </w:r>
      <w:r w:rsidRPr="00B1534A">
        <w:t>C %</w:t>
      </w:r>
      <w:r w:rsidRPr="00B1534A">
        <w:rPr>
          <w:spacing w:val="-1"/>
        </w:rPr>
        <w:t xml:space="preserve"> </w:t>
      </w:r>
      <w:r w:rsidRPr="00B1534A">
        <w:t>=</w:t>
      </w:r>
      <w:r w:rsidRPr="00B1534A">
        <w:rPr>
          <w:spacing w:val="-4"/>
        </w:rPr>
        <w:t xml:space="preserve"> </w:t>
      </w:r>
      <w:r w:rsidRPr="00B1534A">
        <w:t>(G</w:t>
      </w:r>
      <w:r w:rsidRPr="00B1534A">
        <w:rPr>
          <w:spacing w:val="2"/>
        </w:rPr>
        <w:t xml:space="preserve"> </w:t>
      </w:r>
      <w:r w:rsidRPr="00B1534A">
        <w:t>+</w:t>
      </w:r>
      <w:r w:rsidRPr="00B1534A">
        <w:rPr>
          <w:spacing w:val="1"/>
        </w:rPr>
        <w:t xml:space="preserve"> </w:t>
      </w:r>
      <w:r w:rsidRPr="00B1534A">
        <w:t>C)</w:t>
      </w:r>
      <w:r w:rsidRPr="00B1534A">
        <w:rPr>
          <w:spacing w:val="-1"/>
        </w:rPr>
        <w:t xml:space="preserve"> </w:t>
      </w:r>
      <w:r w:rsidRPr="00B1534A">
        <w:t>x</w:t>
      </w:r>
      <w:r w:rsidRPr="00B1534A">
        <w:rPr>
          <w:spacing w:val="-3"/>
        </w:rPr>
        <w:t xml:space="preserve"> </w:t>
      </w:r>
      <w:r w:rsidRPr="00B1534A">
        <w:t>100</w:t>
      </w:r>
      <w:r w:rsidRPr="00B1534A">
        <w:rPr>
          <w:spacing w:val="2"/>
        </w:rPr>
        <w:t xml:space="preserve"> </w:t>
      </w:r>
      <w:r w:rsidRPr="00B1534A">
        <w:t>/</w:t>
      </w:r>
      <w:r w:rsidRPr="00B1534A">
        <w:rPr>
          <w:spacing w:val="-2"/>
        </w:rPr>
        <w:t xml:space="preserve"> </w:t>
      </w:r>
      <w:r w:rsidRPr="00B1534A">
        <w:t>(A</w:t>
      </w:r>
      <w:r w:rsidRPr="00B1534A">
        <w:rPr>
          <w:spacing w:val="-4"/>
        </w:rPr>
        <w:t xml:space="preserve"> </w:t>
      </w:r>
      <w:r w:rsidRPr="00B1534A">
        <w:t>+ T</w:t>
      </w:r>
      <w:r w:rsidRPr="00B1534A">
        <w:rPr>
          <w:spacing w:val="4"/>
        </w:rPr>
        <w:t xml:space="preserve"> </w:t>
      </w:r>
      <w:r w:rsidRPr="00B1534A">
        <w:t>+</w:t>
      </w:r>
      <w:r w:rsidRPr="00B1534A">
        <w:rPr>
          <w:spacing w:val="1"/>
        </w:rPr>
        <w:t xml:space="preserve"> </w:t>
      </w:r>
      <w:r w:rsidRPr="00B1534A">
        <w:t>G</w:t>
      </w:r>
      <w:r w:rsidRPr="00B1534A">
        <w:rPr>
          <w:spacing w:val="-4"/>
        </w:rPr>
        <w:t xml:space="preserve"> </w:t>
      </w:r>
      <w:r w:rsidRPr="00B1534A">
        <w:t>+</w:t>
      </w:r>
      <w:r w:rsidRPr="00B1534A">
        <w:rPr>
          <w:spacing w:val="1"/>
        </w:rPr>
        <w:t xml:space="preserve"> </w:t>
      </w:r>
      <w:r w:rsidRPr="00B1534A">
        <w:t>C).</w:t>
      </w:r>
    </w:p>
    <w:p w:rsidR="00B01B2B" w:rsidRPr="00B1534A" w:rsidRDefault="00AD14B0" w:rsidP="00B1534A">
      <w:pPr>
        <w:pStyle w:val="Corpsdetexte"/>
        <w:spacing w:before="0" w:line="360" w:lineRule="auto"/>
        <w:ind w:left="0"/>
        <w:jc w:val="both"/>
      </w:pPr>
      <w:r w:rsidRPr="00B1534A">
        <w:t>Ou</w:t>
      </w:r>
      <w:r w:rsidRPr="00B1534A">
        <w:rPr>
          <w:spacing w:val="-3"/>
        </w:rPr>
        <w:t xml:space="preserve"> </w:t>
      </w:r>
      <w:r w:rsidRPr="00B1534A">
        <w:t>bien</w:t>
      </w:r>
      <w:r w:rsidRPr="00B1534A">
        <w:rPr>
          <w:spacing w:val="-6"/>
        </w:rPr>
        <w:t xml:space="preserve"> </w:t>
      </w:r>
      <w:r w:rsidRPr="00B1534A">
        <w:t>par une</w:t>
      </w:r>
      <w:r w:rsidRPr="00B1534A">
        <w:rPr>
          <w:spacing w:val="3"/>
        </w:rPr>
        <w:t xml:space="preserve"> </w:t>
      </w:r>
      <w:r w:rsidRPr="00B1534A">
        <w:t>méthode</w:t>
      </w:r>
      <w:r w:rsidRPr="00B1534A">
        <w:rPr>
          <w:spacing w:val="-2"/>
        </w:rPr>
        <w:t xml:space="preserve"> </w:t>
      </w:r>
      <w:r w:rsidRPr="00B1534A">
        <w:t>de</w:t>
      </w:r>
      <w:r w:rsidRPr="00B1534A">
        <w:rPr>
          <w:spacing w:val="-2"/>
        </w:rPr>
        <w:t xml:space="preserve"> </w:t>
      </w:r>
      <w:r w:rsidRPr="00B1534A">
        <w:t>spectrométrie</w:t>
      </w:r>
      <w:r w:rsidRPr="00B1534A">
        <w:rPr>
          <w:spacing w:val="-2"/>
        </w:rPr>
        <w:t xml:space="preserve"> </w:t>
      </w:r>
      <w:r w:rsidRPr="00B1534A">
        <w:t>ultra-violet.</w:t>
      </w:r>
    </w:p>
    <w:p w:rsidR="00B01B2B" w:rsidRPr="00B1534A" w:rsidRDefault="00AD14B0" w:rsidP="00B1534A">
      <w:pPr>
        <w:pStyle w:val="Heading1"/>
        <w:numPr>
          <w:ilvl w:val="2"/>
          <w:numId w:val="2"/>
        </w:numPr>
        <w:tabs>
          <w:tab w:val="left" w:pos="721"/>
        </w:tabs>
        <w:spacing w:before="0" w:line="360" w:lineRule="auto"/>
        <w:ind w:left="0" w:firstLine="0"/>
        <w:jc w:val="both"/>
        <w:outlineLvl w:val="9"/>
      </w:pPr>
      <w:bookmarkStart w:id="5" w:name="1.2.3._Hybridation_ADN/ADN"/>
      <w:bookmarkEnd w:id="5"/>
      <w:r w:rsidRPr="00B1534A">
        <w:t>Hybridation</w:t>
      </w:r>
      <w:r w:rsidRPr="00B1534A">
        <w:rPr>
          <w:spacing w:val="-3"/>
        </w:rPr>
        <w:t xml:space="preserve"> </w:t>
      </w:r>
      <w:r w:rsidRPr="00B1534A">
        <w:t>ADN/ADN</w:t>
      </w:r>
    </w:p>
    <w:p w:rsidR="00B01B2B" w:rsidRPr="00B1534A" w:rsidRDefault="00AD14B0" w:rsidP="00B1534A">
      <w:pPr>
        <w:pStyle w:val="Corpsdetexte"/>
        <w:spacing w:before="0" w:line="360" w:lineRule="auto"/>
        <w:ind w:left="0"/>
        <w:jc w:val="both"/>
      </w:pPr>
      <w:r w:rsidRPr="00B1534A">
        <w:t>Les hybridations ADN-ADN, utilisées en bactériologie, sont réalisées à partir d'un mélange de deux</w:t>
      </w:r>
      <w:r w:rsidRPr="00B1534A">
        <w:rPr>
          <w:spacing w:val="1"/>
        </w:rPr>
        <w:t xml:space="preserve"> </w:t>
      </w:r>
      <w:r w:rsidRPr="00B1534A">
        <w:t>ADN dénaturés provenant de deux bactéries différentes. Dans ces conditions, on obtient d'autant plus</w:t>
      </w:r>
      <w:r w:rsidRPr="00B1534A">
        <w:rPr>
          <w:spacing w:val="-57"/>
        </w:rPr>
        <w:t xml:space="preserve"> </w:t>
      </w:r>
      <w:r w:rsidR="00C817A5">
        <w:rPr>
          <w:spacing w:val="-57"/>
        </w:rPr>
        <w:t xml:space="preserve">       </w:t>
      </w:r>
      <w:r w:rsidRPr="00B1534A">
        <w:t>de</w:t>
      </w:r>
      <w:r w:rsidRPr="00B1534A">
        <w:rPr>
          <w:spacing w:val="-1"/>
        </w:rPr>
        <w:t xml:space="preserve"> </w:t>
      </w:r>
      <w:r w:rsidRPr="00B1534A">
        <w:t>duplex</w:t>
      </w:r>
      <w:r w:rsidRPr="00B1534A">
        <w:rPr>
          <w:spacing w:val="-4"/>
        </w:rPr>
        <w:t xml:space="preserve"> </w:t>
      </w:r>
      <w:r w:rsidRPr="00B1534A">
        <w:t>hétérologues</w:t>
      </w:r>
      <w:r w:rsidRPr="00B1534A">
        <w:rPr>
          <w:spacing w:val="-2"/>
        </w:rPr>
        <w:t xml:space="preserve"> </w:t>
      </w:r>
      <w:r w:rsidRPr="00B1534A">
        <w:t>que</w:t>
      </w:r>
      <w:r w:rsidRPr="00B1534A">
        <w:rPr>
          <w:spacing w:val="5"/>
        </w:rPr>
        <w:t xml:space="preserve"> </w:t>
      </w:r>
      <w:r w:rsidRPr="00B1534A">
        <w:t>les</w:t>
      </w:r>
      <w:r w:rsidRPr="00B1534A">
        <w:rPr>
          <w:spacing w:val="-2"/>
        </w:rPr>
        <w:t xml:space="preserve"> </w:t>
      </w:r>
      <w:r w:rsidRPr="00B1534A">
        <w:t>séquences</w:t>
      </w:r>
      <w:r w:rsidRPr="00B1534A">
        <w:rPr>
          <w:spacing w:val="-1"/>
        </w:rPr>
        <w:t xml:space="preserve"> </w:t>
      </w:r>
      <w:r w:rsidRPr="00B1534A">
        <w:t>d'ADN</w:t>
      </w:r>
      <w:r w:rsidRPr="00B1534A">
        <w:rPr>
          <w:spacing w:val="4"/>
        </w:rPr>
        <w:t xml:space="preserve"> </w:t>
      </w:r>
      <w:r w:rsidRPr="00B1534A">
        <w:t>des</w:t>
      </w:r>
      <w:r w:rsidRPr="00B1534A">
        <w:rPr>
          <w:spacing w:val="3"/>
        </w:rPr>
        <w:t xml:space="preserve"> </w:t>
      </w:r>
      <w:r w:rsidRPr="00B1534A">
        <w:t>microorganismes</w:t>
      </w:r>
      <w:r w:rsidRPr="00B1534A">
        <w:rPr>
          <w:spacing w:val="-2"/>
        </w:rPr>
        <w:t xml:space="preserve"> </w:t>
      </w:r>
      <w:r w:rsidRPr="00B1534A">
        <w:t>sont</w:t>
      </w:r>
      <w:r w:rsidRPr="00B1534A">
        <w:rPr>
          <w:spacing w:val="6"/>
        </w:rPr>
        <w:t xml:space="preserve"> </w:t>
      </w:r>
      <w:r w:rsidRPr="00B1534A">
        <w:t>proches.</w:t>
      </w:r>
    </w:p>
    <w:p w:rsidR="00B01B2B" w:rsidRPr="00B1534A" w:rsidRDefault="00AD14B0" w:rsidP="00B1534A">
      <w:pPr>
        <w:pStyle w:val="Corpsdetexte"/>
        <w:spacing w:before="0" w:line="360" w:lineRule="auto"/>
        <w:ind w:left="0"/>
        <w:jc w:val="both"/>
      </w:pPr>
      <w:r w:rsidRPr="00B1534A">
        <w:t>Dans les techniques classiques l'un des ADN est généralement marqué par un isotope radioactif ou</w:t>
      </w:r>
      <w:r w:rsidRPr="00B1534A">
        <w:rPr>
          <w:spacing w:val="1"/>
        </w:rPr>
        <w:t xml:space="preserve"> </w:t>
      </w:r>
      <w:r w:rsidRPr="00B1534A">
        <w:t>par</w:t>
      </w:r>
      <w:r w:rsidRPr="00B1534A">
        <w:rPr>
          <w:spacing w:val="-1"/>
        </w:rPr>
        <w:t xml:space="preserve"> </w:t>
      </w:r>
      <w:r w:rsidRPr="00B1534A">
        <w:t>une</w:t>
      </w:r>
      <w:r w:rsidRPr="00B1534A">
        <w:rPr>
          <w:spacing w:val="-2"/>
        </w:rPr>
        <w:t xml:space="preserve"> </w:t>
      </w:r>
      <w:r w:rsidRPr="00B1534A">
        <w:t>enzyme</w:t>
      </w:r>
      <w:r w:rsidRPr="00B1534A">
        <w:rPr>
          <w:spacing w:val="-3"/>
        </w:rPr>
        <w:t xml:space="preserve"> </w:t>
      </w:r>
      <w:r w:rsidRPr="00B1534A">
        <w:t>afin</w:t>
      </w:r>
      <w:r w:rsidRPr="00B1534A">
        <w:rPr>
          <w:spacing w:val="-6"/>
        </w:rPr>
        <w:t xml:space="preserve"> </w:t>
      </w:r>
      <w:r w:rsidRPr="00B1534A">
        <w:t>de</w:t>
      </w:r>
      <w:r w:rsidRPr="00B1534A">
        <w:rPr>
          <w:spacing w:val="-2"/>
        </w:rPr>
        <w:t xml:space="preserve"> </w:t>
      </w:r>
      <w:r w:rsidRPr="00B1534A">
        <w:t>reconnaître</w:t>
      </w:r>
      <w:r w:rsidRPr="00B1534A">
        <w:rPr>
          <w:spacing w:val="2"/>
        </w:rPr>
        <w:t xml:space="preserve"> </w:t>
      </w:r>
      <w:r w:rsidRPr="00B1534A">
        <w:t>la</w:t>
      </w:r>
      <w:r w:rsidRPr="00B1534A">
        <w:rPr>
          <w:spacing w:val="-2"/>
        </w:rPr>
        <w:t xml:space="preserve"> </w:t>
      </w:r>
      <w:r w:rsidRPr="00B1534A">
        <w:t>provenance</w:t>
      </w:r>
      <w:r w:rsidRPr="00B1534A">
        <w:rPr>
          <w:spacing w:val="3"/>
        </w:rPr>
        <w:t xml:space="preserve"> </w:t>
      </w:r>
      <w:r w:rsidRPr="00B1534A">
        <w:t>de</w:t>
      </w:r>
      <w:r w:rsidRPr="00B1534A">
        <w:rPr>
          <w:spacing w:val="-3"/>
        </w:rPr>
        <w:t xml:space="preserve"> </w:t>
      </w:r>
      <w:r w:rsidRPr="00B1534A">
        <w:t>chaque</w:t>
      </w:r>
      <w:r w:rsidRPr="00B1534A">
        <w:rPr>
          <w:spacing w:val="3"/>
        </w:rPr>
        <w:t xml:space="preserve"> </w:t>
      </w:r>
      <w:r w:rsidRPr="00B1534A">
        <w:t>brin</w:t>
      </w:r>
      <w:r w:rsidRPr="00B1534A">
        <w:rPr>
          <w:spacing w:val="-6"/>
        </w:rPr>
        <w:t xml:space="preserve"> </w:t>
      </w:r>
      <w:r w:rsidRPr="00B1534A">
        <w:t>d'ADN</w:t>
      </w:r>
      <w:r w:rsidRPr="00B1534A">
        <w:rPr>
          <w:spacing w:val="-3"/>
        </w:rPr>
        <w:t xml:space="preserve"> </w:t>
      </w:r>
      <w:r w:rsidRPr="00B1534A">
        <w:t>dans</w:t>
      </w:r>
      <w:r w:rsidRPr="00B1534A">
        <w:rPr>
          <w:spacing w:val="1"/>
        </w:rPr>
        <w:t xml:space="preserve"> </w:t>
      </w:r>
      <w:r w:rsidRPr="00B1534A">
        <w:t>les hybrides</w:t>
      </w:r>
      <w:r w:rsidRPr="00B1534A">
        <w:rPr>
          <w:spacing w:val="7"/>
        </w:rPr>
        <w:t xml:space="preserve"> </w:t>
      </w:r>
      <w:r w:rsidRPr="00B1534A">
        <w:rPr>
          <w:b/>
        </w:rPr>
        <w:t>(Fig.</w:t>
      </w:r>
      <w:r w:rsidRPr="00B1534A">
        <w:rPr>
          <w:b/>
          <w:spacing w:val="1"/>
        </w:rPr>
        <w:t xml:space="preserve"> </w:t>
      </w:r>
      <w:r w:rsidRPr="00B1534A">
        <w:rPr>
          <w:b/>
        </w:rPr>
        <w:t>25)</w:t>
      </w:r>
      <w:r w:rsidRPr="00B1534A">
        <w:t>.</w:t>
      </w:r>
    </w:p>
    <w:p w:rsidR="00B01B2B" w:rsidRPr="00B1534A" w:rsidRDefault="00B01B2B" w:rsidP="00B1534A">
      <w:pPr>
        <w:spacing w:line="360" w:lineRule="auto"/>
        <w:jc w:val="both"/>
        <w:rPr>
          <w:sz w:val="24"/>
          <w:szCs w:val="24"/>
        </w:rPr>
        <w:sectPr w:rsidR="00B01B2B" w:rsidRPr="00B1534A">
          <w:headerReference w:type="default" r:id="rId10"/>
          <w:pgSz w:w="11910" w:h="16840"/>
          <w:pgMar w:top="1260" w:right="960" w:bottom="1180" w:left="960" w:header="0" w:footer="998" w:gutter="0"/>
          <w:cols w:space="720"/>
        </w:sectPr>
      </w:pPr>
    </w:p>
    <w:p w:rsidR="00B01B2B" w:rsidRPr="00B1534A" w:rsidRDefault="00AD14B0" w:rsidP="00B1534A">
      <w:pPr>
        <w:pStyle w:val="Corpsdetexte"/>
        <w:spacing w:before="0" w:line="360" w:lineRule="auto"/>
        <w:ind w:left="0"/>
        <w:jc w:val="center"/>
      </w:pPr>
      <w:r w:rsidRPr="00B1534A">
        <w:rPr>
          <w:noProof/>
          <w:lang w:eastAsia="fr-FR"/>
        </w:rPr>
        <w:lastRenderedPageBreak/>
        <w:drawing>
          <wp:inline distT="0" distB="0" distL="0" distR="0">
            <wp:extent cx="5781832" cy="3639788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1832" cy="363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B2B" w:rsidRDefault="00AD14B0" w:rsidP="00B1534A">
      <w:pPr>
        <w:pStyle w:val="Corpsdetexte"/>
        <w:spacing w:before="0" w:line="360" w:lineRule="auto"/>
        <w:ind w:left="0"/>
        <w:jc w:val="center"/>
      </w:pPr>
      <w:r w:rsidRPr="00B1534A">
        <w:rPr>
          <w:b/>
        </w:rPr>
        <w:t>Figure</w:t>
      </w:r>
      <w:r w:rsidRPr="00B1534A">
        <w:rPr>
          <w:b/>
          <w:spacing w:val="-4"/>
        </w:rPr>
        <w:t xml:space="preserve"> </w:t>
      </w:r>
      <w:r w:rsidRPr="00B1534A">
        <w:rPr>
          <w:b/>
        </w:rPr>
        <w:t>2</w:t>
      </w:r>
      <w:r w:rsidRPr="00B1534A">
        <w:rPr>
          <w:b/>
          <w:spacing w:val="-3"/>
        </w:rPr>
        <w:t xml:space="preserve"> </w:t>
      </w:r>
      <w:r w:rsidRPr="00B1534A">
        <w:rPr>
          <w:b/>
        </w:rPr>
        <w:t>:</w:t>
      </w:r>
      <w:r w:rsidRPr="00B1534A">
        <w:rPr>
          <w:b/>
          <w:spacing w:val="-2"/>
        </w:rPr>
        <w:t xml:space="preserve"> </w:t>
      </w:r>
      <w:r w:rsidRPr="00B1534A">
        <w:t>Schéma</w:t>
      </w:r>
      <w:r w:rsidRPr="00B1534A">
        <w:rPr>
          <w:spacing w:val="-4"/>
        </w:rPr>
        <w:t xml:space="preserve"> </w:t>
      </w:r>
      <w:r w:rsidRPr="00B1534A">
        <w:t>explicative</w:t>
      </w:r>
      <w:r w:rsidRPr="00B1534A">
        <w:rPr>
          <w:spacing w:val="-3"/>
        </w:rPr>
        <w:t xml:space="preserve"> </w:t>
      </w:r>
      <w:r w:rsidRPr="00B1534A">
        <w:t>du</w:t>
      </w:r>
      <w:r w:rsidRPr="00B1534A">
        <w:rPr>
          <w:spacing w:val="-3"/>
        </w:rPr>
        <w:t xml:space="preserve"> </w:t>
      </w:r>
      <w:r w:rsidRPr="00B1534A">
        <w:t>phénomène</w:t>
      </w:r>
      <w:r w:rsidRPr="00B1534A">
        <w:rPr>
          <w:spacing w:val="-4"/>
        </w:rPr>
        <w:t xml:space="preserve"> </w:t>
      </w:r>
      <w:r w:rsidRPr="00B1534A">
        <w:t>de</w:t>
      </w:r>
      <w:r w:rsidRPr="00B1534A">
        <w:rPr>
          <w:spacing w:val="5"/>
        </w:rPr>
        <w:t xml:space="preserve"> </w:t>
      </w:r>
      <w:r w:rsidR="00B1534A">
        <w:t>l’hybridation</w:t>
      </w:r>
    </w:p>
    <w:p w:rsidR="00B1534A" w:rsidRPr="00B1534A" w:rsidRDefault="00B1534A" w:rsidP="00B1534A">
      <w:pPr>
        <w:pStyle w:val="Corpsdetexte"/>
        <w:spacing w:before="0" w:line="360" w:lineRule="auto"/>
        <w:ind w:left="0"/>
        <w:jc w:val="center"/>
        <w:rPr>
          <w:sz w:val="16"/>
          <w:szCs w:val="16"/>
        </w:rPr>
      </w:pPr>
    </w:p>
    <w:p w:rsidR="00B01B2B" w:rsidRPr="00B1534A" w:rsidRDefault="00AD14B0" w:rsidP="00B1534A">
      <w:pPr>
        <w:pStyle w:val="Heading1"/>
        <w:numPr>
          <w:ilvl w:val="2"/>
          <w:numId w:val="2"/>
        </w:numPr>
        <w:tabs>
          <w:tab w:val="left" w:pos="721"/>
        </w:tabs>
        <w:spacing w:before="0" w:line="360" w:lineRule="auto"/>
        <w:ind w:left="0" w:firstLine="0"/>
        <w:jc w:val="both"/>
        <w:outlineLvl w:val="9"/>
      </w:pPr>
      <w:bookmarkStart w:id="6" w:name="1.2.4._Le_séquençage_des_ARN_ribosomaux_"/>
      <w:bookmarkEnd w:id="6"/>
      <w:r w:rsidRPr="00B1534A">
        <w:t>Le</w:t>
      </w:r>
      <w:r w:rsidRPr="00B1534A">
        <w:rPr>
          <w:spacing w:val="-4"/>
        </w:rPr>
        <w:t xml:space="preserve"> </w:t>
      </w:r>
      <w:r w:rsidRPr="00B1534A">
        <w:t>séquençage</w:t>
      </w:r>
      <w:r w:rsidRPr="00B1534A">
        <w:rPr>
          <w:spacing w:val="-3"/>
        </w:rPr>
        <w:t xml:space="preserve"> </w:t>
      </w:r>
      <w:r w:rsidRPr="00B1534A">
        <w:t>des</w:t>
      </w:r>
      <w:r w:rsidRPr="00B1534A">
        <w:rPr>
          <w:spacing w:val="-4"/>
        </w:rPr>
        <w:t xml:space="preserve"> </w:t>
      </w:r>
      <w:r w:rsidRPr="00B1534A">
        <w:t>ARN</w:t>
      </w:r>
      <w:r w:rsidRPr="00B1534A">
        <w:rPr>
          <w:spacing w:val="-3"/>
        </w:rPr>
        <w:t xml:space="preserve"> </w:t>
      </w:r>
      <w:r w:rsidRPr="00B1534A">
        <w:t>ribosomaux</w:t>
      </w:r>
      <w:r w:rsidRPr="00B1534A">
        <w:rPr>
          <w:spacing w:val="-7"/>
        </w:rPr>
        <w:t xml:space="preserve"> </w:t>
      </w:r>
      <w:r w:rsidRPr="00B1534A">
        <w:t>(ARNr)</w:t>
      </w:r>
    </w:p>
    <w:p w:rsidR="00B01B2B" w:rsidRPr="00B1534A" w:rsidRDefault="00AD14B0" w:rsidP="00B1534A">
      <w:pPr>
        <w:pStyle w:val="Corpsdetexte"/>
        <w:spacing w:before="0" w:line="360" w:lineRule="auto"/>
        <w:ind w:left="0"/>
        <w:jc w:val="both"/>
      </w:pPr>
      <w:r w:rsidRPr="00B1534A">
        <w:t xml:space="preserve">Lorsque </w:t>
      </w:r>
      <w:r w:rsidRPr="00B1534A">
        <w:rPr>
          <w:b/>
        </w:rPr>
        <w:t xml:space="preserve">Carl Woese </w:t>
      </w:r>
      <w:r w:rsidRPr="00B1534A">
        <w:t xml:space="preserve">et </w:t>
      </w:r>
      <w:r w:rsidRPr="00B1534A">
        <w:rPr>
          <w:b/>
        </w:rPr>
        <w:t xml:space="preserve">George Fox </w:t>
      </w:r>
      <w:r w:rsidRPr="00B1534A">
        <w:t>proposèrent d’utiliser les séquences nucléotidiques de la petites</w:t>
      </w:r>
      <w:r w:rsidRPr="00B1534A">
        <w:rPr>
          <w:spacing w:val="1"/>
        </w:rPr>
        <w:t xml:space="preserve"> </w:t>
      </w:r>
      <w:r w:rsidRPr="00B1534A">
        <w:t>sous</w:t>
      </w:r>
      <w:r w:rsidRPr="00B1534A">
        <w:rPr>
          <w:spacing w:val="9"/>
        </w:rPr>
        <w:t xml:space="preserve"> </w:t>
      </w:r>
      <w:r w:rsidRPr="00B1534A">
        <w:t>unité</w:t>
      </w:r>
      <w:r w:rsidRPr="00B1534A">
        <w:rPr>
          <w:spacing w:val="11"/>
        </w:rPr>
        <w:t xml:space="preserve"> </w:t>
      </w:r>
      <w:r w:rsidRPr="00B1534A">
        <w:t>de</w:t>
      </w:r>
      <w:r w:rsidRPr="00B1534A">
        <w:rPr>
          <w:spacing w:val="15"/>
        </w:rPr>
        <w:t xml:space="preserve"> </w:t>
      </w:r>
      <w:r w:rsidRPr="00B1534A">
        <w:t>l’ARNr</w:t>
      </w:r>
      <w:r w:rsidRPr="00B1534A">
        <w:rPr>
          <w:spacing w:val="15"/>
        </w:rPr>
        <w:t xml:space="preserve"> </w:t>
      </w:r>
      <w:r w:rsidRPr="00B1534A">
        <w:t>pour</w:t>
      </w:r>
      <w:r w:rsidRPr="00B1534A">
        <w:rPr>
          <w:spacing w:val="13"/>
        </w:rPr>
        <w:t xml:space="preserve"> </w:t>
      </w:r>
      <w:r w:rsidRPr="00B1534A">
        <w:t>évaluer</w:t>
      </w:r>
      <w:r w:rsidRPr="00B1534A">
        <w:rPr>
          <w:spacing w:val="17"/>
        </w:rPr>
        <w:t xml:space="preserve"> </w:t>
      </w:r>
      <w:r w:rsidRPr="00B1534A">
        <w:t>les</w:t>
      </w:r>
      <w:r w:rsidRPr="00B1534A">
        <w:rPr>
          <w:spacing w:val="10"/>
        </w:rPr>
        <w:t xml:space="preserve"> </w:t>
      </w:r>
      <w:r w:rsidRPr="00B1534A">
        <w:t>relations</w:t>
      </w:r>
      <w:r w:rsidRPr="00B1534A">
        <w:rPr>
          <w:spacing w:val="9"/>
        </w:rPr>
        <w:t xml:space="preserve"> </w:t>
      </w:r>
      <w:r w:rsidRPr="00B1534A">
        <w:t>évolutives</w:t>
      </w:r>
      <w:r w:rsidRPr="00B1534A">
        <w:rPr>
          <w:spacing w:val="10"/>
        </w:rPr>
        <w:t xml:space="preserve"> </w:t>
      </w:r>
      <w:r w:rsidRPr="00B1534A">
        <w:t>entre</w:t>
      </w:r>
      <w:r w:rsidRPr="00B1534A">
        <w:rPr>
          <w:spacing w:val="10"/>
        </w:rPr>
        <w:t xml:space="preserve"> </w:t>
      </w:r>
      <w:r w:rsidRPr="00B1534A">
        <w:t>les</w:t>
      </w:r>
      <w:r w:rsidRPr="00B1534A">
        <w:rPr>
          <w:spacing w:val="14"/>
        </w:rPr>
        <w:t xml:space="preserve"> </w:t>
      </w:r>
      <w:r w:rsidRPr="00B1534A">
        <w:t>microorganismes,</w:t>
      </w:r>
      <w:r w:rsidRPr="00B1534A">
        <w:rPr>
          <w:spacing w:val="18"/>
        </w:rPr>
        <w:t xml:space="preserve"> </w:t>
      </w:r>
      <w:r w:rsidRPr="00B1534A">
        <w:t>ils</w:t>
      </w:r>
      <w:r w:rsidRPr="00B1534A">
        <w:rPr>
          <w:spacing w:val="10"/>
        </w:rPr>
        <w:t xml:space="preserve"> </w:t>
      </w:r>
      <w:r w:rsidRPr="00B1534A">
        <w:t>ont</w:t>
      </w:r>
      <w:r w:rsidRPr="00B1534A">
        <w:rPr>
          <w:spacing w:val="16"/>
        </w:rPr>
        <w:t xml:space="preserve"> </w:t>
      </w:r>
      <w:r w:rsidRPr="00B1534A">
        <w:t>ouvert</w:t>
      </w:r>
      <w:r w:rsidRPr="00B1534A">
        <w:rPr>
          <w:spacing w:val="-58"/>
        </w:rPr>
        <w:t xml:space="preserve"> </w:t>
      </w:r>
      <w:r w:rsidR="00C817A5">
        <w:rPr>
          <w:spacing w:val="-58"/>
        </w:rPr>
        <w:t xml:space="preserve">        </w:t>
      </w:r>
      <w:r w:rsidRPr="00B1534A">
        <w:t>la porte à la résolution de question posée de longue date sur l’origine et l’évolution des formes de vie</w:t>
      </w:r>
      <w:r w:rsidRPr="00B1534A">
        <w:rPr>
          <w:spacing w:val="-57"/>
        </w:rPr>
        <w:t xml:space="preserve"> </w:t>
      </w:r>
      <w:r w:rsidRPr="00B1534A">
        <w:t>majoritaires</w:t>
      </w:r>
      <w:r w:rsidRPr="00B1534A">
        <w:rPr>
          <w:spacing w:val="-1"/>
        </w:rPr>
        <w:t xml:space="preserve"> </w:t>
      </w:r>
      <w:r w:rsidRPr="00B1534A">
        <w:t>sur</w:t>
      </w:r>
      <w:r w:rsidRPr="00B1534A">
        <w:rPr>
          <w:spacing w:val="8"/>
        </w:rPr>
        <w:t xml:space="preserve"> </w:t>
      </w:r>
      <w:r w:rsidRPr="00B1534A">
        <w:t>la terre</w:t>
      </w:r>
      <w:r w:rsidRPr="00B1534A">
        <w:rPr>
          <w:spacing w:val="-4"/>
        </w:rPr>
        <w:t xml:space="preserve"> </w:t>
      </w:r>
      <w:r w:rsidRPr="00B1534A">
        <w:t>:</w:t>
      </w:r>
      <w:r w:rsidRPr="00B1534A">
        <w:rPr>
          <w:spacing w:val="1"/>
        </w:rPr>
        <w:t xml:space="preserve"> </w:t>
      </w:r>
      <w:r w:rsidRPr="00B1534A">
        <w:t>les</w:t>
      </w:r>
      <w:r w:rsidRPr="00B1534A">
        <w:rPr>
          <w:spacing w:val="4"/>
        </w:rPr>
        <w:t xml:space="preserve"> </w:t>
      </w:r>
      <w:r w:rsidRPr="00B1534A">
        <w:t>microorganismes.</w:t>
      </w:r>
    </w:p>
    <w:p w:rsidR="00B01B2B" w:rsidRPr="00B1534A" w:rsidRDefault="00AD14B0" w:rsidP="00B1534A">
      <w:pPr>
        <w:pStyle w:val="Corpsdetexte"/>
        <w:spacing w:before="0" w:line="360" w:lineRule="auto"/>
        <w:ind w:left="0"/>
        <w:jc w:val="both"/>
      </w:pPr>
      <w:r w:rsidRPr="00B1534A">
        <w:t>La validité de cette approche est maintenant largement admise et il y a actuellement plus de 500 000</w:t>
      </w:r>
      <w:r w:rsidRPr="00B1534A">
        <w:rPr>
          <w:spacing w:val="1"/>
        </w:rPr>
        <w:t xml:space="preserve"> </w:t>
      </w:r>
      <w:r w:rsidRPr="00B1534A">
        <w:t>séquences</w:t>
      </w:r>
      <w:r w:rsidRPr="00B1534A">
        <w:rPr>
          <w:spacing w:val="1"/>
        </w:rPr>
        <w:t xml:space="preserve"> </w:t>
      </w:r>
      <w:r w:rsidRPr="00B1534A">
        <w:t>d’ARNr</w:t>
      </w:r>
      <w:r w:rsidRPr="00B1534A">
        <w:rPr>
          <w:spacing w:val="1"/>
        </w:rPr>
        <w:t xml:space="preserve"> </w:t>
      </w:r>
      <w:r w:rsidRPr="00B1534A">
        <w:t>16S</w:t>
      </w:r>
      <w:r w:rsidRPr="00B1534A">
        <w:rPr>
          <w:spacing w:val="1"/>
        </w:rPr>
        <w:t xml:space="preserve"> </w:t>
      </w:r>
      <w:r w:rsidRPr="00B1534A">
        <w:t>et</w:t>
      </w:r>
      <w:r w:rsidRPr="00B1534A">
        <w:rPr>
          <w:spacing w:val="1"/>
        </w:rPr>
        <w:t xml:space="preserve"> </w:t>
      </w:r>
      <w:r w:rsidRPr="00B1534A">
        <w:t>18S</w:t>
      </w:r>
      <w:r w:rsidRPr="00B1534A">
        <w:rPr>
          <w:spacing w:val="1"/>
        </w:rPr>
        <w:t xml:space="preserve"> </w:t>
      </w:r>
      <w:r w:rsidRPr="00B1534A">
        <w:t>dans</w:t>
      </w:r>
      <w:r w:rsidRPr="00B1534A">
        <w:rPr>
          <w:spacing w:val="1"/>
        </w:rPr>
        <w:t xml:space="preserve"> </w:t>
      </w:r>
      <w:r w:rsidRPr="00B1534A">
        <w:t>les</w:t>
      </w:r>
      <w:r w:rsidRPr="00B1534A">
        <w:rPr>
          <w:spacing w:val="1"/>
        </w:rPr>
        <w:t xml:space="preserve"> </w:t>
      </w:r>
      <w:r w:rsidRPr="00B1534A">
        <w:t>bases</w:t>
      </w:r>
      <w:r w:rsidRPr="00B1534A">
        <w:rPr>
          <w:spacing w:val="1"/>
        </w:rPr>
        <w:t xml:space="preserve"> </w:t>
      </w:r>
      <w:r w:rsidRPr="00B1534A">
        <w:t>de</w:t>
      </w:r>
      <w:r w:rsidRPr="00B1534A">
        <w:rPr>
          <w:spacing w:val="1"/>
        </w:rPr>
        <w:t xml:space="preserve"> </w:t>
      </w:r>
      <w:r w:rsidRPr="00B1534A">
        <w:t>données</w:t>
      </w:r>
      <w:r w:rsidRPr="00B1534A">
        <w:rPr>
          <w:spacing w:val="1"/>
        </w:rPr>
        <w:t xml:space="preserve"> </w:t>
      </w:r>
      <w:r w:rsidRPr="00B1534A">
        <w:t>internationales</w:t>
      </w:r>
      <w:r w:rsidRPr="00B1534A">
        <w:rPr>
          <w:spacing w:val="1"/>
        </w:rPr>
        <w:t xml:space="preserve"> </w:t>
      </w:r>
      <w:r w:rsidRPr="00B1534A">
        <w:t>GenBank</w:t>
      </w:r>
      <w:r w:rsidRPr="00B1534A">
        <w:rPr>
          <w:spacing w:val="1"/>
        </w:rPr>
        <w:t xml:space="preserve"> </w:t>
      </w:r>
      <w:r w:rsidRPr="00B1534A">
        <w:t>et</w:t>
      </w:r>
      <w:r w:rsidRPr="00B1534A">
        <w:rPr>
          <w:spacing w:val="1"/>
        </w:rPr>
        <w:t xml:space="preserve"> </w:t>
      </w:r>
      <w:r w:rsidRPr="00B1534A">
        <w:t>dans</w:t>
      </w:r>
      <w:r w:rsidRPr="00B1534A">
        <w:rPr>
          <w:spacing w:val="1"/>
        </w:rPr>
        <w:t xml:space="preserve"> </w:t>
      </w:r>
      <w:r w:rsidRPr="00B1534A">
        <w:t>le</w:t>
      </w:r>
      <w:r w:rsidR="001D75DF">
        <w:t xml:space="preserve"> </w:t>
      </w:r>
      <w:r w:rsidRPr="00B1534A">
        <w:rPr>
          <w:spacing w:val="-57"/>
        </w:rPr>
        <w:t xml:space="preserve"> </w:t>
      </w:r>
      <w:r w:rsidRPr="00B1534A">
        <w:t>Ribosomal</w:t>
      </w:r>
      <w:r w:rsidRPr="00B1534A">
        <w:rPr>
          <w:spacing w:val="-8"/>
        </w:rPr>
        <w:t xml:space="preserve"> </w:t>
      </w:r>
      <w:r w:rsidRPr="00B1534A">
        <w:t>data</w:t>
      </w:r>
      <w:r w:rsidRPr="00B1534A">
        <w:rPr>
          <w:spacing w:val="1"/>
        </w:rPr>
        <w:t xml:space="preserve"> </w:t>
      </w:r>
      <w:r w:rsidRPr="00B1534A">
        <w:t>base</w:t>
      </w:r>
      <w:r w:rsidRPr="00B1534A">
        <w:rPr>
          <w:spacing w:val="1"/>
        </w:rPr>
        <w:t xml:space="preserve"> </w:t>
      </w:r>
      <w:r w:rsidRPr="00B1534A">
        <w:t>Project</w:t>
      </w:r>
      <w:r w:rsidRPr="00B1534A">
        <w:rPr>
          <w:spacing w:val="7"/>
        </w:rPr>
        <w:t xml:space="preserve"> </w:t>
      </w:r>
      <w:r w:rsidRPr="00B1534A">
        <w:t>(RDP</w:t>
      </w:r>
      <w:r w:rsidRPr="00B1534A">
        <w:rPr>
          <w:spacing w:val="-2"/>
        </w:rPr>
        <w:t xml:space="preserve"> </w:t>
      </w:r>
      <w:r w:rsidRPr="00B1534A">
        <w:t>II).</w:t>
      </w:r>
    </w:p>
    <w:p w:rsidR="00B01B2B" w:rsidRPr="00B1534A" w:rsidRDefault="00AD14B0" w:rsidP="00B1534A">
      <w:pPr>
        <w:pStyle w:val="Heading1"/>
        <w:numPr>
          <w:ilvl w:val="1"/>
          <w:numId w:val="2"/>
        </w:numPr>
        <w:tabs>
          <w:tab w:val="left" w:pos="543"/>
        </w:tabs>
        <w:spacing w:before="0" w:line="360" w:lineRule="auto"/>
        <w:ind w:left="0" w:firstLine="0"/>
        <w:jc w:val="both"/>
        <w:outlineLvl w:val="9"/>
      </w:pPr>
      <w:bookmarkStart w:id="7" w:name="1.3._La_classification_selon_le_manuel_d"/>
      <w:bookmarkEnd w:id="7"/>
      <w:r w:rsidRPr="00B1534A">
        <w:t>La</w:t>
      </w:r>
      <w:r w:rsidRPr="00B1534A">
        <w:rPr>
          <w:spacing w:val="-3"/>
        </w:rPr>
        <w:t xml:space="preserve"> </w:t>
      </w:r>
      <w:r w:rsidRPr="00B1534A">
        <w:t>classification</w:t>
      </w:r>
      <w:r w:rsidRPr="00B1534A">
        <w:rPr>
          <w:spacing w:val="-2"/>
        </w:rPr>
        <w:t xml:space="preserve"> </w:t>
      </w:r>
      <w:r w:rsidRPr="00B1534A">
        <w:t>selon</w:t>
      </w:r>
      <w:r w:rsidRPr="00B1534A">
        <w:rPr>
          <w:spacing w:val="-3"/>
        </w:rPr>
        <w:t xml:space="preserve"> </w:t>
      </w:r>
      <w:r w:rsidRPr="00B1534A">
        <w:t>le</w:t>
      </w:r>
      <w:r w:rsidRPr="00B1534A">
        <w:rPr>
          <w:spacing w:val="-4"/>
        </w:rPr>
        <w:t xml:space="preserve"> </w:t>
      </w:r>
      <w:r w:rsidRPr="00B1534A">
        <w:t>manuel</w:t>
      </w:r>
      <w:r w:rsidRPr="00B1534A">
        <w:rPr>
          <w:spacing w:val="-8"/>
        </w:rPr>
        <w:t xml:space="preserve"> </w:t>
      </w:r>
      <w:r w:rsidRPr="00B1534A">
        <w:t>de</w:t>
      </w:r>
      <w:r w:rsidRPr="00B1534A">
        <w:rPr>
          <w:spacing w:val="-4"/>
        </w:rPr>
        <w:t xml:space="preserve"> </w:t>
      </w:r>
      <w:r w:rsidRPr="00B1534A">
        <w:t>Bergey</w:t>
      </w:r>
    </w:p>
    <w:p w:rsidR="00B01B2B" w:rsidRPr="00B1534A" w:rsidRDefault="00AD14B0" w:rsidP="00B1534A">
      <w:pPr>
        <w:pStyle w:val="Corpsdetexte"/>
        <w:spacing w:before="0" w:line="360" w:lineRule="auto"/>
        <w:ind w:left="0"/>
        <w:jc w:val="both"/>
      </w:pPr>
      <w:r w:rsidRPr="00B1534A">
        <w:t>On trouve un modèle de classification taxonomique des procaryotes dans la deuxième édition de</w:t>
      </w:r>
      <w:r w:rsidRPr="00B1534A">
        <w:rPr>
          <w:spacing w:val="1"/>
        </w:rPr>
        <w:t xml:space="preserve"> </w:t>
      </w:r>
      <w:r w:rsidRPr="00B1534A">
        <w:t>bergey</w:t>
      </w:r>
      <w:r w:rsidRPr="00B1534A">
        <w:rPr>
          <w:spacing w:val="1"/>
        </w:rPr>
        <w:t xml:space="preserve"> </w:t>
      </w:r>
      <w:r w:rsidRPr="00B1534A">
        <w:t>(</w:t>
      </w:r>
      <w:r w:rsidRPr="00B1534A">
        <w:rPr>
          <w:i/>
        </w:rPr>
        <w:t>Bergey’s</w:t>
      </w:r>
      <w:r w:rsidRPr="00B1534A">
        <w:rPr>
          <w:i/>
          <w:spacing w:val="1"/>
        </w:rPr>
        <w:t xml:space="preserve"> </w:t>
      </w:r>
      <w:r w:rsidRPr="00B1534A">
        <w:rPr>
          <w:i/>
        </w:rPr>
        <w:t>manuels</w:t>
      </w:r>
      <w:r w:rsidRPr="00B1534A">
        <w:rPr>
          <w:i/>
          <w:spacing w:val="1"/>
        </w:rPr>
        <w:t xml:space="preserve"> </w:t>
      </w:r>
      <w:r w:rsidRPr="00B1534A">
        <w:rPr>
          <w:i/>
        </w:rPr>
        <w:t>of</w:t>
      </w:r>
      <w:r w:rsidRPr="00B1534A">
        <w:rPr>
          <w:i/>
          <w:spacing w:val="1"/>
        </w:rPr>
        <w:t xml:space="preserve"> </w:t>
      </w:r>
      <w:r w:rsidRPr="00B1534A">
        <w:rPr>
          <w:i/>
        </w:rPr>
        <w:t>systematic</w:t>
      </w:r>
      <w:r w:rsidRPr="00B1534A">
        <w:rPr>
          <w:i/>
          <w:spacing w:val="1"/>
        </w:rPr>
        <w:t xml:space="preserve"> </w:t>
      </w:r>
      <w:r w:rsidRPr="00B1534A">
        <w:rPr>
          <w:i/>
        </w:rPr>
        <w:t>bacteriology</w:t>
      </w:r>
      <w:r w:rsidRPr="00B1534A">
        <w:t>).</w:t>
      </w:r>
      <w:r w:rsidRPr="00B1534A">
        <w:rPr>
          <w:spacing w:val="1"/>
        </w:rPr>
        <w:t xml:space="preserve"> </w:t>
      </w:r>
      <w:r w:rsidRPr="00B1534A">
        <w:t>Dans</w:t>
      </w:r>
      <w:r w:rsidRPr="00B1534A">
        <w:rPr>
          <w:spacing w:val="1"/>
        </w:rPr>
        <w:t xml:space="preserve"> </w:t>
      </w:r>
      <w:r w:rsidRPr="00B1534A">
        <w:t>cette</w:t>
      </w:r>
      <w:r w:rsidRPr="00B1534A">
        <w:rPr>
          <w:spacing w:val="1"/>
        </w:rPr>
        <w:t xml:space="preserve"> </w:t>
      </w:r>
      <w:r w:rsidRPr="00B1534A">
        <w:t>édition,</w:t>
      </w:r>
      <w:r w:rsidRPr="00B1534A">
        <w:rPr>
          <w:spacing w:val="1"/>
        </w:rPr>
        <w:t xml:space="preserve"> </w:t>
      </w:r>
      <w:r w:rsidRPr="00B1534A">
        <w:t>les</w:t>
      </w:r>
      <w:r w:rsidRPr="00B1534A">
        <w:rPr>
          <w:spacing w:val="1"/>
        </w:rPr>
        <w:t xml:space="preserve"> </w:t>
      </w:r>
      <w:r w:rsidRPr="00B1534A">
        <w:t>procaryotes</w:t>
      </w:r>
      <w:r w:rsidRPr="00B1534A">
        <w:rPr>
          <w:spacing w:val="60"/>
        </w:rPr>
        <w:t xml:space="preserve"> </w:t>
      </w:r>
      <w:r w:rsidRPr="00B1534A">
        <w:t>sont</w:t>
      </w:r>
      <w:r w:rsidRPr="00B1534A">
        <w:rPr>
          <w:spacing w:val="1"/>
        </w:rPr>
        <w:t xml:space="preserve"> </w:t>
      </w:r>
      <w:r w:rsidRPr="00B1534A">
        <w:t>divisés en deux domaines : Les bactéries (Bacteria) et</w:t>
      </w:r>
      <w:r w:rsidRPr="00B1534A">
        <w:rPr>
          <w:spacing w:val="1"/>
        </w:rPr>
        <w:t xml:space="preserve"> </w:t>
      </w:r>
      <w:r w:rsidRPr="00B1534A">
        <w:t>les Archéobactéries (Archaea) et</w:t>
      </w:r>
      <w:r w:rsidRPr="00B1534A">
        <w:rPr>
          <w:spacing w:val="1"/>
        </w:rPr>
        <w:t xml:space="preserve"> </w:t>
      </w:r>
      <w:r w:rsidRPr="00B1534A">
        <w:t>chaque</w:t>
      </w:r>
      <w:r w:rsidRPr="00B1534A">
        <w:rPr>
          <w:spacing w:val="1"/>
        </w:rPr>
        <w:t xml:space="preserve"> </w:t>
      </w:r>
      <w:r w:rsidRPr="00B1534A">
        <w:t>domaine est divisé en embranchements, chaque embranchement en classe, les classes en ordres, les</w:t>
      </w:r>
      <w:r w:rsidRPr="00B1534A">
        <w:rPr>
          <w:spacing w:val="1"/>
        </w:rPr>
        <w:t xml:space="preserve"> </w:t>
      </w:r>
      <w:r w:rsidRPr="00B1534A">
        <w:t>ordres</w:t>
      </w:r>
      <w:r w:rsidRPr="00B1534A">
        <w:rPr>
          <w:spacing w:val="-1"/>
        </w:rPr>
        <w:t xml:space="preserve"> </w:t>
      </w:r>
      <w:r w:rsidRPr="00B1534A">
        <w:t>en</w:t>
      </w:r>
      <w:r w:rsidRPr="00B1534A">
        <w:rPr>
          <w:spacing w:val="1"/>
        </w:rPr>
        <w:t xml:space="preserve"> </w:t>
      </w:r>
      <w:r w:rsidRPr="00B1534A">
        <w:t>familles,</w:t>
      </w:r>
      <w:r w:rsidRPr="00B1534A">
        <w:rPr>
          <w:spacing w:val="8"/>
        </w:rPr>
        <w:t xml:space="preserve"> </w:t>
      </w:r>
      <w:r w:rsidRPr="00B1534A">
        <w:t>les</w:t>
      </w:r>
      <w:r w:rsidRPr="00B1534A">
        <w:rPr>
          <w:spacing w:val="4"/>
        </w:rPr>
        <w:t xml:space="preserve"> </w:t>
      </w:r>
      <w:r w:rsidRPr="00B1534A">
        <w:t>familles</w:t>
      </w:r>
      <w:r w:rsidRPr="00B1534A">
        <w:rPr>
          <w:spacing w:val="-1"/>
        </w:rPr>
        <w:t xml:space="preserve"> </w:t>
      </w:r>
      <w:r w:rsidRPr="00B1534A">
        <w:t>en</w:t>
      </w:r>
      <w:r w:rsidRPr="00B1534A">
        <w:rPr>
          <w:spacing w:val="-4"/>
        </w:rPr>
        <w:t xml:space="preserve"> </w:t>
      </w:r>
      <w:r w:rsidRPr="00B1534A">
        <w:t>genres et</w:t>
      </w:r>
      <w:r w:rsidRPr="00B1534A">
        <w:rPr>
          <w:spacing w:val="6"/>
        </w:rPr>
        <w:t xml:space="preserve"> </w:t>
      </w:r>
      <w:r w:rsidRPr="00B1534A">
        <w:t>les</w:t>
      </w:r>
      <w:r w:rsidRPr="00B1534A">
        <w:rPr>
          <w:spacing w:val="-1"/>
        </w:rPr>
        <w:t xml:space="preserve"> </w:t>
      </w:r>
      <w:r w:rsidRPr="00B1534A">
        <w:t>genres en</w:t>
      </w:r>
      <w:r w:rsidRPr="00B1534A">
        <w:rPr>
          <w:spacing w:val="-4"/>
        </w:rPr>
        <w:t xml:space="preserve"> </w:t>
      </w:r>
      <w:r w:rsidRPr="00B1534A">
        <w:t>espèces.</w:t>
      </w:r>
    </w:p>
    <w:p w:rsidR="00B01B2B" w:rsidRPr="00B1534A" w:rsidRDefault="00AD14B0" w:rsidP="00B1534A">
      <w:pPr>
        <w:pStyle w:val="Heading1"/>
        <w:numPr>
          <w:ilvl w:val="2"/>
          <w:numId w:val="2"/>
        </w:numPr>
        <w:tabs>
          <w:tab w:val="left" w:pos="721"/>
        </w:tabs>
        <w:spacing w:before="0" w:line="360" w:lineRule="auto"/>
        <w:ind w:left="0" w:firstLine="0"/>
        <w:jc w:val="both"/>
        <w:outlineLvl w:val="9"/>
      </w:pPr>
      <w:bookmarkStart w:id="8" w:name="1.3.1._Le_domaine_des_Bacteria"/>
      <w:bookmarkEnd w:id="8"/>
      <w:r w:rsidRPr="00B1534A">
        <w:t>Le</w:t>
      </w:r>
      <w:r w:rsidRPr="00B1534A">
        <w:rPr>
          <w:spacing w:val="-3"/>
        </w:rPr>
        <w:t xml:space="preserve"> </w:t>
      </w:r>
      <w:r w:rsidRPr="00B1534A">
        <w:t>domaine</w:t>
      </w:r>
      <w:r w:rsidRPr="00B1534A">
        <w:rPr>
          <w:spacing w:val="-3"/>
        </w:rPr>
        <w:t xml:space="preserve"> </w:t>
      </w:r>
      <w:r w:rsidRPr="00B1534A">
        <w:t>Bacteria</w:t>
      </w:r>
    </w:p>
    <w:p w:rsidR="00B01B2B" w:rsidRPr="00B1534A" w:rsidRDefault="00AD14B0" w:rsidP="00B1534A">
      <w:pPr>
        <w:pStyle w:val="Corpsdetexte"/>
        <w:spacing w:before="0" w:line="360" w:lineRule="auto"/>
        <w:ind w:left="0"/>
        <w:jc w:val="both"/>
      </w:pPr>
      <w:r w:rsidRPr="00B1534A">
        <w:t>On imagine généralement</w:t>
      </w:r>
      <w:r w:rsidRPr="00B1534A">
        <w:rPr>
          <w:spacing w:val="1"/>
        </w:rPr>
        <w:t xml:space="preserve"> </w:t>
      </w:r>
      <w:r w:rsidRPr="00B1534A">
        <w:t>les bactéries comme de petites créatures invisibles et potentiellement</w:t>
      </w:r>
      <w:r w:rsidRPr="00B1534A">
        <w:rPr>
          <w:spacing w:val="1"/>
        </w:rPr>
        <w:t xml:space="preserve"> </w:t>
      </w:r>
      <w:r w:rsidRPr="00B1534A">
        <w:t>dangereuses. Mais en réalité, peu d’espèces de bactéries causent des maladies chez les humains, les</w:t>
      </w:r>
      <w:r w:rsidRPr="00B1534A">
        <w:rPr>
          <w:spacing w:val="1"/>
        </w:rPr>
        <w:t xml:space="preserve"> </w:t>
      </w:r>
      <w:r w:rsidRPr="00B1534A">
        <w:t>animaux,</w:t>
      </w:r>
      <w:r w:rsidRPr="00B1534A">
        <w:rPr>
          <w:spacing w:val="8"/>
        </w:rPr>
        <w:t xml:space="preserve"> </w:t>
      </w:r>
      <w:r w:rsidRPr="00B1534A">
        <w:t>les plantes</w:t>
      </w:r>
      <w:r w:rsidRPr="00B1534A">
        <w:rPr>
          <w:spacing w:val="-1"/>
        </w:rPr>
        <w:t xml:space="preserve"> </w:t>
      </w:r>
      <w:r w:rsidRPr="00B1534A">
        <w:t>ou</w:t>
      </w:r>
      <w:r w:rsidRPr="00B1534A">
        <w:rPr>
          <w:spacing w:val="2"/>
        </w:rPr>
        <w:t xml:space="preserve"> </w:t>
      </w:r>
      <w:r w:rsidRPr="00B1534A">
        <w:t>quelque organisme</w:t>
      </w:r>
      <w:r w:rsidRPr="00B1534A">
        <w:rPr>
          <w:spacing w:val="1"/>
        </w:rPr>
        <w:t xml:space="preserve"> </w:t>
      </w:r>
      <w:r w:rsidRPr="00B1534A">
        <w:t>que</w:t>
      </w:r>
      <w:r w:rsidRPr="00B1534A">
        <w:rPr>
          <w:spacing w:val="1"/>
        </w:rPr>
        <w:t xml:space="preserve"> </w:t>
      </w:r>
      <w:r w:rsidRPr="00B1534A">
        <w:t>ce soit.</w:t>
      </w:r>
    </w:p>
    <w:p w:rsidR="00B01B2B" w:rsidRPr="00B1534A" w:rsidRDefault="001D75DF" w:rsidP="00B1534A">
      <w:pPr>
        <w:pStyle w:val="Corpsdetexte"/>
        <w:spacing w:before="0" w:line="360" w:lineRule="auto"/>
        <w:ind w:left="0"/>
        <w:jc w:val="both"/>
      </w:pPr>
      <w:r>
        <w:t>Le domaine</w:t>
      </w:r>
      <w:r w:rsidR="00AD14B0" w:rsidRPr="00B1534A">
        <w:t xml:space="preserve"> Bacteria comprend tous les procaryotes pathogènes, beaucoup de non pathogènes</w:t>
      </w:r>
      <w:r w:rsidR="00AD14B0" w:rsidRPr="00B1534A">
        <w:rPr>
          <w:spacing w:val="1"/>
        </w:rPr>
        <w:t xml:space="preserve"> </w:t>
      </w:r>
      <w:r w:rsidR="00AD14B0" w:rsidRPr="00B1534A">
        <w:t>présents</w:t>
      </w:r>
      <w:r w:rsidR="00AD14B0" w:rsidRPr="00B1534A">
        <w:rPr>
          <w:spacing w:val="39"/>
        </w:rPr>
        <w:t xml:space="preserve"> </w:t>
      </w:r>
      <w:r w:rsidR="00AD14B0" w:rsidRPr="00B1534A">
        <w:lastRenderedPageBreak/>
        <w:t>dans</w:t>
      </w:r>
      <w:r w:rsidR="00AD14B0" w:rsidRPr="00B1534A">
        <w:rPr>
          <w:spacing w:val="44"/>
        </w:rPr>
        <w:t xml:space="preserve"> </w:t>
      </w:r>
      <w:r w:rsidR="00AD14B0" w:rsidRPr="00B1534A">
        <w:t>le</w:t>
      </w:r>
      <w:r w:rsidR="00AD14B0" w:rsidRPr="00B1534A">
        <w:rPr>
          <w:spacing w:val="40"/>
        </w:rPr>
        <w:t xml:space="preserve"> </w:t>
      </w:r>
      <w:r w:rsidR="00AD14B0" w:rsidRPr="00B1534A">
        <w:t>sol</w:t>
      </w:r>
      <w:r w:rsidR="00AD14B0" w:rsidRPr="00B1534A">
        <w:rPr>
          <w:spacing w:val="36"/>
        </w:rPr>
        <w:t xml:space="preserve"> </w:t>
      </w:r>
      <w:r w:rsidR="00AD14B0" w:rsidRPr="00B1534A">
        <w:t>et</w:t>
      </w:r>
      <w:r w:rsidR="00AD14B0" w:rsidRPr="00B1534A">
        <w:rPr>
          <w:spacing w:val="41"/>
        </w:rPr>
        <w:t xml:space="preserve"> </w:t>
      </w:r>
      <w:r w:rsidR="00AD14B0" w:rsidRPr="00B1534A">
        <w:t>l'eau,</w:t>
      </w:r>
      <w:r w:rsidR="00AD14B0" w:rsidRPr="00B1534A">
        <w:rPr>
          <w:spacing w:val="43"/>
        </w:rPr>
        <w:t xml:space="preserve"> </w:t>
      </w:r>
      <w:r w:rsidR="00AD14B0" w:rsidRPr="00B1534A">
        <w:t>ainsi</w:t>
      </w:r>
      <w:r w:rsidR="00AD14B0" w:rsidRPr="00B1534A">
        <w:rPr>
          <w:spacing w:val="33"/>
        </w:rPr>
        <w:t xml:space="preserve"> </w:t>
      </w:r>
      <w:r w:rsidR="00AD14B0" w:rsidRPr="00B1534A">
        <w:t>que</w:t>
      </w:r>
      <w:r w:rsidR="00AD14B0" w:rsidRPr="00B1534A">
        <w:rPr>
          <w:spacing w:val="45"/>
        </w:rPr>
        <w:t xml:space="preserve"> </w:t>
      </w:r>
      <w:r w:rsidR="00AD14B0" w:rsidRPr="00B1534A">
        <w:t>les</w:t>
      </w:r>
      <w:r w:rsidR="00AD14B0" w:rsidRPr="00B1534A">
        <w:rPr>
          <w:spacing w:val="39"/>
        </w:rPr>
        <w:t xml:space="preserve"> </w:t>
      </w:r>
      <w:r w:rsidR="00AD14B0" w:rsidRPr="00B1534A">
        <w:t>photo-autotrophes.</w:t>
      </w:r>
      <w:r w:rsidR="00AD14B0" w:rsidRPr="00B1534A">
        <w:rPr>
          <w:spacing w:val="43"/>
        </w:rPr>
        <w:t xml:space="preserve"> </w:t>
      </w:r>
      <w:r w:rsidR="00AD14B0" w:rsidRPr="00B1534A">
        <w:t>Tous</w:t>
      </w:r>
      <w:r w:rsidR="00AD14B0" w:rsidRPr="00B1534A">
        <w:rPr>
          <w:spacing w:val="40"/>
        </w:rPr>
        <w:t xml:space="preserve"> </w:t>
      </w:r>
      <w:r w:rsidR="00AD14B0" w:rsidRPr="00B1534A">
        <w:t>ces</w:t>
      </w:r>
      <w:r w:rsidR="00AD14B0" w:rsidRPr="00B1534A">
        <w:rPr>
          <w:spacing w:val="39"/>
        </w:rPr>
        <w:t xml:space="preserve"> </w:t>
      </w:r>
      <w:r w:rsidR="00AD14B0" w:rsidRPr="00B1534A">
        <w:t>procaryotes</w:t>
      </w:r>
      <w:r w:rsidR="00AD14B0" w:rsidRPr="00B1534A">
        <w:rPr>
          <w:spacing w:val="39"/>
        </w:rPr>
        <w:t xml:space="preserve"> </w:t>
      </w:r>
      <w:r w:rsidR="00AD14B0" w:rsidRPr="00B1534A">
        <w:t>possèdent</w:t>
      </w:r>
      <w:r w:rsidR="00AD14B0" w:rsidRPr="00B1534A">
        <w:rPr>
          <w:spacing w:val="46"/>
        </w:rPr>
        <w:t xml:space="preserve"> </w:t>
      </w:r>
      <w:r w:rsidR="00AD14B0" w:rsidRPr="00B1534A">
        <w:t>du</w:t>
      </w:r>
      <w:r w:rsidR="00B1534A">
        <w:t xml:space="preserve"> </w:t>
      </w:r>
      <w:r w:rsidR="00AD14B0" w:rsidRPr="00B1534A">
        <w:t>peptidoglycane dans leur paroi cellulaire. Les</w:t>
      </w:r>
      <w:r w:rsidR="00AD14B0" w:rsidRPr="00B1534A">
        <w:rPr>
          <w:spacing w:val="1"/>
        </w:rPr>
        <w:t xml:space="preserve"> </w:t>
      </w:r>
      <w:r w:rsidR="00AD14B0" w:rsidRPr="00B1534A">
        <w:t>Bacteria</w:t>
      </w:r>
      <w:r w:rsidR="00AD14B0" w:rsidRPr="00B1534A">
        <w:rPr>
          <w:spacing w:val="1"/>
        </w:rPr>
        <w:t xml:space="preserve"> </w:t>
      </w:r>
      <w:r w:rsidR="00AD14B0" w:rsidRPr="00B1534A">
        <w:t>sont</w:t>
      </w:r>
      <w:r w:rsidR="00AD14B0" w:rsidRPr="00B1534A">
        <w:rPr>
          <w:spacing w:val="1"/>
        </w:rPr>
        <w:t xml:space="preserve"> </w:t>
      </w:r>
      <w:r w:rsidR="00AD14B0" w:rsidRPr="00B1534A">
        <w:t>sensibles</w:t>
      </w:r>
      <w:r w:rsidR="00AD14B0" w:rsidRPr="00B1534A">
        <w:rPr>
          <w:spacing w:val="1"/>
        </w:rPr>
        <w:t xml:space="preserve"> </w:t>
      </w:r>
      <w:r w:rsidR="00AD14B0" w:rsidRPr="00B1534A">
        <w:t>aux</w:t>
      </w:r>
      <w:r w:rsidR="00AD14B0" w:rsidRPr="00B1534A">
        <w:rPr>
          <w:spacing w:val="1"/>
        </w:rPr>
        <w:t xml:space="preserve"> </w:t>
      </w:r>
      <w:r w:rsidR="00AD14B0" w:rsidRPr="00B1534A">
        <w:t>antibiotiques</w:t>
      </w:r>
      <w:r w:rsidR="00AD14B0" w:rsidRPr="00B1534A">
        <w:rPr>
          <w:spacing w:val="-4"/>
        </w:rPr>
        <w:t xml:space="preserve"> </w:t>
      </w:r>
      <w:r w:rsidR="00AD14B0" w:rsidRPr="00B1534A">
        <w:t>et</w:t>
      </w:r>
      <w:r w:rsidR="00AD14B0" w:rsidRPr="00B1534A">
        <w:rPr>
          <w:spacing w:val="4"/>
        </w:rPr>
        <w:t xml:space="preserve"> </w:t>
      </w:r>
      <w:r w:rsidR="00AD14B0" w:rsidRPr="00B1534A">
        <w:t>le</w:t>
      </w:r>
      <w:r w:rsidR="00AD14B0" w:rsidRPr="00B1534A">
        <w:rPr>
          <w:spacing w:val="-2"/>
        </w:rPr>
        <w:t xml:space="preserve"> </w:t>
      </w:r>
      <w:r w:rsidR="00AD14B0" w:rsidRPr="00B1534A">
        <w:t>codon</w:t>
      </w:r>
      <w:r w:rsidR="00AD14B0" w:rsidRPr="00B1534A">
        <w:rPr>
          <w:spacing w:val="-6"/>
        </w:rPr>
        <w:t xml:space="preserve"> </w:t>
      </w:r>
      <w:r w:rsidR="00AD14B0" w:rsidRPr="00B1534A">
        <w:t>d'initiation</w:t>
      </w:r>
      <w:r w:rsidR="00AD14B0" w:rsidRPr="00B1534A">
        <w:rPr>
          <w:spacing w:val="-6"/>
        </w:rPr>
        <w:t xml:space="preserve"> </w:t>
      </w:r>
      <w:r w:rsidR="00AD14B0" w:rsidRPr="00B1534A">
        <w:t>de</w:t>
      </w:r>
      <w:r w:rsidR="00AD14B0" w:rsidRPr="00B1534A">
        <w:rPr>
          <w:spacing w:val="3"/>
        </w:rPr>
        <w:t xml:space="preserve"> </w:t>
      </w:r>
      <w:r w:rsidR="00AD14B0" w:rsidRPr="00B1534A">
        <w:t>la</w:t>
      </w:r>
      <w:r w:rsidR="00AD14B0" w:rsidRPr="00B1534A">
        <w:rPr>
          <w:spacing w:val="-3"/>
        </w:rPr>
        <w:t xml:space="preserve"> </w:t>
      </w:r>
      <w:r w:rsidR="00AD14B0" w:rsidRPr="00B1534A">
        <w:t>synthèse</w:t>
      </w:r>
      <w:r w:rsidR="00AD14B0" w:rsidRPr="00B1534A">
        <w:rPr>
          <w:spacing w:val="3"/>
        </w:rPr>
        <w:t xml:space="preserve"> </w:t>
      </w:r>
      <w:r w:rsidR="00AD14B0" w:rsidRPr="00B1534A">
        <w:t>des</w:t>
      </w:r>
      <w:r w:rsidR="00AD14B0" w:rsidRPr="00B1534A">
        <w:rPr>
          <w:spacing w:val="-3"/>
        </w:rPr>
        <w:t xml:space="preserve"> </w:t>
      </w:r>
      <w:r w:rsidR="00AD14B0" w:rsidRPr="00B1534A">
        <w:t>protéines</w:t>
      </w:r>
      <w:r w:rsidR="00AD14B0" w:rsidRPr="00B1534A">
        <w:rPr>
          <w:spacing w:val="-3"/>
        </w:rPr>
        <w:t xml:space="preserve"> </w:t>
      </w:r>
      <w:r w:rsidR="00AD14B0" w:rsidRPr="00B1534A">
        <w:t>contient</w:t>
      </w:r>
      <w:r w:rsidR="00AD14B0" w:rsidRPr="00B1534A">
        <w:rPr>
          <w:spacing w:val="3"/>
        </w:rPr>
        <w:t xml:space="preserve"> </w:t>
      </w:r>
      <w:r w:rsidR="00AD14B0" w:rsidRPr="00B1534A">
        <w:t>la</w:t>
      </w:r>
      <w:r w:rsidR="00AD14B0" w:rsidRPr="00B1534A">
        <w:rPr>
          <w:spacing w:val="3"/>
        </w:rPr>
        <w:t xml:space="preserve"> </w:t>
      </w:r>
      <w:r w:rsidR="00AD14B0" w:rsidRPr="00B1534A">
        <w:t>formyl</w:t>
      </w:r>
      <w:r w:rsidR="00AD14B0" w:rsidRPr="00B1534A">
        <w:rPr>
          <w:spacing w:val="10"/>
        </w:rPr>
        <w:t xml:space="preserve"> </w:t>
      </w:r>
      <w:r w:rsidR="00AD14B0" w:rsidRPr="00B1534A">
        <w:t>méthionine.</w:t>
      </w:r>
    </w:p>
    <w:p w:rsidR="00B01B2B" w:rsidRPr="00B1534A" w:rsidRDefault="00AD14B0" w:rsidP="00B1534A">
      <w:pPr>
        <w:pStyle w:val="Heading1"/>
        <w:numPr>
          <w:ilvl w:val="2"/>
          <w:numId w:val="2"/>
        </w:numPr>
        <w:tabs>
          <w:tab w:val="left" w:pos="721"/>
        </w:tabs>
        <w:spacing w:before="0" w:line="360" w:lineRule="auto"/>
        <w:ind w:left="0" w:firstLine="0"/>
        <w:jc w:val="both"/>
        <w:outlineLvl w:val="9"/>
      </w:pPr>
      <w:bookmarkStart w:id="9" w:name="1.3.2._Le_domaine_des_Archeae"/>
      <w:bookmarkEnd w:id="9"/>
      <w:r w:rsidRPr="00B1534A">
        <w:t>Le</w:t>
      </w:r>
      <w:r w:rsidRPr="00B1534A">
        <w:rPr>
          <w:spacing w:val="-5"/>
        </w:rPr>
        <w:t xml:space="preserve"> </w:t>
      </w:r>
      <w:r w:rsidRPr="00B1534A">
        <w:t>domaine</w:t>
      </w:r>
      <w:r w:rsidRPr="00B1534A">
        <w:rPr>
          <w:spacing w:val="-4"/>
        </w:rPr>
        <w:t xml:space="preserve"> </w:t>
      </w:r>
      <w:r w:rsidRPr="00B1534A">
        <w:t>Archeae</w:t>
      </w:r>
    </w:p>
    <w:p w:rsidR="00B01B2B" w:rsidRPr="00B1534A" w:rsidRDefault="00AD14B0" w:rsidP="00B1534A">
      <w:pPr>
        <w:pStyle w:val="Corpsdetexte"/>
        <w:spacing w:before="0" w:line="360" w:lineRule="auto"/>
        <w:ind w:left="0"/>
        <w:jc w:val="both"/>
      </w:pPr>
      <w:r w:rsidRPr="00B1534A">
        <w:t>Le domaine des archéobactéries regroupe les procaryotes dont la paroi cellulaire ne contient pas de</w:t>
      </w:r>
      <w:r w:rsidRPr="00B1534A">
        <w:rPr>
          <w:spacing w:val="1"/>
        </w:rPr>
        <w:t xml:space="preserve"> </w:t>
      </w:r>
      <w:r w:rsidRPr="00B1534A">
        <w:t>peptidoglycane.</w:t>
      </w:r>
      <w:r w:rsidRPr="00B1534A">
        <w:rPr>
          <w:spacing w:val="18"/>
        </w:rPr>
        <w:t xml:space="preserve"> </w:t>
      </w:r>
      <w:r w:rsidRPr="00B1534A">
        <w:t>Ces</w:t>
      </w:r>
      <w:r w:rsidRPr="00B1534A">
        <w:rPr>
          <w:spacing w:val="15"/>
        </w:rPr>
        <w:t xml:space="preserve"> </w:t>
      </w:r>
      <w:r w:rsidRPr="00B1534A">
        <w:t>organismes</w:t>
      </w:r>
      <w:r w:rsidRPr="00B1534A">
        <w:rPr>
          <w:spacing w:val="15"/>
        </w:rPr>
        <w:t xml:space="preserve"> </w:t>
      </w:r>
      <w:r w:rsidRPr="00B1534A">
        <w:t>vivent</w:t>
      </w:r>
      <w:r w:rsidRPr="00B1534A">
        <w:rPr>
          <w:spacing w:val="21"/>
        </w:rPr>
        <w:t xml:space="preserve"> </w:t>
      </w:r>
      <w:r w:rsidRPr="00B1534A">
        <w:t>souvent</w:t>
      </w:r>
      <w:r w:rsidRPr="00B1534A">
        <w:rPr>
          <w:spacing w:val="22"/>
        </w:rPr>
        <w:t xml:space="preserve"> </w:t>
      </w:r>
      <w:r w:rsidRPr="00B1534A">
        <w:t>dans</w:t>
      </w:r>
      <w:r w:rsidRPr="00B1534A">
        <w:rPr>
          <w:spacing w:val="14"/>
        </w:rPr>
        <w:t xml:space="preserve"> </w:t>
      </w:r>
      <w:r w:rsidRPr="00B1534A">
        <w:t>des</w:t>
      </w:r>
      <w:r w:rsidRPr="00B1534A">
        <w:rPr>
          <w:spacing w:val="15"/>
        </w:rPr>
        <w:t xml:space="preserve"> </w:t>
      </w:r>
      <w:r w:rsidRPr="00B1534A">
        <w:t>conditions</w:t>
      </w:r>
      <w:r w:rsidRPr="00B1534A">
        <w:rPr>
          <w:spacing w:val="20"/>
        </w:rPr>
        <w:t xml:space="preserve"> </w:t>
      </w:r>
      <w:r w:rsidRPr="00B1534A">
        <w:t>environnementales</w:t>
      </w:r>
      <w:r w:rsidRPr="00B1534A">
        <w:rPr>
          <w:spacing w:val="15"/>
        </w:rPr>
        <w:t xml:space="preserve"> </w:t>
      </w:r>
      <w:r w:rsidRPr="00B1534A">
        <w:t>extrêmes</w:t>
      </w:r>
      <w:r w:rsidRPr="00B1534A">
        <w:rPr>
          <w:spacing w:val="19"/>
        </w:rPr>
        <w:t xml:space="preserve"> </w:t>
      </w:r>
      <w:r w:rsidRPr="00B1534A">
        <w:t>et</w:t>
      </w:r>
      <w:r w:rsidR="001D75DF">
        <w:t xml:space="preserve"> </w:t>
      </w:r>
      <w:r w:rsidRPr="00B1534A">
        <w:rPr>
          <w:spacing w:val="-57"/>
        </w:rPr>
        <w:t xml:space="preserve"> </w:t>
      </w:r>
      <w:r w:rsidRPr="00B1534A">
        <w:t>ils</w:t>
      </w:r>
      <w:r w:rsidRPr="00B1534A">
        <w:rPr>
          <w:spacing w:val="-1"/>
        </w:rPr>
        <w:t xml:space="preserve"> </w:t>
      </w:r>
      <w:r w:rsidRPr="00B1534A">
        <w:t>sont</w:t>
      </w:r>
      <w:r w:rsidRPr="00B1534A">
        <w:rPr>
          <w:spacing w:val="6"/>
        </w:rPr>
        <w:t xml:space="preserve"> </w:t>
      </w:r>
      <w:r w:rsidRPr="00B1534A">
        <w:t>le</w:t>
      </w:r>
      <w:r w:rsidRPr="00B1534A">
        <w:rPr>
          <w:spacing w:val="1"/>
        </w:rPr>
        <w:t xml:space="preserve"> </w:t>
      </w:r>
      <w:r w:rsidRPr="00B1534A">
        <w:t>siège de</w:t>
      </w:r>
      <w:r w:rsidRPr="00B1534A">
        <w:rPr>
          <w:spacing w:val="1"/>
        </w:rPr>
        <w:t xml:space="preserve"> </w:t>
      </w:r>
      <w:r w:rsidRPr="00B1534A">
        <w:t>processus</w:t>
      </w:r>
      <w:r w:rsidRPr="00B1534A">
        <w:rPr>
          <w:spacing w:val="3"/>
        </w:rPr>
        <w:t xml:space="preserve"> </w:t>
      </w:r>
      <w:r w:rsidRPr="00B1534A">
        <w:t>métaboliques</w:t>
      </w:r>
      <w:r w:rsidRPr="00B1534A">
        <w:rPr>
          <w:spacing w:val="-1"/>
        </w:rPr>
        <w:t xml:space="preserve"> </w:t>
      </w:r>
      <w:r w:rsidRPr="00B1534A">
        <w:t>exceptionnels.</w:t>
      </w:r>
    </w:p>
    <w:p w:rsidR="00B01B2B" w:rsidRPr="00B1534A" w:rsidRDefault="00AD14B0" w:rsidP="00B1534A">
      <w:pPr>
        <w:pStyle w:val="Corpsdetexte"/>
        <w:spacing w:before="0" w:line="360" w:lineRule="auto"/>
        <w:ind w:left="0"/>
        <w:jc w:val="both"/>
      </w:pPr>
      <w:r w:rsidRPr="00B1534A">
        <w:t>L’analyse du génome des archéobactéries a montré que même si ces dernières ont des gènes qu’on</w:t>
      </w:r>
      <w:r w:rsidRPr="00B1534A">
        <w:rPr>
          <w:spacing w:val="1"/>
        </w:rPr>
        <w:t xml:space="preserve"> </w:t>
      </w:r>
      <w:r w:rsidRPr="00B1534A">
        <w:t>trouve</w:t>
      </w:r>
      <w:r w:rsidRPr="00B1534A">
        <w:rPr>
          <w:spacing w:val="-1"/>
        </w:rPr>
        <w:t xml:space="preserve"> </w:t>
      </w:r>
      <w:r w:rsidRPr="00B1534A">
        <w:t>chez</w:t>
      </w:r>
      <w:r w:rsidRPr="00B1534A">
        <w:rPr>
          <w:spacing w:val="5"/>
        </w:rPr>
        <w:t xml:space="preserve"> </w:t>
      </w:r>
      <w:r w:rsidRPr="00B1534A">
        <w:t>les</w:t>
      </w:r>
      <w:r w:rsidRPr="00B1534A">
        <w:rPr>
          <w:spacing w:val="-1"/>
        </w:rPr>
        <w:t xml:space="preserve"> </w:t>
      </w:r>
      <w:r w:rsidRPr="00B1534A">
        <w:t>bactéries,</w:t>
      </w:r>
      <w:r w:rsidRPr="00B1534A">
        <w:rPr>
          <w:spacing w:val="3"/>
        </w:rPr>
        <w:t xml:space="preserve"> </w:t>
      </w:r>
      <w:r w:rsidRPr="00B1534A">
        <w:t>plus</w:t>
      </w:r>
      <w:r w:rsidRPr="00B1534A">
        <w:rPr>
          <w:spacing w:val="-1"/>
        </w:rPr>
        <w:t xml:space="preserve"> </w:t>
      </w:r>
      <w:r w:rsidRPr="00B1534A">
        <w:t>de</w:t>
      </w:r>
      <w:r w:rsidRPr="00B1534A">
        <w:rPr>
          <w:spacing w:val="5"/>
        </w:rPr>
        <w:t xml:space="preserve"> </w:t>
      </w:r>
      <w:r w:rsidRPr="00B1534A">
        <w:t>la</w:t>
      </w:r>
      <w:r w:rsidRPr="00B1534A">
        <w:rPr>
          <w:spacing w:val="4"/>
        </w:rPr>
        <w:t xml:space="preserve"> </w:t>
      </w:r>
      <w:r w:rsidRPr="00B1534A">
        <w:t>moitié de</w:t>
      </w:r>
      <w:r w:rsidRPr="00B1534A">
        <w:rPr>
          <w:spacing w:val="5"/>
        </w:rPr>
        <w:t xml:space="preserve"> </w:t>
      </w:r>
      <w:r w:rsidRPr="00B1534A">
        <w:t>leurs</w:t>
      </w:r>
      <w:r w:rsidRPr="00B1534A">
        <w:rPr>
          <w:spacing w:val="3"/>
        </w:rPr>
        <w:t xml:space="preserve"> </w:t>
      </w:r>
      <w:r w:rsidRPr="00B1534A">
        <w:t>gènes</w:t>
      </w:r>
      <w:r w:rsidRPr="00B1534A">
        <w:rPr>
          <w:spacing w:val="-1"/>
        </w:rPr>
        <w:t xml:space="preserve"> </w:t>
      </w:r>
      <w:r w:rsidRPr="00B1534A">
        <w:t>sont</w:t>
      </w:r>
      <w:r w:rsidRPr="00B1534A">
        <w:rPr>
          <w:spacing w:val="6"/>
        </w:rPr>
        <w:t xml:space="preserve"> </w:t>
      </w:r>
      <w:r w:rsidRPr="00B1534A">
        <w:t>propres.</w:t>
      </w:r>
    </w:p>
    <w:p w:rsidR="00B01B2B" w:rsidRPr="00B1534A" w:rsidRDefault="00AD14B0" w:rsidP="00B1534A">
      <w:pPr>
        <w:pStyle w:val="Corpsdetexte"/>
        <w:spacing w:before="0" w:line="360" w:lineRule="auto"/>
        <w:ind w:left="0"/>
        <w:jc w:val="both"/>
      </w:pPr>
      <w:r w:rsidRPr="00B1534A">
        <w:t>Les</w:t>
      </w:r>
      <w:r w:rsidRPr="00B1534A">
        <w:rPr>
          <w:spacing w:val="1"/>
        </w:rPr>
        <w:t xml:space="preserve"> </w:t>
      </w:r>
      <w:r w:rsidRPr="00B1534A">
        <w:t>archéobactéries</w:t>
      </w:r>
      <w:r w:rsidRPr="00B1534A">
        <w:rPr>
          <w:spacing w:val="1"/>
        </w:rPr>
        <w:t xml:space="preserve"> </w:t>
      </w:r>
      <w:r w:rsidRPr="00B1534A">
        <w:t>présentent</w:t>
      </w:r>
      <w:r w:rsidRPr="00B1534A">
        <w:rPr>
          <w:spacing w:val="1"/>
        </w:rPr>
        <w:t xml:space="preserve"> </w:t>
      </w:r>
      <w:r w:rsidRPr="00B1534A">
        <w:t>une</w:t>
      </w:r>
      <w:r w:rsidRPr="00B1534A">
        <w:rPr>
          <w:spacing w:val="1"/>
        </w:rPr>
        <w:t xml:space="preserve"> </w:t>
      </w:r>
      <w:r w:rsidRPr="00B1534A">
        <w:t>grande</w:t>
      </w:r>
      <w:r w:rsidRPr="00B1534A">
        <w:rPr>
          <w:spacing w:val="1"/>
        </w:rPr>
        <w:t xml:space="preserve"> </w:t>
      </w:r>
      <w:r w:rsidRPr="00B1534A">
        <w:t>diversité.</w:t>
      </w:r>
      <w:r w:rsidRPr="00B1534A">
        <w:rPr>
          <w:spacing w:val="1"/>
        </w:rPr>
        <w:t xml:space="preserve"> </w:t>
      </w:r>
      <w:r w:rsidRPr="00B1534A">
        <w:t>La</w:t>
      </w:r>
      <w:r w:rsidRPr="00B1534A">
        <w:rPr>
          <w:spacing w:val="1"/>
        </w:rPr>
        <w:t xml:space="preserve"> </w:t>
      </w:r>
      <w:r w:rsidRPr="00B1534A">
        <w:t>morphologie</w:t>
      </w:r>
      <w:r w:rsidRPr="00B1534A">
        <w:rPr>
          <w:spacing w:val="1"/>
        </w:rPr>
        <w:t xml:space="preserve"> </w:t>
      </w:r>
      <w:r w:rsidRPr="00B1534A">
        <w:t>de</w:t>
      </w:r>
      <w:r w:rsidRPr="00B1534A">
        <w:rPr>
          <w:spacing w:val="1"/>
        </w:rPr>
        <w:t xml:space="preserve"> </w:t>
      </w:r>
      <w:r w:rsidRPr="00B1534A">
        <w:t>la</w:t>
      </w:r>
      <w:r w:rsidRPr="00B1534A">
        <w:rPr>
          <w:spacing w:val="1"/>
        </w:rPr>
        <w:t xml:space="preserve"> </w:t>
      </w:r>
      <w:r w:rsidRPr="00B1534A">
        <w:t>plupart</w:t>
      </w:r>
      <w:r w:rsidRPr="00B1534A">
        <w:rPr>
          <w:spacing w:val="1"/>
        </w:rPr>
        <w:t xml:space="preserve"> </w:t>
      </w:r>
      <w:r w:rsidRPr="00B1534A">
        <w:t>de</w:t>
      </w:r>
      <w:r w:rsidRPr="00B1534A">
        <w:rPr>
          <w:spacing w:val="1"/>
        </w:rPr>
        <w:t xml:space="preserve"> </w:t>
      </w:r>
      <w:r w:rsidRPr="00B1534A">
        <w:t>ces</w:t>
      </w:r>
      <w:r w:rsidRPr="00B1534A">
        <w:rPr>
          <w:spacing w:val="1"/>
        </w:rPr>
        <w:t xml:space="preserve"> </w:t>
      </w:r>
      <w:r w:rsidRPr="00B1534A">
        <w:t>microorganismes est ordinaire : sphérique, hélicoïdale ou en forme de bâtonnet mais dans quelques</w:t>
      </w:r>
      <w:r w:rsidRPr="00B1534A">
        <w:rPr>
          <w:spacing w:val="1"/>
        </w:rPr>
        <w:t xml:space="preserve"> </w:t>
      </w:r>
      <w:r w:rsidRPr="00B1534A">
        <w:t>cas elle est tout à fait exceptionnelle. Certaines archéobactéries sont à Gram positif et d’autre à Gram</w:t>
      </w:r>
      <w:r w:rsidRPr="00B1534A">
        <w:rPr>
          <w:spacing w:val="-57"/>
        </w:rPr>
        <w:t xml:space="preserve"> </w:t>
      </w:r>
      <w:r w:rsidRPr="00B1534A">
        <w:t>négatif ; certaines se divisent par scissiparité et d’autre par fragmentation ou par bourgeonnement ;</w:t>
      </w:r>
      <w:r w:rsidRPr="00B1534A">
        <w:rPr>
          <w:spacing w:val="1"/>
        </w:rPr>
        <w:t xml:space="preserve"> </w:t>
      </w:r>
      <w:r w:rsidRPr="00B1534A">
        <w:t>quelques une n’ont pas de paroi cellulaire. Les archéobactéries présentent également une grande</w:t>
      </w:r>
      <w:r w:rsidRPr="00B1534A">
        <w:rPr>
          <w:spacing w:val="1"/>
        </w:rPr>
        <w:t xml:space="preserve"> </w:t>
      </w:r>
      <w:r w:rsidRPr="00B1534A">
        <w:t>diversité physiologique, depuis les aérobies jusqu’aux anaérobies stricts en passant par les anaérobies</w:t>
      </w:r>
      <w:r w:rsidRPr="00B1534A">
        <w:rPr>
          <w:spacing w:val="-57"/>
        </w:rPr>
        <w:t xml:space="preserve"> </w:t>
      </w:r>
      <w:r w:rsidRPr="00B1534A">
        <w:t>facultatifs. Du point de vue nutritionnel, ce domaine comprend des chimio-autotrophes et des photo-</w:t>
      </w:r>
      <w:r w:rsidRPr="00B1534A">
        <w:rPr>
          <w:spacing w:val="1"/>
        </w:rPr>
        <w:t xml:space="preserve"> </w:t>
      </w:r>
      <w:r w:rsidRPr="00B1534A">
        <w:t>autotrophes</w:t>
      </w:r>
      <w:r w:rsidRPr="00B1534A">
        <w:rPr>
          <w:spacing w:val="-1"/>
        </w:rPr>
        <w:t xml:space="preserve"> </w:t>
      </w:r>
      <w:r w:rsidRPr="00B1534A">
        <w:t>et</w:t>
      </w:r>
      <w:r w:rsidRPr="00B1534A">
        <w:rPr>
          <w:spacing w:val="2"/>
        </w:rPr>
        <w:t xml:space="preserve"> </w:t>
      </w:r>
      <w:r w:rsidRPr="00B1534A">
        <w:t>des chimio-hétérotrophes.</w:t>
      </w:r>
    </w:p>
    <w:sectPr w:rsidR="00B01B2B" w:rsidRPr="00B1534A" w:rsidSect="00B01B2B">
      <w:pgSz w:w="11910" w:h="16840"/>
      <w:pgMar w:top="1260" w:right="960" w:bottom="1180" w:left="960" w:header="0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62E" w:rsidRDefault="00B5462E" w:rsidP="00B01B2B">
      <w:r>
        <w:separator/>
      </w:r>
    </w:p>
  </w:endnote>
  <w:endnote w:type="continuationSeparator" w:id="1">
    <w:p w:rsidR="00B5462E" w:rsidRDefault="00B5462E" w:rsidP="00B01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2B" w:rsidRDefault="00A665D3">
    <w:pPr>
      <w:pStyle w:val="Corpsdetexte"/>
      <w:spacing w:before="0" w:line="14" w:lineRule="auto"/>
      <w:ind w:left="0"/>
      <w:rPr>
        <w:sz w:val="20"/>
      </w:rPr>
    </w:pPr>
    <w:r w:rsidRPr="00A665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85pt;margin-top:781pt;width:11.6pt;height:13.05pt;z-index:-251658752;mso-position-horizontal-relative:page;mso-position-vertical-relative:page" filled="f" stroked="f">
          <v:textbox inset="0,0,0,0">
            <w:txbxContent>
              <w:p w:rsidR="00B01B2B" w:rsidRDefault="00A665D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D14B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06D3F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62E" w:rsidRDefault="00B5462E" w:rsidP="00B01B2B">
      <w:r>
        <w:separator/>
      </w:r>
    </w:p>
  </w:footnote>
  <w:footnote w:type="continuationSeparator" w:id="1">
    <w:p w:rsidR="00B5462E" w:rsidRDefault="00B5462E" w:rsidP="00B01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D9A" w:rsidRPr="007C1A88" w:rsidRDefault="00D37D9A" w:rsidP="00D37D9A">
    <w:pPr>
      <w:tabs>
        <w:tab w:val="left" w:pos="4617"/>
        <w:tab w:val="left" w:pos="6500"/>
      </w:tabs>
      <w:jc w:val="both"/>
      <w:rPr>
        <w:b/>
        <w:sz w:val="20"/>
        <w:szCs w:val="20"/>
      </w:rPr>
    </w:pPr>
    <w:r w:rsidRPr="007C1A88">
      <w:rPr>
        <w:b/>
        <w:sz w:val="20"/>
        <w:szCs w:val="20"/>
      </w:rPr>
      <w:t xml:space="preserve">Cours de Microbiologie Générale               </w:t>
    </w:r>
    <w:r>
      <w:rPr>
        <w:b/>
        <w:sz w:val="20"/>
        <w:szCs w:val="20"/>
      </w:rPr>
      <w:t xml:space="preserve">                                  </w:t>
    </w:r>
    <w:r w:rsidRPr="007C1A88">
      <w:rPr>
        <w:b/>
        <w:sz w:val="20"/>
        <w:szCs w:val="20"/>
      </w:rPr>
      <w:t xml:space="preserve">             Centre universitaire Abdelhafid Boussouf–mila </w:t>
    </w:r>
  </w:p>
  <w:p w:rsidR="00D37D9A" w:rsidRPr="00D37D9A" w:rsidRDefault="00D37D9A" w:rsidP="00D37D9A">
    <w:pPr>
      <w:pStyle w:val="Corpsdetexte"/>
      <w:spacing w:before="0"/>
      <w:ind w:left="0"/>
      <w:jc w:val="both"/>
      <w:rPr>
        <w:b/>
        <w:sz w:val="20"/>
        <w:szCs w:val="20"/>
      </w:rPr>
    </w:pPr>
    <w:r w:rsidRPr="007C1A88">
      <w:rPr>
        <w:b/>
        <w:sz w:val="20"/>
        <w:szCs w:val="20"/>
      </w:rPr>
      <w:t>2</w:t>
    </w:r>
    <w:r w:rsidRPr="007C1A88">
      <w:rPr>
        <w:b/>
        <w:sz w:val="20"/>
        <w:szCs w:val="20"/>
        <w:vertAlign w:val="superscript"/>
      </w:rPr>
      <w:t>ème</w:t>
    </w:r>
    <w:r w:rsidRPr="007C1A88">
      <w:rPr>
        <w:b/>
        <w:sz w:val="20"/>
        <w:szCs w:val="20"/>
      </w:rPr>
      <w:t xml:space="preserve"> Année : Sciences biologiques et Agricoles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34A" w:rsidRDefault="00B1534A" w:rsidP="00D37D9A">
    <w:pPr>
      <w:tabs>
        <w:tab w:val="left" w:pos="4617"/>
        <w:tab w:val="left" w:pos="6500"/>
      </w:tabs>
      <w:jc w:val="both"/>
      <w:rPr>
        <w:b/>
        <w:sz w:val="20"/>
        <w:szCs w:val="20"/>
      </w:rPr>
    </w:pPr>
  </w:p>
  <w:p w:rsidR="00B1534A" w:rsidRDefault="00B1534A" w:rsidP="00D37D9A">
    <w:pPr>
      <w:tabs>
        <w:tab w:val="left" w:pos="4617"/>
        <w:tab w:val="left" w:pos="6500"/>
      </w:tabs>
      <w:jc w:val="both"/>
      <w:rPr>
        <w:b/>
        <w:sz w:val="20"/>
        <w:szCs w:val="20"/>
      </w:rPr>
    </w:pPr>
  </w:p>
  <w:p w:rsidR="00B1534A" w:rsidRPr="007C1A88" w:rsidRDefault="00B1534A" w:rsidP="00D37D9A">
    <w:pPr>
      <w:tabs>
        <w:tab w:val="left" w:pos="4617"/>
        <w:tab w:val="left" w:pos="6500"/>
      </w:tabs>
      <w:jc w:val="both"/>
      <w:rPr>
        <w:b/>
        <w:sz w:val="20"/>
        <w:szCs w:val="20"/>
      </w:rPr>
    </w:pPr>
    <w:r w:rsidRPr="007C1A88">
      <w:rPr>
        <w:b/>
        <w:sz w:val="20"/>
        <w:szCs w:val="20"/>
      </w:rPr>
      <w:t xml:space="preserve">Cours de Microbiologie Générale               </w:t>
    </w:r>
    <w:r>
      <w:rPr>
        <w:b/>
        <w:sz w:val="20"/>
        <w:szCs w:val="20"/>
      </w:rPr>
      <w:t xml:space="preserve">                                  </w:t>
    </w:r>
    <w:r w:rsidRPr="007C1A88">
      <w:rPr>
        <w:b/>
        <w:sz w:val="20"/>
        <w:szCs w:val="20"/>
      </w:rPr>
      <w:t xml:space="preserve">             Centre universitaire Abdelhafid Boussouf–mila </w:t>
    </w:r>
  </w:p>
  <w:p w:rsidR="00B1534A" w:rsidRPr="00D37D9A" w:rsidRDefault="00B1534A" w:rsidP="00D37D9A">
    <w:pPr>
      <w:pStyle w:val="Corpsdetexte"/>
      <w:spacing w:before="0"/>
      <w:ind w:left="0"/>
      <w:jc w:val="both"/>
      <w:rPr>
        <w:b/>
        <w:sz w:val="20"/>
        <w:szCs w:val="20"/>
      </w:rPr>
    </w:pPr>
    <w:r w:rsidRPr="007C1A88">
      <w:rPr>
        <w:b/>
        <w:sz w:val="20"/>
        <w:szCs w:val="20"/>
      </w:rPr>
      <w:t>2</w:t>
    </w:r>
    <w:r w:rsidRPr="007C1A88">
      <w:rPr>
        <w:b/>
        <w:sz w:val="20"/>
        <w:szCs w:val="20"/>
        <w:vertAlign w:val="superscript"/>
      </w:rPr>
      <w:t>ème</w:t>
    </w:r>
    <w:r w:rsidRPr="007C1A88">
      <w:rPr>
        <w:b/>
        <w:sz w:val="20"/>
        <w:szCs w:val="20"/>
      </w:rPr>
      <w:t xml:space="preserve"> Année : Sciences biologiques et Agricoles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DA3"/>
    <w:multiLevelType w:val="hybridMultilevel"/>
    <w:tmpl w:val="AEE07644"/>
    <w:lvl w:ilvl="0" w:tplc="921CBFC4">
      <w:start w:val="1"/>
      <w:numFmt w:val="decimal"/>
      <w:lvlText w:val="%1."/>
      <w:lvlJc w:val="left"/>
      <w:pPr>
        <w:ind w:left="36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6CFA4FC6">
      <w:numFmt w:val="bullet"/>
      <w:lvlText w:val="•"/>
      <w:lvlJc w:val="left"/>
      <w:pPr>
        <w:ind w:left="1322" w:hanging="245"/>
      </w:pPr>
      <w:rPr>
        <w:rFonts w:hint="default"/>
        <w:lang w:val="fr-FR" w:eastAsia="en-US" w:bidi="ar-SA"/>
      </w:rPr>
    </w:lvl>
    <w:lvl w:ilvl="2" w:tplc="B47C9C9C">
      <w:numFmt w:val="bullet"/>
      <w:lvlText w:val="•"/>
      <w:lvlJc w:val="left"/>
      <w:pPr>
        <w:ind w:left="2284" w:hanging="245"/>
      </w:pPr>
      <w:rPr>
        <w:rFonts w:hint="default"/>
        <w:lang w:val="fr-FR" w:eastAsia="en-US" w:bidi="ar-SA"/>
      </w:rPr>
    </w:lvl>
    <w:lvl w:ilvl="3" w:tplc="9C665F0A">
      <w:numFmt w:val="bullet"/>
      <w:lvlText w:val="•"/>
      <w:lvlJc w:val="left"/>
      <w:pPr>
        <w:ind w:left="3247" w:hanging="245"/>
      </w:pPr>
      <w:rPr>
        <w:rFonts w:hint="default"/>
        <w:lang w:val="fr-FR" w:eastAsia="en-US" w:bidi="ar-SA"/>
      </w:rPr>
    </w:lvl>
    <w:lvl w:ilvl="4" w:tplc="5B706D78">
      <w:numFmt w:val="bullet"/>
      <w:lvlText w:val="•"/>
      <w:lvlJc w:val="left"/>
      <w:pPr>
        <w:ind w:left="4209" w:hanging="245"/>
      </w:pPr>
      <w:rPr>
        <w:rFonts w:hint="default"/>
        <w:lang w:val="fr-FR" w:eastAsia="en-US" w:bidi="ar-SA"/>
      </w:rPr>
    </w:lvl>
    <w:lvl w:ilvl="5" w:tplc="14AC4EB4">
      <w:numFmt w:val="bullet"/>
      <w:lvlText w:val="•"/>
      <w:lvlJc w:val="left"/>
      <w:pPr>
        <w:ind w:left="5172" w:hanging="245"/>
      </w:pPr>
      <w:rPr>
        <w:rFonts w:hint="default"/>
        <w:lang w:val="fr-FR" w:eastAsia="en-US" w:bidi="ar-SA"/>
      </w:rPr>
    </w:lvl>
    <w:lvl w:ilvl="6" w:tplc="CFF211DA">
      <w:numFmt w:val="bullet"/>
      <w:lvlText w:val="•"/>
      <w:lvlJc w:val="left"/>
      <w:pPr>
        <w:ind w:left="6134" w:hanging="245"/>
      </w:pPr>
      <w:rPr>
        <w:rFonts w:hint="default"/>
        <w:lang w:val="fr-FR" w:eastAsia="en-US" w:bidi="ar-SA"/>
      </w:rPr>
    </w:lvl>
    <w:lvl w:ilvl="7" w:tplc="3370A114">
      <w:numFmt w:val="bullet"/>
      <w:lvlText w:val="•"/>
      <w:lvlJc w:val="left"/>
      <w:pPr>
        <w:ind w:left="7096" w:hanging="245"/>
      </w:pPr>
      <w:rPr>
        <w:rFonts w:hint="default"/>
        <w:lang w:val="fr-FR" w:eastAsia="en-US" w:bidi="ar-SA"/>
      </w:rPr>
    </w:lvl>
    <w:lvl w:ilvl="8" w:tplc="11AAF534">
      <w:numFmt w:val="bullet"/>
      <w:lvlText w:val="•"/>
      <w:lvlJc w:val="left"/>
      <w:pPr>
        <w:ind w:left="8059" w:hanging="245"/>
      </w:pPr>
      <w:rPr>
        <w:rFonts w:hint="default"/>
        <w:lang w:val="fr-FR" w:eastAsia="en-US" w:bidi="ar-SA"/>
      </w:rPr>
    </w:lvl>
  </w:abstractNum>
  <w:abstractNum w:abstractNumId="1">
    <w:nsid w:val="44180A02"/>
    <w:multiLevelType w:val="hybridMultilevel"/>
    <w:tmpl w:val="5AF28974"/>
    <w:lvl w:ilvl="0" w:tplc="B192BF2E">
      <w:start w:val="1"/>
      <w:numFmt w:val="decimal"/>
      <w:lvlText w:val="%1"/>
      <w:lvlJc w:val="left"/>
      <w:pPr>
        <w:ind w:left="542" w:hanging="428"/>
        <w:jc w:val="left"/>
      </w:pPr>
      <w:rPr>
        <w:rFonts w:hint="default"/>
        <w:lang w:val="fr-FR" w:eastAsia="en-US" w:bidi="ar-SA"/>
      </w:rPr>
    </w:lvl>
    <w:lvl w:ilvl="1" w:tplc="FE06EEAE">
      <w:numFmt w:val="none"/>
      <w:lvlText w:val=""/>
      <w:lvlJc w:val="left"/>
      <w:pPr>
        <w:tabs>
          <w:tab w:val="num" w:pos="360"/>
        </w:tabs>
      </w:pPr>
    </w:lvl>
    <w:lvl w:ilvl="2" w:tplc="2A5C523E">
      <w:numFmt w:val="none"/>
      <w:lvlText w:val=""/>
      <w:lvlJc w:val="left"/>
      <w:pPr>
        <w:tabs>
          <w:tab w:val="num" w:pos="360"/>
        </w:tabs>
      </w:pPr>
    </w:lvl>
    <w:lvl w:ilvl="3" w:tplc="7C6CD9DE">
      <w:numFmt w:val="bullet"/>
      <w:lvlText w:val="•"/>
      <w:lvlJc w:val="left"/>
      <w:pPr>
        <w:ind w:left="2778" w:hanging="605"/>
      </w:pPr>
      <w:rPr>
        <w:rFonts w:hint="default"/>
        <w:lang w:val="fr-FR" w:eastAsia="en-US" w:bidi="ar-SA"/>
      </w:rPr>
    </w:lvl>
    <w:lvl w:ilvl="4" w:tplc="94309F10">
      <w:numFmt w:val="bullet"/>
      <w:lvlText w:val="•"/>
      <w:lvlJc w:val="left"/>
      <w:pPr>
        <w:ind w:left="3808" w:hanging="605"/>
      </w:pPr>
      <w:rPr>
        <w:rFonts w:hint="default"/>
        <w:lang w:val="fr-FR" w:eastAsia="en-US" w:bidi="ar-SA"/>
      </w:rPr>
    </w:lvl>
    <w:lvl w:ilvl="5" w:tplc="B8AC3862">
      <w:numFmt w:val="bullet"/>
      <w:lvlText w:val="•"/>
      <w:lvlJc w:val="left"/>
      <w:pPr>
        <w:ind w:left="4837" w:hanging="605"/>
      </w:pPr>
      <w:rPr>
        <w:rFonts w:hint="default"/>
        <w:lang w:val="fr-FR" w:eastAsia="en-US" w:bidi="ar-SA"/>
      </w:rPr>
    </w:lvl>
    <w:lvl w:ilvl="6" w:tplc="8CECA6CE">
      <w:numFmt w:val="bullet"/>
      <w:lvlText w:val="•"/>
      <w:lvlJc w:val="left"/>
      <w:pPr>
        <w:ind w:left="5866" w:hanging="605"/>
      </w:pPr>
      <w:rPr>
        <w:rFonts w:hint="default"/>
        <w:lang w:val="fr-FR" w:eastAsia="en-US" w:bidi="ar-SA"/>
      </w:rPr>
    </w:lvl>
    <w:lvl w:ilvl="7" w:tplc="BBD4379C">
      <w:numFmt w:val="bullet"/>
      <w:lvlText w:val="•"/>
      <w:lvlJc w:val="left"/>
      <w:pPr>
        <w:ind w:left="6896" w:hanging="605"/>
      </w:pPr>
      <w:rPr>
        <w:rFonts w:hint="default"/>
        <w:lang w:val="fr-FR" w:eastAsia="en-US" w:bidi="ar-SA"/>
      </w:rPr>
    </w:lvl>
    <w:lvl w:ilvl="8" w:tplc="C1521B24">
      <w:numFmt w:val="bullet"/>
      <w:lvlText w:val="•"/>
      <w:lvlJc w:val="left"/>
      <w:pPr>
        <w:ind w:left="7925" w:hanging="605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01B2B"/>
    <w:rsid w:val="00006D3F"/>
    <w:rsid w:val="001D75DF"/>
    <w:rsid w:val="00276E12"/>
    <w:rsid w:val="003E23A0"/>
    <w:rsid w:val="004767BD"/>
    <w:rsid w:val="004E7C1C"/>
    <w:rsid w:val="00743AD6"/>
    <w:rsid w:val="009B1935"/>
    <w:rsid w:val="00A665D3"/>
    <w:rsid w:val="00AD14B0"/>
    <w:rsid w:val="00B01B2B"/>
    <w:rsid w:val="00B1534A"/>
    <w:rsid w:val="00B52149"/>
    <w:rsid w:val="00B5462E"/>
    <w:rsid w:val="00C817A5"/>
    <w:rsid w:val="00D37D9A"/>
    <w:rsid w:val="00FE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1B2B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B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01B2B"/>
    <w:pPr>
      <w:spacing w:before="181"/>
      <w:ind w:left="115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B01B2B"/>
    <w:pPr>
      <w:spacing w:before="228"/>
      <w:ind w:left="720" w:hanging="606"/>
      <w:outlineLvl w:val="1"/>
    </w:pPr>
    <w:rPr>
      <w:b/>
      <w:bCs/>
      <w:sz w:val="24"/>
      <w:szCs w:val="24"/>
    </w:rPr>
  </w:style>
  <w:style w:type="paragraph" w:styleId="Titre">
    <w:name w:val="Title"/>
    <w:basedOn w:val="Normal"/>
    <w:uiPriority w:val="1"/>
    <w:qFormat/>
    <w:rsid w:val="00B01B2B"/>
    <w:pPr>
      <w:spacing w:before="87"/>
      <w:ind w:left="4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B01B2B"/>
    <w:pPr>
      <w:spacing w:before="228"/>
      <w:ind w:left="720" w:hanging="606"/>
    </w:pPr>
  </w:style>
  <w:style w:type="paragraph" w:customStyle="1" w:styleId="TableParagraph">
    <w:name w:val="Table Paragraph"/>
    <w:basedOn w:val="Normal"/>
    <w:uiPriority w:val="1"/>
    <w:qFormat/>
    <w:rsid w:val="00B01B2B"/>
  </w:style>
  <w:style w:type="paragraph" w:styleId="En-tte">
    <w:name w:val="header"/>
    <w:basedOn w:val="Normal"/>
    <w:link w:val="En-tteCar"/>
    <w:uiPriority w:val="99"/>
    <w:semiHidden/>
    <w:unhideWhenUsed/>
    <w:rsid w:val="00D37D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37D9A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D37D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37D9A"/>
    <w:rPr>
      <w:rFonts w:ascii="Times New Roman" w:eastAsia="Times New Roman" w:hAnsi="Times New Roman"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53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534A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1502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DELL</cp:lastModifiedBy>
  <cp:revision>9</cp:revision>
  <dcterms:created xsi:type="dcterms:W3CDTF">2024-05-01T17:58:00Z</dcterms:created>
  <dcterms:modified xsi:type="dcterms:W3CDTF">2024-05-05T21:09:00Z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2024-05-01T00:00:00Z</vt:filetime>
  </property>
</Properties>
</file>