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98" w:rsidRPr="00535827" w:rsidRDefault="00535827" w:rsidP="0032168E">
      <w:pPr>
        <w:bidi/>
        <w:spacing w:line="360" w:lineRule="auto"/>
        <w:jc w:val="center"/>
        <w:rPr>
          <w:rFonts w:ascii="Simplified Arabic" w:hAnsi="Simplified Arabic" w:cs="Simplified Arabic" w:hint="cs"/>
          <w:b/>
          <w:bCs/>
          <w:sz w:val="40"/>
          <w:szCs w:val="40"/>
          <w:rtl/>
          <w:lang w:bidi="ar-DZ"/>
        </w:rPr>
      </w:pPr>
      <w:r w:rsidRPr="00535827">
        <w:rPr>
          <w:rFonts w:ascii="Simplified Arabic" w:hAnsi="Simplified Arabic" w:cs="Simplified Arabic" w:hint="cs"/>
          <w:b/>
          <w:bCs/>
          <w:sz w:val="40"/>
          <w:szCs w:val="40"/>
          <w:rtl/>
          <w:lang w:bidi="ar-DZ"/>
        </w:rPr>
        <w:t>الحكامة</w:t>
      </w:r>
    </w:p>
    <w:p w:rsidR="00535827" w:rsidRPr="00535827" w:rsidRDefault="00535827" w:rsidP="0032168E">
      <w:pPr>
        <w:bidi/>
        <w:spacing w:line="360" w:lineRule="auto"/>
        <w:jc w:val="both"/>
        <w:rPr>
          <w:rFonts w:ascii="Simplified Arabic" w:hAnsi="Simplified Arabic" w:cs="Simplified Arabic" w:hint="cs"/>
          <w:b/>
          <w:bCs/>
          <w:sz w:val="32"/>
          <w:szCs w:val="32"/>
          <w:rtl/>
          <w:lang w:bidi="ar-DZ"/>
        </w:rPr>
      </w:pPr>
      <w:r w:rsidRPr="00535827">
        <w:rPr>
          <w:rFonts w:ascii="Simplified Arabic" w:hAnsi="Simplified Arabic" w:cs="Simplified Arabic" w:hint="cs"/>
          <w:b/>
          <w:bCs/>
          <w:sz w:val="32"/>
          <w:szCs w:val="32"/>
          <w:rtl/>
          <w:lang w:bidi="ar-DZ"/>
        </w:rPr>
        <w:t>أولا- مفهوم الحكامة:</w:t>
      </w:r>
    </w:p>
    <w:p w:rsidR="0032168E" w:rsidRDefault="00535827" w:rsidP="0032168E">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يعتبر مفهوم الحكامة من المفاهيم القديمة المتجددة، وقد ارتبط في بداية استعماله في اللغتين الفرنسية والانجليزية بالمجال السياسي، فلم يكن يحيد عن مدلول الحكم </w:t>
      </w:r>
      <w:r w:rsidRPr="00535827">
        <w:rPr>
          <w:rFonts w:asciiTheme="majorBidi" w:hAnsiTheme="majorBidi" w:cstheme="majorBidi"/>
          <w:sz w:val="32"/>
          <w:szCs w:val="32"/>
          <w:lang w:bidi="ar-DZ"/>
        </w:rPr>
        <w:t>Gouvernement</w:t>
      </w:r>
      <w:r>
        <w:rPr>
          <w:rFonts w:ascii="Simplified Arabic" w:hAnsi="Simplified Arabic" w:cs="Simplified Arabic" w:hint="cs"/>
          <w:sz w:val="32"/>
          <w:szCs w:val="32"/>
          <w:rtl/>
          <w:lang w:bidi="ar-DZ"/>
        </w:rPr>
        <w:t xml:space="preserve"> أو</w:t>
      </w:r>
      <w:r w:rsidR="0032168E">
        <w:rPr>
          <w:rFonts w:ascii="Simplified Arabic" w:hAnsi="Simplified Arabic" w:cs="Simplified Arabic" w:hint="cs"/>
          <w:sz w:val="32"/>
          <w:szCs w:val="32"/>
          <w:rtl/>
          <w:lang w:bidi="ar-DZ"/>
        </w:rPr>
        <w:t xml:space="preserve"> تدبير الشأن العا</w:t>
      </w:r>
      <w:r w:rsidR="00E26F8D">
        <w:rPr>
          <w:rFonts w:ascii="Simplified Arabic" w:hAnsi="Simplified Arabic" w:cs="Simplified Arabic" w:hint="cs"/>
          <w:sz w:val="32"/>
          <w:szCs w:val="32"/>
          <w:rtl/>
          <w:lang w:bidi="ar-DZ"/>
        </w:rPr>
        <w:t>م</w:t>
      </w:r>
      <w:r w:rsidR="0032168E">
        <w:rPr>
          <w:rFonts w:ascii="Simplified Arabic" w:hAnsi="Simplified Arabic" w:cs="Simplified Arabic" w:hint="cs"/>
          <w:sz w:val="32"/>
          <w:szCs w:val="32"/>
          <w:rtl/>
          <w:lang w:bidi="ar-DZ"/>
        </w:rPr>
        <w:t>.</w:t>
      </w:r>
    </w:p>
    <w:p w:rsidR="0032168E" w:rsidRDefault="0032168E" w:rsidP="0032168E">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النصف الأول من القرن التاسع عشر (19) تطور مفهومه على يدي الاقتصاديين الأمريكيين، فانتقل مفهومه من المجال السياسي إلى المجال الاقتصادي، حيث أصبح مرتبطا بأسلوب تسيير المقاولات الصناعية والتجارية.</w:t>
      </w:r>
    </w:p>
    <w:p w:rsidR="00535827" w:rsidRDefault="0032168E" w:rsidP="0032168E">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ويعتبر "البنك الدولي وصندوق النقد الدولي" أول من وظف المفهوم واستعمله سنة 1989 عند تشخيصه للأزمة الاقتصادية في إفريقيا، وضمنه في تقريره المعنون </w:t>
      </w:r>
      <w:r>
        <w:rPr>
          <w:rFonts w:ascii="Simplified Arabic" w:hAnsi="Simplified Arabic" w:cs="Simplified Arabic"/>
          <w:sz w:val="32"/>
          <w:szCs w:val="32"/>
          <w:rtl/>
          <w:lang w:bidi="ar-DZ"/>
        </w:rPr>
        <w:t>ﺑ</w:t>
      </w:r>
      <w:r>
        <w:rPr>
          <w:rFonts w:ascii="Simplified Arabic" w:hAnsi="Simplified Arabic" w:cs="Simplified Arabic" w:hint="cs"/>
          <w:sz w:val="32"/>
          <w:szCs w:val="32"/>
          <w:rtl/>
          <w:lang w:bidi="ar-DZ"/>
        </w:rPr>
        <w:t>"إفريقيا جنوب الصحراء من الأزمة إلى النمو المستدام" حيث تمّ التوصل إلى أن مسببات تلك الأزمة لا ترتبط بنقص أو ضعف في الموارد، بل في غياب الحكامة الجيّدة في تدبير الشأن العام</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وقد شكل هذا نقاشا حادا في أوساط الأكاديميين، تمخض عنه توافق حول معايير الحكامة الجيّدة، صدر في التقرير المتعلق بالبرنامج الإنمائي للأمم المتحدة، والذي أعطى تعريفين للحكامة الجيّدة، وهما: </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sidRPr="00C505C6">
        <w:rPr>
          <w:rFonts w:ascii="Simplified Arabic" w:hAnsi="Simplified Arabic" w:cs="Simplified Arabic" w:hint="cs"/>
          <w:b/>
          <w:bCs/>
          <w:sz w:val="32"/>
          <w:szCs w:val="32"/>
          <w:rtl/>
          <w:lang w:bidi="ar-DZ"/>
        </w:rPr>
        <w:lastRenderedPageBreak/>
        <w:t>1- التعريف الأول</w:t>
      </w:r>
      <w:r>
        <w:rPr>
          <w:rFonts w:ascii="Simplified Arabic" w:hAnsi="Simplified Arabic" w:cs="Simplified Arabic" w:hint="cs"/>
          <w:sz w:val="32"/>
          <w:szCs w:val="32"/>
          <w:rtl/>
          <w:lang w:bidi="ar-DZ"/>
        </w:rPr>
        <w:t>: الحكامة هي "ممارسة السلطة الاقتصادية، والسياسية، والإدارية لإدارة شؤون الدولة على كافة المستويات ويشمل ذلك الآليات والعمليات والمؤسسات التي يمكن للأفراد والجماعات من خلالها التعبير عن مصالحهم وممارسة حقوقهم".</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sidRPr="00C505C6">
        <w:rPr>
          <w:rFonts w:ascii="Simplified Arabic" w:hAnsi="Simplified Arabic" w:cs="Simplified Arabic" w:hint="cs"/>
          <w:b/>
          <w:bCs/>
          <w:sz w:val="32"/>
          <w:szCs w:val="32"/>
          <w:rtl/>
          <w:lang w:bidi="ar-DZ"/>
        </w:rPr>
        <w:t>2- التعريف الثاني</w:t>
      </w:r>
      <w:r>
        <w:rPr>
          <w:rFonts w:ascii="Simplified Arabic" w:hAnsi="Simplified Arabic" w:cs="Simplified Arabic" w:hint="cs"/>
          <w:sz w:val="32"/>
          <w:szCs w:val="32"/>
          <w:rtl/>
          <w:lang w:bidi="ar-DZ"/>
        </w:rPr>
        <w:t>: جاء به البرنامج الإنمائي للأمم المتحد وكان أكثر توضيحا من المفهوم الأول، إذ عرف الحكامة على أنها "الحكم القائم على المشاركة والمساءلة ودعم سيادة القانون".</w:t>
      </w:r>
    </w:p>
    <w:p w:rsidR="00C505C6" w:rsidRPr="00C505C6" w:rsidRDefault="00C505C6" w:rsidP="00C505C6">
      <w:pPr>
        <w:bidi/>
        <w:spacing w:line="360" w:lineRule="auto"/>
        <w:ind w:firstLine="708"/>
        <w:jc w:val="both"/>
        <w:rPr>
          <w:rFonts w:ascii="Simplified Arabic" w:hAnsi="Simplified Arabic" w:cs="Simplified Arabic" w:hint="cs"/>
          <w:b/>
          <w:bCs/>
          <w:sz w:val="32"/>
          <w:szCs w:val="32"/>
          <w:rtl/>
          <w:lang w:bidi="ar-DZ"/>
        </w:rPr>
      </w:pPr>
      <w:r w:rsidRPr="00C505C6">
        <w:rPr>
          <w:rFonts w:ascii="Simplified Arabic" w:hAnsi="Simplified Arabic" w:cs="Simplified Arabic" w:hint="cs"/>
          <w:b/>
          <w:bCs/>
          <w:sz w:val="32"/>
          <w:szCs w:val="32"/>
          <w:rtl/>
          <w:lang w:bidi="ar-DZ"/>
        </w:rPr>
        <w:t xml:space="preserve">ثانيا </w:t>
      </w:r>
      <w:r w:rsidRPr="00C505C6">
        <w:rPr>
          <w:rFonts w:ascii="Simplified Arabic" w:hAnsi="Simplified Arabic" w:cs="Simplified Arabic"/>
          <w:b/>
          <w:bCs/>
          <w:sz w:val="32"/>
          <w:szCs w:val="32"/>
          <w:rtl/>
          <w:lang w:bidi="ar-DZ"/>
        </w:rPr>
        <w:t>–</w:t>
      </w:r>
      <w:r w:rsidRPr="00C505C6">
        <w:rPr>
          <w:rFonts w:ascii="Simplified Arabic" w:hAnsi="Simplified Arabic" w:cs="Simplified Arabic" w:hint="cs"/>
          <w:b/>
          <w:bCs/>
          <w:sz w:val="32"/>
          <w:szCs w:val="32"/>
          <w:rtl/>
          <w:lang w:bidi="ar-DZ"/>
        </w:rPr>
        <w:t xml:space="preserve"> مبادئ الحكامة / ركائز الحكامة</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تختلف هذه المبادئ / الركائز من جهة إلى أخرى، فمعايير الأمم المتحدة للحكامة تختلف عن المعايير التي وضعها صندوق النقد الدولي وعن المعايير التي وضعها الاتحاد الأوروبي، ولعلّ من بين هذه المبادئ/ الركائز نجد:</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sidRPr="00C505C6">
        <w:rPr>
          <w:rFonts w:ascii="Simplified Arabic" w:hAnsi="Simplified Arabic" w:cs="Simplified Arabic" w:hint="cs"/>
          <w:b/>
          <w:bCs/>
          <w:sz w:val="32"/>
          <w:szCs w:val="32"/>
          <w:rtl/>
          <w:lang w:bidi="ar-DZ"/>
        </w:rPr>
        <w:t>1- سيادة القانون:</w:t>
      </w:r>
      <w:r>
        <w:rPr>
          <w:rFonts w:ascii="Simplified Arabic" w:hAnsi="Simplified Arabic" w:cs="Simplified Arabic" w:hint="cs"/>
          <w:sz w:val="32"/>
          <w:szCs w:val="32"/>
          <w:rtl/>
          <w:lang w:bidi="ar-DZ"/>
        </w:rPr>
        <w:t xml:space="preserve"> إن القواعد القانونية تطبق دون تمييز، أي تطبق بشكل عادل، وهذا القانون ينظم علاقة المواطنين فيما بينهم، وينظم علاقاتهم بالدولة ومختف مؤسساتها.</w:t>
      </w:r>
    </w:p>
    <w:p w:rsidR="00C505C6" w:rsidRDefault="00C505C6" w:rsidP="00C505C6">
      <w:pPr>
        <w:bidi/>
        <w:spacing w:line="360" w:lineRule="auto"/>
        <w:ind w:firstLine="708"/>
        <w:jc w:val="both"/>
        <w:rPr>
          <w:rFonts w:ascii="Simplified Arabic" w:hAnsi="Simplified Arabic" w:cs="Simplified Arabic" w:hint="cs"/>
          <w:sz w:val="32"/>
          <w:szCs w:val="32"/>
          <w:rtl/>
          <w:lang w:bidi="ar-DZ"/>
        </w:rPr>
      </w:pPr>
      <w:r w:rsidRPr="00B82D9C">
        <w:rPr>
          <w:rFonts w:ascii="Simplified Arabic" w:hAnsi="Simplified Arabic" w:cs="Simplified Arabic" w:hint="cs"/>
          <w:b/>
          <w:bCs/>
          <w:sz w:val="32"/>
          <w:szCs w:val="32"/>
          <w:rtl/>
          <w:lang w:bidi="ar-DZ"/>
        </w:rPr>
        <w:t>2- الشفافية</w:t>
      </w:r>
      <w:r w:rsidR="00B82D9C" w:rsidRPr="00B82D9C">
        <w:rPr>
          <w:rFonts w:ascii="Simplified Arabic" w:hAnsi="Simplified Arabic" w:cs="Simplified Arabic" w:hint="cs"/>
          <w:b/>
          <w:bCs/>
          <w:sz w:val="32"/>
          <w:szCs w:val="32"/>
          <w:rtl/>
          <w:lang w:bidi="ar-DZ"/>
        </w:rPr>
        <w:t>:</w:t>
      </w:r>
      <w:r w:rsidR="00B82D9C">
        <w:rPr>
          <w:rFonts w:ascii="Simplified Arabic" w:hAnsi="Simplified Arabic" w:cs="Simplified Arabic" w:hint="cs"/>
          <w:sz w:val="32"/>
          <w:szCs w:val="32"/>
          <w:rtl/>
          <w:lang w:bidi="ar-DZ"/>
        </w:rPr>
        <w:t xml:space="preserve"> هي آلية لقياس درجة تطبيق الحكامة في المجتمع، إذ من خلالها يمكن للأفراد الحصول على المعرفة والمعلومات وذلك عبر إتاحة إمكانية الوصول إليها من قِبل المؤسسات والهيئات والجماعات الترابية.</w:t>
      </w:r>
    </w:p>
    <w:p w:rsidR="00B82D9C" w:rsidRDefault="00B82D9C" w:rsidP="00B82D9C">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باستثناء بعض المعلومات الحساسة المتعلقة بأمن الدولة الداخلي والخارجي.</w:t>
      </w:r>
    </w:p>
    <w:p w:rsidR="00B82D9C" w:rsidRDefault="00B82D9C" w:rsidP="00B82D9C">
      <w:pPr>
        <w:bidi/>
        <w:spacing w:line="360" w:lineRule="auto"/>
        <w:ind w:firstLine="708"/>
        <w:jc w:val="both"/>
        <w:rPr>
          <w:rFonts w:ascii="Simplified Arabic" w:hAnsi="Simplified Arabic" w:cs="Simplified Arabic" w:hint="cs"/>
          <w:sz w:val="32"/>
          <w:szCs w:val="32"/>
          <w:rtl/>
          <w:lang w:bidi="ar-DZ"/>
        </w:rPr>
      </w:pPr>
      <w:r w:rsidRPr="00B82D9C">
        <w:rPr>
          <w:rFonts w:ascii="Simplified Arabic" w:hAnsi="Simplified Arabic" w:cs="Simplified Arabic" w:hint="cs"/>
          <w:b/>
          <w:bCs/>
          <w:sz w:val="32"/>
          <w:szCs w:val="32"/>
          <w:rtl/>
          <w:lang w:bidi="ar-DZ"/>
        </w:rPr>
        <w:lastRenderedPageBreak/>
        <w:t>3- المشاركة:</w:t>
      </w:r>
      <w:r>
        <w:rPr>
          <w:rFonts w:ascii="Simplified Arabic" w:hAnsi="Simplified Arabic" w:cs="Simplified Arabic" w:hint="cs"/>
          <w:sz w:val="32"/>
          <w:szCs w:val="32"/>
          <w:rtl/>
          <w:lang w:bidi="ar-DZ"/>
        </w:rPr>
        <w:t xml:space="preserve"> ينبغي على جميع الأفراد أن يكون لهم صوت في عملية صنع القرار، إما بصورة مباشرة أو عن طريق المؤسسات الوسيطة. وهذه المشاركة لابد لها من أن تكون مبنية على حرية تكوين الجمعيات مثلا على صعيد مؤسسات التعليم العالي فإن المشاركة تعني مساهمة أصحاب المصلحة الذين لهم اهتمام بالأمور الجامعية في عملية صنع القرار في هذه المؤسسات.</w:t>
      </w:r>
    </w:p>
    <w:p w:rsidR="00B82D9C" w:rsidRDefault="00B82D9C" w:rsidP="00B82D9C">
      <w:pPr>
        <w:bidi/>
        <w:spacing w:line="360" w:lineRule="auto"/>
        <w:ind w:firstLine="708"/>
        <w:jc w:val="both"/>
        <w:rPr>
          <w:rFonts w:ascii="Simplified Arabic" w:hAnsi="Simplified Arabic" w:cs="Simplified Arabic" w:hint="cs"/>
          <w:sz w:val="32"/>
          <w:szCs w:val="32"/>
          <w:rtl/>
          <w:lang w:bidi="ar-DZ"/>
        </w:rPr>
      </w:pPr>
      <w:r w:rsidRPr="00B82D9C">
        <w:rPr>
          <w:rFonts w:ascii="Simplified Arabic" w:hAnsi="Simplified Arabic" w:cs="Simplified Arabic" w:hint="cs"/>
          <w:b/>
          <w:bCs/>
          <w:sz w:val="32"/>
          <w:szCs w:val="32"/>
          <w:rtl/>
          <w:lang w:bidi="ar-DZ"/>
        </w:rPr>
        <w:t>4- المساءلة:</w:t>
      </w:r>
      <w:r>
        <w:rPr>
          <w:rFonts w:ascii="Simplified Arabic" w:hAnsi="Simplified Arabic" w:cs="Simplified Arabic" w:hint="cs"/>
          <w:sz w:val="32"/>
          <w:szCs w:val="32"/>
          <w:rtl/>
          <w:lang w:bidi="ar-DZ"/>
        </w:rPr>
        <w:t xml:space="preserve"> تقتضي أن يكون صانع القرار مسؤولا وخاضعا للمساءلة من قِبل أجهزة مختصة بذلك، وخاصة صانع القرار بأجهزة الدولة ومؤسساتها العمومية والجماعات الترابية. ودون المساءلة </w:t>
      </w:r>
      <w:r w:rsidR="00077B43">
        <w:rPr>
          <w:rFonts w:ascii="Simplified Arabic" w:hAnsi="Simplified Arabic" w:cs="Simplified Arabic" w:hint="cs"/>
          <w:sz w:val="32"/>
          <w:szCs w:val="32"/>
          <w:rtl/>
          <w:lang w:bidi="ar-DZ"/>
        </w:rPr>
        <w:t>تكون القيادة</w:t>
      </w:r>
      <w:r>
        <w:rPr>
          <w:rFonts w:ascii="Simplified Arabic" w:hAnsi="Simplified Arabic" w:cs="Simplified Arabic" w:hint="cs"/>
          <w:sz w:val="32"/>
          <w:szCs w:val="32"/>
          <w:rtl/>
          <w:lang w:bidi="ar-DZ"/>
        </w:rPr>
        <w:t xml:space="preserve"> دك</w:t>
      </w:r>
      <w:r w:rsidR="00077B43">
        <w:rPr>
          <w:rFonts w:ascii="Simplified Arabic" w:hAnsi="Simplified Arabic" w:cs="Simplified Arabic" w:hint="cs"/>
          <w:sz w:val="32"/>
          <w:szCs w:val="32"/>
          <w:rtl/>
          <w:lang w:bidi="ar-DZ"/>
        </w:rPr>
        <w:t>تا</w:t>
      </w:r>
      <w:r>
        <w:rPr>
          <w:rFonts w:ascii="Simplified Arabic" w:hAnsi="Simplified Arabic" w:cs="Simplified Arabic" w:hint="cs"/>
          <w:sz w:val="32"/>
          <w:szCs w:val="32"/>
          <w:rtl/>
          <w:lang w:bidi="ar-DZ"/>
        </w:rPr>
        <w:t>توري</w:t>
      </w:r>
      <w:r w:rsidR="00077B43">
        <w:rPr>
          <w:rFonts w:ascii="Simplified Arabic" w:hAnsi="Simplified Arabic" w:cs="Simplified Arabic" w:hint="cs"/>
          <w:sz w:val="32"/>
          <w:szCs w:val="32"/>
          <w:rtl/>
          <w:lang w:bidi="ar-DZ"/>
        </w:rPr>
        <w:t>ة.</w:t>
      </w:r>
    </w:p>
    <w:p w:rsidR="00077B43" w:rsidRDefault="00077B43" w:rsidP="00077B43">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أي أنها التزام يلزم الآخرين بالمحاسبة أو الإجابة عن المسؤولية التي تم إسنادها لهم. وقد عرفها برنامج الأمم المتحدة الإنمائي كما يلي: "الطلب من المسؤولين تقديم التوضيحات اللازمة لأصحاب المصلحة حول كيفية استخدام صلاحياتهم وتصريف واجباتهم والأخذ بالانتقادات التي توجه لهم، وتلبية الطلبات الموكلة لهم، وتحمل بعض المسؤولية عن الفشل وعدم الكفاءة أو عن الخداع والغش".</w:t>
      </w:r>
    </w:p>
    <w:p w:rsidR="00077B43" w:rsidRPr="00FD1254" w:rsidRDefault="00FD1254" w:rsidP="00077B43">
      <w:pPr>
        <w:bidi/>
        <w:spacing w:line="360" w:lineRule="auto"/>
        <w:ind w:firstLine="708"/>
        <w:jc w:val="both"/>
        <w:rPr>
          <w:rFonts w:ascii="Simplified Arabic" w:hAnsi="Simplified Arabic" w:cs="Simplified Arabic" w:hint="cs"/>
          <w:b/>
          <w:bCs/>
          <w:sz w:val="32"/>
          <w:szCs w:val="32"/>
          <w:rtl/>
          <w:lang w:bidi="ar-DZ"/>
        </w:rPr>
      </w:pPr>
      <w:r w:rsidRPr="00FD1254">
        <w:rPr>
          <w:rFonts w:ascii="Simplified Arabic" w:hAnsi="Simplified Arabic" w:cs="Simplified Arabic" w:hint="cs"/>
          <w:b/>
          <w:bCs/>
          <w:sz w:val="32"/>
          <w:szCs w:val="32"/>
          <w:rtl/>
          <w:lang w:bidi="ar-DZ"/>
        </w:rPr>
        <w:t>ثالثا- أبعاد الحكامة وأطرافها</w:t>
      </w:r>
    </w:p>
    <w:p w:rsidR="00FD1254" w:rsidRDefault="00FD1254" w:rsidP="00FD1254">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حدّد البرنامج الإنمائي للأمم المتحدة ثلاثة أبعاد تتفاعل فيما بينها وتتضافر لتحقيق الحكامة، وهي:</w:t>
      </w:r>
    </w:p>
    <w:p w:rsidR="00FD1254" w:rsidRDefault="00FD1254" w:rsidP="00FD1254">
      <w:pPr>
        <w:bidi/>
        <w:spacing w:line="360" w:lineRule="auto"/>
        <w:ind w:firstLine="708"/>
        <w:jc w:val="both"/>
        <w:rPr>
          <w:rFonts w:ascii="Simplified Arabic" w:hAnsi="Simplified Arabic" w:cs="Simplified Arabic" w:hint="cs"/>
          <w:sz w:val="32"/>
          <w:szCs w:val="32"/>
          <w:rtl/>
          <w:lang w:bidi="ar-DZ"/>
        </w:rPr>
      </w:pPr>
      <w:r w:rsidRPr="00FD1254">
        <w:rPr>
          <w:rFonts w:ascii="Simplified Arabic" w:hAnsi="Simplified Arabic" w:cs="Simplified Arabic" w:hint="cs"/>
          <w:b/>
          <w:bCs/>
          <w:sz w:val="32"/>
          <w:szCs w:val="32"/>
          <w:rtl/>
          <w:lang w:bidi="ar-DZ"/>
        </w:rPr>
        <w:lastRenderedPageBreak/>
        <w:t>1- البعد السياسي:</w:t>
      </w:r>
      <w:r>
        <w:rPr>
          <w:rFonts w:ascii="Simplified Arabic" w:hAnsi="Simplified Arabic" w:cs="Simplified Arabic" w:hint="cs"/>
          <w:sz w:val="32"/>
          <w:szCs w:val="32"/>
          <w:rtl/>
          <w:lang w:bidi="ar-DZ"/>
        </w:rPr>
        <w:t xml:space="preserve"> يتمثل أساسا في تفعيل الديمقراطية من خلال العديد من الإجراءات المتمثّلة في تنظيم الانتخابات الحرّة والنزيهة، وضمان المشاركة السياسية الواسعة، وبناء دولة الحق، وبروز صحافة مستقلة، وبرلمان مسؤول.</w:t>
      </w:r>
    </w:p>
    <w:p w:rsidR="00FD1254" w:rsidRDefault="00FD1254" w:rsidP="00FD1254">
      <w:pPr>
        <w:bidi/>
        <w:spacing w:line="360" w:lineRule="auto"/>
        <w:ind w:firstLine="708"/>
        <w:jc w:val="both"/>
        <w:rPr>
          <w:rFonts w:ascii="Simplified Arabic" w:hAnsi="Simplified Arabic" w:cs="Simplified Arabic" w:hint="cs"/>
          <w:sz w:val="32"/>
          <w:szCs w:val="32"/>
          <w:rtl/>
          <w:lang w:bidi="ar-DZ"/>
        </w:rPr>
      </w:pPr>
      <w:r w:rsidRPr="00E26F8D">
        <w:rPr>
          <w:rFonts w:ascii="Simplified Arabic" w:hAnsi="Simplified Arabic" w:cs="Simplified Arabic" w:hint="cs"/>
          <w:b/>
          <w:bCs/>
          <w:sz w:val="32"/>
          <w:szCs w:val="32"/>
          <w:rtl/>
          <w:lang w:bidi="ar-DZ"/>
        </w:rPr>
        <w:t>2- البعد الاقتصادي والاجتماعي:</w:t>
      </w:r>
      <w:r>
        <w:rPr>
          <w:rFonts w:ascii="Simplified Arabic" w:hAnsi="Simplified Arabic" w:cs="Simplified Arabic" w:hint="cs"/>
          <w:sz w:val="32"/>
          <w:szCs w:val="32"/>
          <w:rtl/>
          <w:lang w:bidi="ar-DZ"/>
        </w:rPr>
        <w:t xml:space="preserve"> يتمثل البعد الاقتصادي في العمل على تحقيق إجراءات واتخاذ قرارات لها تأثير على النشاطات الاقتصادية للدولة، وعلاقتها الاقتصادية بالدول الأخرى، وتهيئة المناخ الجيّد والسياسات القوية على تحقيق المزيد من التنمية الاقتصادية.</w:t>
      </w:r>
    </w:p>
    <w:p w:rsidR="00FD1254" w:rsidRDefault="00FD1254" w:rsidP="00FD1254">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أما فيما يتعلق بالعد الاجتماعي فإنه يتمثل بإفساح المجال أمام نشوء مجتمع مدني فعال يعمل على بناء دولة تكرس الديموقراطية، وتحترم حقوق الإنسان، من خلال توسيع مشاركة الفرد والمجتمع في بناء مؤسساته، والقدرة على إدارة واستيعاب مطالب مختلف الفئات الاجتماعية</w:t>
      </w:r>
      <w:r w:rsidR="00C67E9C">
        <w:rPr>
          <w:rFonts w:ascii="Simplified Arabic" w:hAnsi="Simplified Arabic" w:cs="Simplified Arabic" w:hint="cs"/>
          <w:sz w:val="32"/>
          <w:szCs w:val="32"/>
          <w:rtl/>
          <w:lang w:bidi="ar-DZ"/>
        </w:rPr>
        <w:t>...</w:t>
      </w:r>
    </w:p>
    <w:p w:rsidR="00C67E9C" w:rsidRDefault="00C67E9C" w:rsidP="00C67E9C">
      <w:pPr>
        <w:bidi/>
        <w:spacing w:line="360" w:lineRule="auto"/>
        <w:ind w:firstLine="708"/>
        <w:jc w:val="both"/>
        <w:rPr>
          <w:rFonts w:ascii="Simplified Arabic" w:hAnsi="Simplified Arabic" w:cs="Simplified Arabic" w:hint="cs"/>
          <w:sz w:val="32"/>
          <w:szCs w:val="32"/>
          <w:rtl/>
          <w:lang w:bidi="ar-DZ"/>
        </w:rPr>
      </w:pPr>
      <w:r w:rsidRPr="00C67E9C">
        <w:rPr>
          <w:rFonts w:ascii="Simplified Arabic" w:hAnsi="Simplified Arabic" w:cs="Simplified Arabic" w:hint="cs"/>
          <w:b/>
          <w:bCs/>
          <w:sz w:val="32"/>
          <w:szCs w:val="32"/>
          <w:rtl/>
          <w:lang w:bidi="ar-DZ"/>
        </w:rPr>
        <w:t>3- البعد الإداري أو التقني:</w:t>
      </w:r>
      <w:r>
        <w:rPr>
          <w:rFonts w:ascii="Simplified Arabic" w:hAnsi="Simplified Arabic" w:cs="Simplified Arabic" w:hint="cs"/>
          <w:sz w:val="32"/>
          <w:szCs w:val="32"/>
          <w:rtl/>
          <w:lang w:bidi="ar-DZ"/>
        </w:rPr>
        <w:t xml:space="preserve"> ويتضمن النظام الخاص بتنفيذ السياسات، ويهتم بالإدارة الجيّدة للدولة والمجتمع، بالإضافة إلى التركيز على إدارة الأعمال.</w:t>
      </w:r>
    </w:p>
    <w:p w:rsidR="00FD1254" w:rsidRDefault="00FD1254" w:rsidP="00FD1254">
      <w:pPr>
        <w:bidi/>
        <w:spacing w:line="360" w:lineRule="auto"/>
        <w:ind w:firstLine="708"/>
        <w:jc w:val="both"/>
        <w:rPr>
          <w:rFonts w:ascii="Simplified Arabic" w:hAnsi="Simplified Arabic" w:cs="Simplified Arabic" w:hint="cs"/>
          <w:sz w:val="32"/>
          <w:szCs w:val="32"/>
          <w:rtl/>
          <w:lang w:bidi="ar-DZ"/>
        </w:rPr>
      </w:pPr>
    </w:p>
    <w:p w:rsidR="00535827" w:rsidRPr="00535827" w:rsidRDefault="00535827" w:rsidP="00535827">
      <w:pPr>
        <w:bidi/>
        <w:jc w:val="both"/>
        <w:rPr>
          <w:rFonts w:ascii="Simplified Arabic" w:hAnsi="Simplified Arabic" w:cs="Simplified Arabic" w:hint="cs"/>
          <w:sz w:val="32"/>
          <w:szCs w:val="32"/>
          <w:rtl/>
          <w:lang w:bidi="ar-DZ"/>
        </w:rPr>
      </w:pPr>
    </w:p>
    <w:sectPr w:rsidR="00535827" w:rsidRPr="00535827" w:rsidSect="009C64D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62" w:rsidRDefault="00A77E62" w:rsidP="00B82D9C">
      <w:pPr>
        <w:spacing w:after="0" w:line="240" w:lineRule="auto"/>
      </w:pPr>
      <w:r>
        <w:separator/>
      </w:r>
    </w:p>
  </w:endnote>
  <w:endnote w:type="continuationSeparator" w:id="1">
    <w:p w:rsidR="00A77E62" w:rsidRDefault="00A77E62" w:rsidP="00B82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5193"/>
      <w:docPartObj>
        <w:docPartGallery w:val="Page Numbers (Bottom of Page)"/>
        <w:docPartUnique/>
      </w:docPartObj>
    </w:sdtPr>
    <w:sdtContent>
      <w:p w:rsidR="00B82D9C" w:rsidRDefault="00B82D9C">
        <w:pPr>
          <w:pStyle w:val="Pieddepage"/>
          <w:jc w:val="center"/>
        </w:pPr>
        <w:fldSimple w:instr=" PAGE   \* MERGEFORMAT ">
          <w:r w:rsidR="00E26F8D">
            <w:rPr>
              <w:noProof/>
            </w:rPr>
            <w:t>4</w:t>
          </w:r>
        </w:fldSimple>
      </w:p>
    </w:sdtContent>
  </w:sdt>
  <w:p w:rsidR="00B82D9C" w:rsidRDefault="00B82D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62" w:rsidRDefault="00A77E62" w:rsidP="00B82D9C">
      <w:pPr>
        <w:spacing w:after="0" w:line="240" w:lineRule="auto"/>
      </w:pPr>
      <w:r>
        <w:separator/>
      </w:r>
    </w:p>
  </w:footnote>
  <w:footnote w:type="continuationSeparator" w:id="1">
    <w:p w:rsidR="00A77E62" w:rsidRDefault="00A77E62" w:rsidP="00B82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E5EF24CF3A694B698C8CA90D91AD1C4A"/>
      </w:placeholder>
      <w:dataBinding w:prefixMappings="xmlns:ns0='http://schemas.openxmlformats.org/package/2006/metadata/core-properties' xmlns:ns1='http://purl.org/dc/elements/1.1/'" w:xpath="/ns0:coreProperties[1]/ns1:title[1]" w:storeItemID="{6C3C8BC8-F283-45AE-878A-BAB7291924A1}"/>
      <w:text/>
    </w:sdtPr>
    <w:sdtContent>
      <w:p w:rsidR="00FD1254" w:rsidRPr="00FD1254" w:rsidRDefault="00FD1254" w:rsidP="00FD1254">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FD1254">
          <w:rPr>
            <w:rFonts w:asciiTheme="majorHAnsi" w:eastAsiaTheme="majorEastAsia" w:hAnsiTheme="majorHAnsi" w:cstheme="majorBidi" w:hint="cs"/>
            <w:b/>
            <w:bCs/>
            <w:sz w:val="32"/>
            <w:szCs w:val="32"/>
            <w:rtl/>
          </w:rPr>
          <w:t>د/ شهيرو بوخنوف                                                            الحكامة</w:t>
        </w:r>
      </w:p>
    </w:sdtContent>
  </w:sdt>
  <w:p w:rsidR="00FD1254" w:rsidRDefault="00FD125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35827"/>
    <w:rsid w:val="000155F4"/>
    <w:rsid w:val="00077B43"/>
    <w:rsid w:val="0032168E"/>
    <w:rsid w:val="004E49EF"/>
    <w:rsid w:val="00535827"/>
    <w:rsid w:val="009C64D3"/>
    <w:rsid w:val="00A77E62"/>
    <w:rsid w:val="00B82D9C"/>
    <w:rsid w:val="00BD679B"/>
    <w:rsid w:val="00C505C6"/>
    <w:rsid w:val="00C67E9C"/>
    <w:rsid w:val="00E26F8D"/>
    <w:rsid w:val="00FD12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5C6"/>
    <w:pPr>
      <w:ind w:left="720"/>
      <w:contextualSpacing/>
    </w:pPr>
  </w:style>
  <w:style w:type="paragraph" w:styleId="En-tte">
    <w:name w:val="header"/>
    <w:basedOn w:val="Normal"/>
    <w:link w:val="En-tteCar"/>
    <w:uiPriority w:val="99"/>
    <w:unhideWhenUsed/>
    <w:rsid w:val="00B82D9C"/>
    <w:pPr>
      <w:tabs>
        <w:tab w:val="center" w:pos="4536"/>
        <w:tab w:val="right" w:pos="9072"/>
      </w:tabs>
      <w:spacing w:after="0" w:line="240" w:lineRule="auto"/>
    </w:pPr>
  </w:style>
  <w:style w:type="character" w:customStyle="1" w:styleId="En-tteCar">
    <w:name w:val="En-tête Car"/>
    <w:basedOn w:val="Policepardfaut"/>
    <w:link w:val="En-tte"/>
    <w:uiPriority w:val="99"/>
    <w:rsid w:val="00B82D9C"/>
  </w:style>
  <w:style w:type="paragraph" w:styleId="Pieddepage">
    <w:name w:val="footer"/>
    <w:basedOn w:val="Normal"/>
    <w:link w:val="PieddepageCar"/>
    <w:uiPriority w:val="99"/>
    <w:unhideWhenUsed/>
    <w:rsid w:val="00B82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2D9C"/>
  </w:style>
  <w:style w:type="paragraph" w:styleId="Textedebulles">
    <w:name w:val="Balloon Text"/>
    <w:basedOn w:val="Normal"/>
    <w:link w:val="TextedebullesCar"/>
    <w:uiPriority w:val="99"/>
    <w:semiHidden/>
    <w:unhideWhenUsed/>
    <w:rsid w:val="00FD1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EF24CF3A694B698C8CA90D91AD1C4A"/>
        <w:category>
          <w:name w:val="Général"/>
          <w:gallery w:val="placeholder"/>
        </w:category>
        <w:types>
          <w:type w:val="bbPlcHdr"/>
        </w:types>
        <w:behaviors>
          <w:behavior w:val="content"/>
        </w:behaviors>
        <w:guid w:val="{430E14DE-FC36-4046-AE63-75CF710A6BFD}"/>
      </w:docPartPr>
      <w:docPartBody>
        <w:p w:rsidR="00000000" w:rsidRDefault="002E01AC" w:rsidP="002E01AC">
          <w:pPr>
            <w:pStyle w:val="E5EF24CF3A694B698C8CA90D91AD1C4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E01AC"/>
    <w:rsid w:val="002E01AC"/>
    <w:rsid w:val="00C54C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5EF24CF3A694B698C8CA90D91AD1C4A">
    <w:name w:val="E5EF24CF3A694B698C8CA90D91AD1C4A"/>
    <w:rsid w:val="002E01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شهيرو بوخنوف                                                            الحكامة</dc:title>
  <dc:creator>HP</dc:creator>
  <cp:lastModifiedBy>HP</cp:lastModifiedBy>
  <cp:revision>5</cp:revision>
  <dcterms:created xsi:type="dcterms:W3CDTF">2024-03-27T20:14:00Z</dcterms:created>
  <dcterms:modified xsi:type="dcterms:W3CDTF">2024-03-27T21:05:00Z</dcterms:modified>
</cp:coreProperties>
</file>