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AA" w:rsidRDefault="009507D6" w:rsidP="00C536BD">
      <w:pPr>
        <w:bidi/>
        <w:jc w:val="center"/>
        <w:rPr>
          <w:rFonts w:ascii="Sakkal Majalla" w:hAnsi="Sakkal Majalla" w:cs="Sakkal Majalla" w:hint="cs"/>
          <w:b/>
          <w:bCs/>
          <w:rtl/>
          <w:lang w:bidi="ar-DZ"/>
        </w:rPr>
      </w:pPr>
      <w:r w:rsidRPr="00FA50D0">
        <w:rPr>
          <w:rFonts w:ascii="Sakkal Majalla" w:hAnsi="Sakkal Majalla" w:cs="Sakkal Majalla"/>
          <w:b/>
          <w:bCs/>
          <w:rtl/>
          <w:lang w:bidi="ar-DZ"/>
        </w:rPr>
        <w:t xml:space="preserve">قائمة </w:t>
      </w:r>
      <w:proofErr w:type="gramStart"/>
      <w:r w:rsidRPr="00FA50D0">
        <w:rPr>
          <w:rFonts w:ascii="Sakkal Majalla" w:hAnsi="Sakkal Majalla" w:cs="Sakkal Majalla"/>
          <w:b/>
          <w:bCs/>
          <w:rtl/>
          <w:lang w:bidi="ar-DZ"/>
        </w:rPr>
        <w:t>البح</w:t>
      </w:r>
      <w:r w:rsidR="00FA50D0" w:rsidRPr="00FA50D0">
        <w:rPr>
          <w:rFonts w:ascii="Sakkal Majalla" w:hAnsi="Sakkal Majalla" w:cs="Sakkal Majalla"/>
          <w:b/>
          <w:bCs/>
          <w:rtl/>
          <w:lang w:bidi="ar-DZ"/>
        </w:rPr>
        <w:t>وث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517"/>
        <w:gridCol w:w="6695"/>
      </w:tblGrid>
      <w:tr w:rsidR="00C536BD" w:rsidTr="00C536BD">
        <w:tc>
          <w:tcPr>
            <w:tcW w:w="2517" w:type="dxa"/>
            <w:shd w:val="clear" w:color="auto" w:fill="BFBFBF" w:themeFill="background1" w:themeFillShade="BF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رقم البحث</w:t>
            </w:r>
          </w:p>
        </w:tc>
        <w:tc>
          <w:tcPr>
            <w:tcW w:w="6695" w:type="dxa"/>
            <w:shd w:val="clear" w:color="auto" w:fill="BFBFBF" w:themeFill="background1" w:themeFillShade="BF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عنوان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البحث</w:t>
            </w:r>
          </w:p>
        </w:tc>
      </w:tr>
      <w:tr w:rsidR="00C536BD" w:rsidTr="00C536BD">
        <w:tc>
          <w:tcPr>
            <w:tcW w:w="2517" w:type="dxa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الأول</w:t>
            </w:r>
          </w:p>
        </w:tc>
        <w:tc>
          <w:tcPr>
            <w:tcW w:w="6695" w:type="dxa"/>
          </w:tcPr>
          <w:p w:rsidR="00C536BD" w:rsidRDefault="007B34E4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الإطار النظري لثقافة المنظمة</w:t>
            </w:r>
            <w:bookmarkStart w:id="0" w:name="_GoBack"/>
            <w:bookmarkEnd w:id="0"/>
          </w:p>
        </w:tc>
      </w:tr>
      <w:tr w:rsidR="00C536BD" w:rsidTr="00C536BD">
        <w:tc>
          <w:tcPr>
            <w:tcW w:w="2517" w:type="dxa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FA50D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 w:rsidRPr="00FA50D0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الثاني</w:t>
            </w:r>
          </w:p>
        </w:tc>
        <w:tc>
          <w:tcPr>
            <w:tcW w:w="6695" w:type="dxa"/>
          </w:tcPr>
          <w:p w:rsidR="00C536BD" w:rsidRDefault="007B34E4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نماذج  ونظريات ثقافة المنظمة</w:t>
            </w:r>
          </w:p>
        </w:tc>
      </w:tr>
      <w:tr w:rsidR="00C536BD" w:rsidTr="00C536BD">
        <w:tc>
          <w:tcPr>
            <w:tcW w:w="2517" w:type="dxa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FA50D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 w:rsidRPr="00FA50D0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الثالث</w:t>
            </w:r>
          </w:p>
        </w:tc>
        <w:tc>
          <w:tcPr>
            <w:tcW w:w="6695" w:type="dxa"/>
          </w:tcPr>
          <w:p w:rsidR="00C536BD" w:rsidRDefault="007B34E4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تحليل ثقافة المنظمة</w:t>
            </w:r>
          </w:p>
        </w:tc>
      </w:tr>
      <w:tr w:rsidR="00C536BD" w:rsidTr="00C536BD">
        <w:tc>
          <w:tcPr>
            <w:tcW w:w="2517" w:type="dxa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C536B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 w:rsidRPr="00C536BD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الرابع</w:t>
            </w:r>
          </w:p>
        </w:tc>
        <w:tc>
          <w:tcPr>
            <w:tcW w:w="6695" w:type="dxa"/>
          </w:tcPr>
          <w:p w:rsidR="00C536BD" w:rsidRDefault="007B34E4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التغيير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الثقافي</w:t>
            </w:r>
          </w:p>
        </w:tc>
      </w:tr>
      <w:tr w:rsidR="00C536BD" w:rsidTr="00C536BD">
        <w:tc>
          <w:tcPr>
            <w:tcW w:w="2517" w:type="dxa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C536B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 w:rsidRPr="00C536BD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الخامس</w:t>
            </w:r>
          </w:p>
        </w:tc>
        <w:tc>
          <w:tcPr>
            <w:tcW w:w="6695" w:type="dxa"/>
          </w:tcPr>
          <w:p w:rsidR="00C536BD" w:rsidRDefault="007B34E4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7B34E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ثقافة</w:t>
            </w:r>
            <w:proofErr w:type="gramEnd"/>
            <w:r w:rsidRPr="007B34E4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 w:rsidRPr="007B34E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المنظمة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والقيادة الإدارية</w:t>
            </w:r>
          </w:p>
        </w:tc>
      </w:tr>
      <w:tr w:rsidR="00C536BD" w:rsidTr="00C536BD">
        <w:tc>
          <w:tcPr>
            <w:tcW w:w="2517" w:type="dxa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C536B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 w:rsidRPr="00C536BD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السادس</w:t>
            </w:r>
          </w:p>
        </w:tc>
        <w:tc>
          <w:tcPr>
            <w:tcW w:w="6695" w:type="dxa"/>
          </w:tcPr>
          <w:p w:rsidR="00C536BD" w:rsidRDefault="007B34E4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7B34E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ثقافة</w:t>
            </w:r>
            <w:proofErr w:type="gramEnd"/>
            <w:r w:rsidRPr="007B34E4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 w:rsidRPr="007B34E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المنظمة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والأداء الوظيفي</w:t>
            </w:r>
          </w:p>
        </w:tc>
      </w:tr>
      <w:tr w:rsidR="00C536BD" w:rsidTr="00C536BD">
        <w:tc>
          <w:tcPr>
            <w:tcW w:w="2517" w:type="dxa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C536B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 w:rsidRPr="00C536BD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السابع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:</w:t>
            </w:r>
          </w:p>
        </w:tc>
        <w:tc>
          <w:tcPr>
            <w:tcW w:w="6695" w:type="dxa"/>
          </w:tcPr>
          <w:p w:rsidR="00C536BD" w:rsidRDefault="00DE1816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DE18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ثقافة</w:t>
            </w:r>
            <w:proofErr w:type="gramEnd"/>
            <w:r w:rsidRPr="00DE1816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 w:rsidRPr="00DE18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المنظمة</w:t>
            </w:r>
            <w:r w:rsidR="007B34E4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والتغيير التنظيمي </w:t>
            </w:r>
          </w:p>
        </w:tc>
      </w:tr>
      <w:tr w:rsidR="00C536BD" w:rsidTr="00C536BD">
        <w:tc>
          <w:tcPr>
            <w:tcW w:w="2517" w:type="dxa"/>
          </w:tcPr>
          <w:p w:rsidR="00C536BD" w:rsidRP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C536B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 w:rsidRPr="00C536BD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الثامن</w:t>
            </w:r>
          </w:p>
        </w:tc>
        <w:tc>
          <w:tcPr>
            <w:tcW w:w="6695" w:type="dxa"/>
          </w:tcPr>
          <w:p w:rsidR="00C536BD" w:rsidRDefault="00DE1816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DE18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ثقافة</w:t>
            </w:r>
            <w:proofErr w:type="gramEnd"/>
            <w:r w:rsidRPr="00DE1816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 w:rsidRPr="00DE18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المنظمة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والصراع التنظيمي</w:t>
            </w:r>
          </w:p>
        </w:tc>
      </w:tr>
      <w:tr w:rsidR="00C536BD" w:rsidTr="00C536BD">
        <w:tc>
          <w:tcPr>
            <w:tcW w:w="2517" w:type="dxa"/>
          </w:tcPr>
          <w:p w:rsidR="00C536BD" w:rsidRP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C536BD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 w:rsidRPr="00C536BD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التاسع</w:t>
            </w:r>
          </w:p>
        </w:tc>
        <w:tc>
          <w:tcPr>
            <w:tcW w:w="6695" w:type="dxa"/>
          </w:tcPr>
          <w:p w:rsidR="00C536BD" w:rsidRDefault="00DE1816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r w:rsidRPr="00DE18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ثقافة</w:t>
            </w:r>
            <w:r w:rsidRPr="00DE1816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 w:rsidRPr="00DE18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المنظمة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والإلتزام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التنظيمي </w:t>
            </w:r>
          </w:p>
        </w:tc>
      </w:tr>
      <w:tr w:rsidR="00C536BD" w:rsidTr="00C536BD">
        <w:tc>
          <w:tcPr>
            <w:tcW w:w="2517" w:type="dxa"/>
          </w:tcPr>
          <w:p w:rsidR="00C536BD" w:rsidRP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البحث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العاشر</w:t>
            </w:r>
          </w:p>
        </w:tc>
        <w:tc>
          <w:tcPr>
            <w:tcW w:w="6695" w:type="dxa"/>
          </w:tcPr>
          <w:p w:rsidR="00C536BD" w:rsidRDefault="00DE1816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 w:rsidRPr="00DE18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ثقافة</w:t>
            </w:r>
            <w:proofErr w:type="gramEnd"/>
            <w:r w:rsidRPr="00DE1816">
              <w:rPr>
                <w:rFonts w:ascii="Sakkal Majalla" w:hAnsi="Sakkal Majalla" w:cs="Sakkal Majalla"/>
                <w:b/>
                <w:bCs/>
                <w:rtl/>
                <w:lang w:bidi="ar-DZ"/>
              </w:rPr>
              <w:t xml:space="preserve"> </w:t>
            </w:r>
            <w:r w:rsidRPr="00DE1816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المنظمة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وإدارة الجودة الشاملة</w:t>
            </w:r>
          </w:p>
        </w:tc>
      </w:tr>
      <w:tr w:rsidR="00C536BD" w:rsidTr="00C536BD">
        <w:tc>
          <w:tcPr>
            <w:tcW w:w="2517" w:type="dxa"/>
          </w:tcPr>
          <w:p w:rsidR="00C536BD" w:rsidRP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البحث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الحادي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عشر</w:t>
            </w:r>
          </w:p>
        </w:tc>
        <w:tc>
          <w:tcPr>
            <w:tcW w:w="6695" w:type="dxa"/>
          </w:tcPr>
          <w:p w:rsidR="00C536BD" w:rsidRDefault="00DE1816" w:rsidP="00FA50D0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ثقافة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المنظمة والأداء المتميز</w:t>
            </w:r>
          </w:p>
        </w:tc>
      </w:tr>
      <w:tr w:rsidR="00C536BD" w:rsidTr="00C536BD">
        <w:tc>
          <w:tcPr>
            <w:tcW w:w="2517" w:type="dxa"/>
          </w:tcPr>
          <w:p w:rsidR="00C536BD" w:rsidRDefault="00C536BD" w:rsidP="00C536BD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البحث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الثاني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عشر</w:t>
            </w:r>
          </w:p>
        </w:tc>
        <w:tc>
          <w:tcPr>
            <w:tcW w:w="6695" w:type="dxa"/>
          </w:tcPr>
          <w:p w:rsidR="00C536BD" w:rsidRDefault="00DE1816" w:rsidP="00DE1816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نماذج لبعض المؤسسات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رائدة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في مجال ثقافة المنظمة</w:t>
            </w:r>
          </w:p>
        </w:tc>
      </w:tr>
    </w:tbl>
    <w:p w:rsidR="00C536BD" w:rsidRDefault="00C536BD" w:rsidP="00FA50D0">
      <w:pPr>
        <w:bidi/>
        <w:jc w:val="both"/>
        <w:rPr>
          <w:rFonts w:ascii="Sakkal Majalla" w:hAnsi="Sakkal Majalla" w:cs="Sakkal Majalla" w:hint="cs"/>
          <w:b/>
          <w:bCs/>
          <w:rtl/>
          <w:lang w:bidi="ar-DZ"/>
        </w:rPr>
      </w:pPr>
    </w:p>
    <w:p w:rsidR="00C536BD" w:rsidRPr="00FA50D0" w:rsidRDefault="00C536BD" w:rsidP="00C536BD">
      <w:pPr>
        <w:bidi/>
        <w:jc w:val="both"/>
        <w:rPr>
          <w:rFonts w:ascii="Sakkal Majalla" w:hAnsi="Sakkal Majalla" w:cs="Sakkal Majalla"/>
          <w:b/>
          <w:bCs/>
          <w:lang w:bidi="ar-DZ"/>
        </w:rPr>
      </w:pPr>
    </w:p>
    <w:p w:rsidR="00FA50D0" w:rsidRPr="00FA50D0" w:rsidRDefault="00FA50D0" w:rsidP="00C536BD">
      <w:pPr>
        <w:bidi/>
        <w:jc w:val="both"/>
        <w:rPr>
          <w:rFonts w:ascii="Sakkal Majalla" w:hAnsi="Sakkal Majalla" w:cs="Sakkal Majalla"/>
          <w:b/>
          <w:bCs/>
          <w:lang w:bidi="ar-DZ"/>
        </w:rPr>
      </w:pPr>
    </w:p>
    <w:sectPr w:rsidR="00FA50D0" w:rsidRPr="00FA5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AE" w:rsidRDefault="005744AE" w:rsidP="00FA50D0">
      <w:pPr>
        <w:spacing w:after="0" w:line="240" w:lineRule="auto"/>
      </w:pPr>
      <w:r>
        <w:separator/>
      </w:r>
    </w:p>
  </w:endnote>
  <w:endnote w:type="continuationSeparator" w:id="0">
    <w:p w:rsidR="005744AE" w:rsidRDefault="005744AE" w:rsidP="00FA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AE" w:rsidRDefault="005744AE" w:rsidP="00FA50D0">
      <w:pPr>
        <w:spacing w:after="0" w:line="240" w:lineRule="auto"/>
      </w:pPr>
      <w:r>
        <w:separator/>
      </w:r>
    </w:p>
  </w:footnote>
  <w:footnote w:type="continuationSeparator" w:id="0">
    <w:p w:rsidR="005744AE" w:rsidRDefault="005744AE" w:rsidP="00FA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Theme="majorEastAsia" w:hAnsi="Sakkal Majalla" w:cs="Sakkal Majalla"/>
        <w:sz w:val="32"/>
        <w:szCs w:val="32"/>
      </w:rPr>
      <w:alias w:val="Titre"/>
      <w:id w:val="77738743"/>
      <w:placeholder>
        <w:docPart w:val="B77C8F305056467D9F5947A5D39994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A50D0" w:rsidRPr="00FA50D0" w:rsidRDefault="00DE1816" w:rsidP="00FA50D0">
        <w:pPr>
          <w:pStyle w:val="En-tte"/>
          <w:pBdr>
            <w:bottom w:val="thickThinSmallGap" w:sz="24" w:space="0" w:color="622423" w:themeColor="accent2" w:themeShade="7F"/>
          </w:pBdr>
          <w:jc w:val="center"/>
          <w:rPr>
            <w:rFonts w:ascii="Sakkal Majalla" w:eastAsiaTheme="majorEastAsia" w:hAnsi="Sakkal Majalla" w:cs="Sakkal Majalla"/>
            <w:sz w:val="32"/>
            <w:szCs w:val="32"/>
          </w:rPr>
        </w:pPr>
        <w:proofErr w:type="gramStart"/>
        <w:r>
          <w:rPr>
            <w:rFonts w:ascii="Sakkal Majalla" w:eastAsiaTheme="majorEastAsia" w:hAnsi="Sakkal Majalla" w:cs="Sakkal Majalla"/>
            <w:sz w:val="32"/>
            <w:szCs w:val="32"/>
            <w:rtl/>
          </w:rPr>
          <w:t>ثقافة</w:t>
        </w:r>
        <w:proofErr w:type="gramEnd"/>
        <w:r>
          <w:rPr>
            <w:rFonts w:ascii="Sakkal Majalla" w:eastAsiaTheme="majorEastAsia" w:hAnsi="Sakkal Majalla" w:cs="Sakkal Majalla"/>
            <w:sz w:val="32"/>
            <w:szCs w:val="32"/>
            <w:rtl/>
          </w:rPr>
          <w:t xml:space="preserve"> المنظمة</w:t>
        </w:r>
      </w:p>
    </w:sdtContent>
  </w:sdt>
  <w:p w:rsidR="00FA50D0" w:rsidRDefault="00FA50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D6"/>
    <w:rsid w:val="000B3206"/>
    <w:rsid w:val="003B48AA"/>
    <w:rsid w:val="005744AE"/>
    <w:rsid w:val="007B34E4"/>
    <w:rsid w:val="009507D6"/>
    <w:rsid w:val="00C536BD"/>
    <w:rsid w:val="00DE1816"/>
    <w:rsid w:val="00F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0D0"/>
  </w:style>
  <w:style w:type="paragraph" w:styleId="Pieddepage">
    <w:name w:val="footer"/>
    <w:basedOn w:val="Normal"/>
    <w:link w:val="PieddepageCar"/>
    <w:uiPriority w:val="99"/>
    <w:unhideWhenUsed/>
    <w:rsid w:val="00FA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0D0"/>
  </w:style>
  <w:style w:type="paragraph" w:styleId="Textedebulles">
    <w:name w:val="Balloon Text"/>
    <w:basedOn w:val="Normal"/>
    <w:link w:val="TextedebullesCar"/>
    <w:uiPriority w:val="99"/>
    <w:semiHidden/>
    <w:unhideWhenUsed/>
    <w:rsid w:val="00FA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0D0"/>
  </w:style>
  <w:style w:type="paragraph" w:styleId="Pieddepage">
    <w:name w:val="footer"/>
    <w:basedOn w:val="Normal"/>
    <w:link w:val="PieddepageCar"/>
    <w:uiPriority w:val="99"/>
    <w:unhideWhenUsed/>
    <w:rsid w:val="00FA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0D0"/>
  </w:style>
  <w:style w:type="paragraph" w:styleId="Textedebulles">
    <w:name w:val="Balloon Text"/>
    <w:basedOn w:val="Normal"/>
    <w:link w:val="TextedebullesCar"/>
    <w:uiPriority w:val="99"/>
    <w:semiHidden/>
    <w:unhideWhenUsed/>
    <w:rsid w:val="00FA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0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53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7C8F305056467D9F5947A5D3999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A71C4-2F6D-4BB9-B3B9-D38762B1FBA1}"/>
      </w:docPartPr>
      <w:docPartBody>
        <w:p w:rsidR="00000000" w:rsidRDefault="00D4151F" w:rsidP="00D4151F">
          <w:pPr>
            <w:pStyle w:val="B77C8F305056467D9F5947A5D39994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1F"/>
    <w:rsid w:val="00CE39B4"/>
    <w:rsid w:val="00D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7C8F305056467D9F5947A5D3999430">
    <w:name w:val="B77C8F305056467D9F5947A5D3999430"/>
    <w:rsid w:val="00D415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77C8F305056467D9F5947A5D3999430">
    <w:name w:val="B77C8F305056467D9F5947A5D3999430"/>
    <w:rsid w:val="00D41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ثقافة المنظمة</vt:lpstr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ثقافة المنظمة</dc:title>
  <dc:creator>samsug</dc:creator>
  <cp:lastModifiedBy>samsug</cp:lastModifiedBy>
  <cp:revision>2</cp:revision>
  <cp:lastPrinted>2023-11-30T19:18:00Z</cp:lastPrinted>
  <dcterms:created xsi:type="dcterms:W3CDTF">2023-11-30T11:55:00Z</dcterms:created>
  <dcterms:modified xsi:type="dcterms:W3CDTF">2023-11-30T20:02:00Z</dcterms:modified>
</cp:coreProperties>
</file>