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8C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CENTRE UNIVERSITAIRE DE MILA</w:t>
      </w:r>
    </w:p>
    <w:p w:rsidR="00305A8C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INSTITUT DES SCIENCES ET DE LA TECHNOLOGIE</w:t>
      </w:r>
    </w:p>
    <w:p w:rsidR="00305A8C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1ere Année Master STIC</w:t>
      </w:r>
    </w:p>
    <w:p w:rsidR="00587E57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Module: Modélisation des applications web</w:t>
      </w:r>
    </w:p>
    <w:p w:rsidR="00305A8C" w:rsidRDefault="00305A8C" w:rsidP="00305A8C">
      <w:pPr>
        <w:jc w:val="center"/>
        <w:rPr>
          <w:b/>
          <w:bCs/>
          <w:sz w:val="28"/>
          <w:szCs w:val="28"/>
        </w:rPr>
      </w:pPr>
      <w:r w:rsidRPr="00305A8C">
        <w:rPr>
          <w:b/>
          <w:bCs/>
          <w:sz w:val="28"/>
          <w:szCs w:val="28"/>
        </w:rPr>
        <w:t>Les étapes à réaliser pour le TD2</w:t>
      </w:r>
    </w:p>
    <w:p w:rsidR="00305A8C" w:rsidRDefault="00305A8C" w:rsidP="00305A8C">
      <w:pPr>
        <w:rPr>
          <w:sz w:val="28"/>
          <w:szCs w:val="28"/>
        </w:rPr>
      </w:pPr>
      <w:r>
        <w:rPr>
          <w:sz w:val="28"/>
          <w:szCs w:val="28"/>
        </w:rPr>
        <w:t>Choisissez deux cas d’utilisation de l’ensemble des cas d’utilisation de l’application de la gestion du personnel.</w:t>
      </w:r>
    </w:p>
    <w:p w:rsidR="00305A8C" w:rsidRDefault="00305A8C" w:rsidP="00305A8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Réaliser le tableau de la description textuelle pour chaque cas choisi</w:t>
      </w:r>
    </w:p>
    <w:p w:rsidR="00305A8C" w:rsidRPr="00305A8C" w:rsidRDefault="00305A8C" w:rsidP="00305A8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réaliser le  diagramme de séquence système pour les même</w:t>
      </w:r>
      <w:bookmarkStart w:id="0" w:name="_GoBack"/>
      <w:bookmarkEnd w:id="0"/>
      <w:r>
        <w:rPr>
          <w:sz w:val="28"/>
          <w:szCs w:val="28"/>
        </w:rPr>
        <w:t xml:space="preserve"> cas d’utilisation</w:t>
      </w:r>
    </w:p>
    <w:p w:rsidR="00305A8C" w:rsidRPr="00305A8C" w:rsidRDefault="00305A8C" w:rsidP="00305A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05A8C" w:rsidRPr="0030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1233"/>
    <w:multiLevelType w:val="hybridMultilevel"/>
    <w:tmpl w:val="DAFEF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8C"/>
    <w:rsid w:val="00305A8C"/>
    <w:rsid w:val="005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2023-11-04T22:41:00Z</dcterms:created>
  <dcterms:modified xsi:type="dcterms:W3CDTF">2023-11-04T22:51:00Z</dcterms:modified>
</cp:coreProperties>
</file>