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402" w:type="dxa"/>
        <w:jc w:val="center"/>
        <w:tblInd w:w="-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4"/>
        <w:gridCol w:w="37"/>
        <w:gridCol w:w="442"/>
        <w:gridCol w:w="97"/>
        <w:gridCol w:w="489"/>
        <w:gridCol w:w="1975"/>
        <w:gridCol w:w="40"/>
        <w:gridCol w:w="397"/>
        <w:gridCol w:w="144"/>
        <w:gridCol w:w="103"/>
        <w:gridCol w:w="1292"/>
        <w:gridCol w:w="326"/>
        <w:gridCol w:w="35"/>
        <w:gridCol w:w="795"/>
        <w:gridCol w:w="225"/>
        <w:gridCol w:w="2201"/>
      </w:tblGrid>
      <w:tr w:rsidR="005E22CE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auto"/>
          </w:tcPr>
          <w:p w:rsidR="005E22CE" w:rsidRPr="00111A99" w:rsidRDefault="005E22CE" w:rsidP="009B67BF">
            <w:pPr>
              <w:shd w:val="clear" w:color="auto" w:fill="F2DBDB"/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</w:pPr>
            <w:proofErr w:type="gramStart"/>
            <w:r w:rsidRPr="00111A99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>دليل</w:t>
            </w:r>
            <w:proofErr w:type="gramEnd"/>
            <w:r w:rsidRPr="00111A99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  <w:t xml:space="preserve"> المادة التعليمية</w:t>
            </w:r>
            <w:r w:rsidR="00A5569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 xml:space="preserve"> </w:t>
            </w:r>
            <w:r w:rsidRPr="00111A99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  <w:t> </w:t>
            </w:r>
            <w:r w:rsidR="00A5569E" w:rsidRPr="00A5569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5E22CE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auto"/>
            <w:vAlign w:val="center"/>
          </w:tcPr>
          <w:p w:rsidR="005E22CE" w:rsidRPr="00FF3D20" w:rsidRDefault="005E22CE" w:rsidP="00A5569E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FF3D20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اسم المادة: </w:t>
            </w:r>
            <w:r w:rsidR="00E83EE7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اقتصاد كلي </w:t>
            </w:r>
            <w:r w:rsidR="00E83EE7">
              <w:rPr>
                <w:rFonts w:ascii="Sakkal Majalla" w:hAnsi="Sakkal Majalla" w:cs="Sakkal Majalla"/>
                <w:b/>
                <w:bCs/>
                <w:sz w:val="34"/>
                <w:szCs w:val="34"/>
              </w:rPr>
              <w:t>1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967" w:type="dxa"/>
            <w:gridSpan w:val="2"/>
            <w:shd w:val="clear" w:color="auto" w:fill="auto"/>
            <w:vAlign w:val="center"/>
          </w:tcPr>
          <w:p w:rsidR="00C34721" w:rsidRPr="00FF3D20" w:rsidRDefault="00C34721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الميدان</w:t>
            </w:r>
          </w:p>
        </w:tc>
        <w:tc>
          <w:tcPr>
            <w:tcW w:w="3806" w:type="dxa"/>
            <w:gridSpan w:val="7"/>
            <w:shd w:val="clear" w:color="auto" w:fill="auto"/>
            <w:vAlign w:val="center"/>
          </w:tcPr>
          <w:p w:rsidR="00C34721" w:rsidRPr="00FF3D20" w:rsidRDefault="00C34721" w:rsidP="0071268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proofErr w:type="gramStart"/>
            <w:r w:rsidRPr="00FF184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العلوم</w:t>
            </w:r>
            <w:proofErr w:type="gramEnd"/>
            <w:r w:rsidRPr="00FF184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الاقتصادية والتجارية وعلوم التسيير</w:t>
            </w:r>
          </w:p>
        </w:tc>
        <w:tc>
          <w:tcPr>
            <w:tcW w:w="2114" w:type="dxa"/>
            <w:gridSpan w:val="4"/>
            <w:shd w:val="clear" w:color="auto" w:fill="auto"/>
            <w:vAlign w:val="center"/>
          </w:tcPr>
          <w:p w:rsidR="00C34721" w:rsidRPr="00FF3D20" w:rsidRDefault="00C34721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الفرع</w:t>
            </w:r>
          </w:p>
        </w:tc>
        <w:tc>
          <w:tcPr>
            <w:tcW w:w="2515" w:type="dxa"/>
            <w:gridSpan w:val="3"/>
            <w:shd w:val="clear" w:color="auto" w:fill="auto"/>
            <w:vAlign w:val="center"/>
          </w:tcPr>
          <w:p w:rsidR="00C34721" w:rsidRPr="00FF3D20" w:rsidRDefault="007B4CA9" w:rsidP="00ED7162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علوم </w:t>
            </w:r>
            <w:r w:rsidR="00ED7162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مالية </w:t>
            </w:r>
            <w:proofErr w:type="gramStart"/>
            <w:r w:rsidR="00ED7162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ومحاسبة</w:t>
            </w:r>
            <w:proofErr w:type="gramEnd"/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967" w:type="dxa"/>
            <w:gridSpan w:val="2"/>
            <w:shd w:val="clear" w:color="auto" w:fill="auto"/>
            <w:vAlign w:val="center"/>
          </w:tcPr>
          <w:p w:rsidR="00C34721" w:rsidRPr="00FF3D20" w:rsidRDefault="00C34721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التخصص</w:t>
            </w:r>
          </w:p>
        </w:tc>
        <w:tc>
          <w:tcPr>
            <w:tcW w:w="3806" w:type="dxa"/>
            <w:gridSpan w:val="7"/>
            <w:shd w:val="clear" w:color="auto" w:fill="auto"/>
            <w:vAlign w:val="center"/>
          </w:tcPr>
          <w:p w:rsidR="00C34721" w:rsidRPr="00FF3D20" w:rsidRDefault="00E83EE7" w:rsidP="00021A1E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جذع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مشترك</w:t>
            </w:r>
            <w:proofErr w:type="gramEnd"/>
          </w:p>
        </w:tc>
        <w:tc>
          <w:tcPr>
            <w:tcW w:w="2114" w:type="dxa"/>
            <w:gridSpan w:val="4"/>
            <w:shd w:val="clear" w:color="auto" w:fill="auto"/>
            <w:vAlign w:val="center"/>
          </w:tcPr>
          <w:p w:rsidR="00C34721" w:rsidRPr="00FF3D20" w:rsidRDefault="00C34721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المستوى</w:t>
            </w:r>
          </w:p>
        </w:tc>
        <w:tc>
          <w:tcPr>
            <w:tcW w:w="2515" w:type="dxa"/>
            <w:gridSpan w:val="3"/>
            <w:shd w:val="clear" w:color="auto" w:fill="auto"/>
            <w:vAlign w:val="center"/>
          </w:tcPr>
          <w:p w:rsidR="00C34721" w:rsidRPr="00FF3D20" w:rsidRDefault="00EE758D" w:rsidP="00EE758D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ليسانس</w:t>
            </w:r>
          </w:p>
        </w:tc>
      </w:tr>
      <w:tr w:rsidR="00CB2779" w:rsidRPr="0050480E" w:rsidTr="00A5569E">
        <w:trPr>
          <w:trHeight w:val="143"/>
          <w:jc w:val="center"/>
        </w:trPr>
        <w:tc>
          <w:tcPr>
            <w:tcW w:w="1967" w:type="dxa"/>
            <w:gridSpan w:val="2"/>
            <w:shd w:val="clear" w:color="auto" w:fill="auto"/>
            <w:vAlign w:val="center"/>
          </w:tcPr>
          <w:p w:rsidR="00CB2779" w:rsidRPr="00FF3D20" w:rsidRDefault="00CB2779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السداسي</w:t>
            </w:r>
          </w:p>
        </w:tc>
        <w:tc>
          <w:tcPr>
            <w:tcW w:w="3806" w:type="dxa"/>
            <w:gridSpan w:val="7"/>
            <w:shd w:val="clear" w:color="auto" w:fill="auto"/>
            <w:vAlign w:val="center"/>
          </w:tcPr>
          <w:p w:rsidR="00CB2779" w:rsidRPr="00C34721" w:rsidRDefault="00A5569E" w:rsidP="00E83EE7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val="en-US"/>
              </w:rPr>
              <w:t>الثالث</w:t>
            </w:r>
          </w:p>
        </w:tc>
        <w:tc>
          <w:tcPr>
            <w:tcW w:w="2114" w:type="dxa"/>
            <w:gridSpan w:val="4"/>
            <w:shd w:val="clear" w:color="auto" w:fill="auto"/>
            <w:vAlign w:val="center"/>
          </w:tcPr>
          <w:p w:rsidR="00CB2779" w:rsidRPr="00FF3D20" w:rsidRDefault="00CB2779" w:rsidP="00C0519C">
            <w:pPr>
              <w:tabs>
                <w:tab w:val="left" w:pos="0"/>
              </w:tabs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proofErr w:type="gramStart"/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السنة</w:t>
            </w:r>
            <w:proofErr w:type="gramEnd"/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الجامعية</w:t>
            </w:r>
          </w:p>
        </w:tc>
        <w:tc>
          <w:tcPr>
            <w:tcW w:w="2515" w:type="dxa"/>
            <w:gridSpan w:val="3"/>
            <w:shd w:val="clear" w:color="auto" w:fill="auto"/>
            <w:vAlign w:val="center"/>
          </w:tcPr>
          <w:p w:rsidR="00CB2779" w:rsidRPr="00FF3D20" w:rsidRDefault="00CB2779" w:rsidP="001235D3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  <w:vAlign w:val="center"/>
          </w:tcPr>
          <w:p w:rsidR="00C34721" w:rsidRPr="00FF3D20" w:rsidRDefault="00C34721" w:rsidP="00A5569E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التعرف على المادة التعليمية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2614" w:type="dxa"/>
            <w:gridSpan w:val="4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اسم </w:t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المادة</w:t>
            </w:r>
            <w:proofErr w:type="gramEnd"/>
          </w:p>
        </w:tc>
        <w:tc>
          <w:tcPr>
            <w:tcW w:w="2538" w:type="dxa"/>
            <w:gridSpan w:val="3"/>
            <w:shd w:val="clear" w:color="auto" w:fill="auto"/>
          </w:tcPr>
          <w:p w:rsidR="00C34721" w:rsidRPr="00E82A76" w:rsidRDefault="00E83EE7" w:rsidP="0071268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اقتصاد كلي </w:t>
            </w:r>
            <w:r>
              <w:rPr>
                <w:rFonts w:ascii="Sakkal Majalla" w:hAnsi="Sakkal Majalla" w:cs="Sakkal Majalla"/>
                <w:b/>
                <w:bCs/>
                <w:sz w:val="34"/>
                <w:szCs w:val="34"/>
              </w:rPr>
              <w:t>1</w:t>
            </w:r>
          </w:p>
        </w:tc>
        <w:tc>
          <w:tcPr>
            <w:tcW w:w="2735" w:type="dxa"/>
            <w:gridSpan w:val="6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وحدة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التعليم</w:t>
            </w:r>
          </w:p>
        </w:tc>
        <w:tc>
          <w:tcPr>
            <w:tcW w:w="2515" w:type="dxa"/>
            <w:gridSpan w:val="3"/>
            <w:shd w:val="clear" w:color="auto" w:fill="auto"/>
          </w:tcPr>
          <w:p w:rsidR="00C34721" w:rsidRPr="0050480E" w:rsidRDefault="00C34721" w:rsidP="0071268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أساسية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2614" w:type="dxa"/>
            <w:gridSpan w:val="4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عدد الأرصدة</w:t>
            </w:r>
          </w:p>
        </w:tc>
        <w:tc>
          <w:tcPr>
            <w:tcW w:w="2538" w:type="dxa"/>
            <w:gridSpan w:val="3"/>
            <w:shd w:val="clear" w:color="auto" w:fill="auto"/>
          </w:tcPr>
          <w:p w:rsidR="00C34721" w:rsidRPr="0050480E" w:rsidRDefault="00C34721" w:rsidP="0071268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04</w:t>
            </w:r>
          </w:p>
        </w:tc>
        <w:tc>
          <w:tcPr>
            <w:tcW w:w="2735" w:type="dxa"/>
            <w:gridSpan w:val="6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المعامل</w:t>
            </w:r>
          </w:p>
        </w:tc>
        <w:tc>
          <w:tcPr>
            <w:tcW w:w="2515" w:type="dxa"/>
            <w:gridSpan w:val="3"/>
            <w:shd w:val="clear" w:color="auto" w:fill="auto"/>
          </w:tcPr>
          <w:p w:rsidR="00C34721" w:rsidRPr="0050480E" w:rsidRDefault="00C34721" w:rsidP="0071268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02</w:t>
            </w:r>
          </w:p>
        </w:tc>
      </w:tr>
      <w:tr w:rsidR="009D771D" w:rsidRPr="0050480E" w:rsidTr="00A5569E">
        <w:trPr>
          <w:trHeight w:val="143"/>
          <w:jc w:val="center"/>
        </w:trPr>
        <w:tc>
          <w:tcPr>
            <w:tcW w:w="2614" w:type="dxa"/>
            <w:gridSpan w:val="4"/>
            <w:shd w:val="clear" w:color="auto" w:fill="auto"/>
            <w:vAlign w:val="center"/>
          </w:tcPr>
          <w:p w:rsidR="009D771D" w:rsidRPr="0050480E" w:rsidRDefault="009D771D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الحجم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الساعي الأسبوعي</w:t>
            </w:r>
          </w:p>
        </w:tc>
        <w:tc>
          <w:tcPr>
            <w:tcW w:w="2538" w:type="dxa"/>
            <w:gridSpan w:val="3"/>
            <w:shd w:val="clear" w:color="auto" w:fill="auto"/>
          </w:tcPr>
          <w:p w:rsidR="009D771D" w:rsidRPr="0050480E" w:rsidRDefault="009D771D" w:rsidP="001235D3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03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سا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2735" w:type="dxa"/>
            <w:gridSpan w:val="6"/>
            <w:shd w:val="clear" w:color="auto" w:fill="auto"/>
            <w:vAlign w:val="center"/>
          </w:tcPr>
          <w:p w:rsidR="009D771D" w:rsidRPr="0050480E" w:rsidRDefault="009D771D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المحاضرة ( </w:t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عدد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الساعات في</w:t>
            </w:r>
            <w:r w:rsidR="00A5569E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 xml:space="preserve"> </w:t>
            </w: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الأسبوع )</w:t>
            </w:r>
          </w:p>
        </w:tc>
        <w:tc>
          <w:tcPr>
            <w:tcW w:w="2515" w:type="dxa"/>
            <w:gridSpan w:val="3"/>
            <w:shd w:val="clear" w:color="auto" w:fill="auto"/>
          </w:tcPr>
          <w:p w:rsidR="009D771D" w:rsidRPr="0050480E" w:rsidRDefault="009D771D" w:rsidP="001235D3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01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سا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و 30د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2614" w:type="dxa"/>
            <w:gridSpan w:val="4"/>
            <w:shd w:val="clear" w:color="auto" w:fill="auto"/>
            <w:vAlign w:val="center"/>
          </w:tcPr>
          <w:p w:rsidR="00C34721" w:rsidRPr="0050480E" w:rsidRDefault="00C34721" w:rsidP="00E71FE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م/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تط</w:t>
            </w:r>
            <w:proofErr w:type="spell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( عدد الساعات في الأسبوع )</w:t>
            </w:r>
          </w:p>
        </w:tc>
        <w:tc>
          <w:tcPr>
            <w:tcW w:w="2538" w:type="dxa"/>
            <w:gridSpan w:val="3"/>
            <w:shd w:val="clear" w:color="auto" w:fill="auto"/>
          </w:tcPr>
          <w:p w:rsidR="00C34721" w:rsidRPr="0050480E" w:rsidRDefault="00C34721" w:rsidP="0071268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/</w:t>
            </w:r>
          </w:p>
        </w:tc>
        <w:tc>
          <w:tcPr>
            <w:tcW w:w="2735" w:type="dxa"/>
            <w:gridSpan w:val="6"/>
            <w:shd w:val="clear" w:color="auto" w:fill="auto"/>
            <w:vAlign w:val="center"/>
          </w:tcPr>
          <w:p w:rsidR="00C34721" w:rsidRPr="0050480E" w:rsidRDefault="00C34721" w:rsidP="00C730A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م/ت </w:t>
            </w: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(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عدد الساعات في الأسبوع )</w:t>
            </w:r>
          </w:p>
        </w:tc>
        <w:tc>
          <w:tcPr>
            <w:tcW w:w="2515" w:type="dxa"/>
            <w:gridSpan w:val="3"/>
            <w:shd w:val="clear" w:color="auto" w:fill="auto"/>
          </w:tcPr>
          <w:p w:rsidR="00C34721" w:rsidRPr="0050480E" w:rsidRDefault="00C34721" w:rsidP="0071268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01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سا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و 30د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  <w:vAlign w:val="center"/>
          </w:tcPr>
          <w:p w:rsidR="00C34721" w:rsidRPr="00FF3D20" w:rsidRDefault="00C34721" w:rsidP="00A5569E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مسؤول المادة التعليمية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2614" w:type="dxa"/>
            <w:gridSpan w:val="4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الاسم، </w:t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اللقب</w:t>
            </w:r>
            <w:proofErr w:type="gramEnd"/>
          </w:p>
        </w:tc>
        <w:tc>
          <w:tcPr>
            <w:tcW w:w="2538" w:type="dxa"/>
            <w:gridSpan w:val="3"/>
            <w:shd w:val="clear" w:color="auto" w:fill="auto"/>
          </w:tcPr>
          <w:p w:rsidR="00C34721" w:rsidRPr="0050480E" w:rsidRDefault="009B67BF" w:rsidP="00C0519C">
            <w:pPr>
              <w:bidi/>
              <w:spacing w:after="0"/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 xml:space="preserve">عبدالمالك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بوركوة</w:t>
            </w:r>
            <w:proofErr w:type="spellEnd"/>
          </w:p>
        </w:tc>
        <w:tc>
          <w:tcPr>
            <w:tcW w:w="2735" w:type="dxa"/>
            <w:gridSpan w:val="6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الرتبة</w:t>
            </w:r>
          </w:p>
        </w:tc>
        <w:tc>
          <w:tcPr>
            <w:tcW w:w="2515" w:type="dxa"/>
            <w:gridSpan w:val="3"/>
            <w:shd w:val="clear" w:color="auto" w:fill="auto"/>
          </w:tcPr>
          <w:p w:rsidR="00C34721" w:rsidRPr="0050480E" w:rsidRDefault="009B67BF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أستاذ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محاضر </w:t>
            </w:r>
            <w: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ب-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2614" w:type="dxa"/>
            <w:gridSpan w:val="4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تحديد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موقع المكتب</w:t>
            </w:r>
          </w:p>
        </w:tc>
        <w:tc>
          <w:tcPr>
            <w:tcW w:w="2538" w:type="dxa"/>
            <w:gridSpan w:val="3"/>
            <w:shd w:val="clear" w:color="auto" w:fill="auto"/>
          </w:tcPr>
          <w:p w:rsidR="00C34721" w:rsidRPr="0050480E" w:rsidRDefault="009B67BF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المكتب 12</w:t>
            </w:r>
          </w:p>
        </w:tc>
        <w:tc>
          <w:tcPr>
            <w:tcW w:w="2735" w:type="dxa"/>
            <w:gridSpan w:val="6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البريد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الالكتروني</w:t>
            </w:r>
          </w:p>
        </w:tc>
        <w:tc>
          <w:tcPr>
            <w:tcW w:w="2515" w:type="dxa"/>
            <w:gridSpan w:val="3"/>
            <w:shd w:val="clear" w:color="auto" w:fill="auto"/>
          </w:tcPr>
          <w:p w:rsidR="00C34721" w:rsidRPr="009B67BF" w:rsidRDefault="009B67BF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ascii="Sakkal Majalla" w:hAnsi="Sakkal Majalla" w:cs="Sakkal Majalla"/>
                <w:b/>
                <w:bCs/>
                <w:sz w:val="30"/>
                <w:szCs w:val="30"/>
                <w:lang w:val="en-US"/>
              </w:rPr>
              <w:t>Bourekou</w:t>
            </w:r>
            <w:proofErr w:type="spellEnd"/>
            <w:r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a.malek@gmail.com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2614" w:type="dxa"/>
            <w:gridSpan w:val="4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رقم الهاتف</w:t>
            </w:r>
          </w:p>
        </w:tc>
        <w:tc>
          <w:tcPr>
            <w:tcW w:w="2538" w:type="dxa"/>
            <w:gridSpan w:val="3"/>
            <w:shd w:val="clear" w:color="auto" w:fill="auto"/>
          </w:tcPr>
          <w:p w:rsidR="00C34721" w:rsidRPr="0050480E" w:rsidRDefault="00C34721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......................................</w:t>
            </w:r>
          </w:p>
        </w:tc>
        <w:tc>
          <w:tcPr>
            <w:tcW w:w="2735" w:type="dxa"/>
            <w:gridSpan w:val="6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توقيت الدرس </w:t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ومكانه</w:t>
            </w:r>
            <w:proofErr w:type="gramEnd"/>
          </w:p>
        </w:tc>
        <w:tc>
          <w:tcPr>
            <w:tcW w:w="2515" w:type="dxa"/>
            <w:gridSpan w:val="3"/>
            <w:shd w:val="clear" w:color="auto" w:fill="auto"/>
          </w:tcPr>
          <w:p w:rsidR="00C34721" w:rsidRPr="0050480E" w:rsidRDefault="009B67BF" w:rsidP="00C0519C">
            <w:pPr>
              <w:bidi/>
              <w:spacing w:after="0"/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ق ك 04 بالشطر الثالث</w:t>
            </w:r>
            <w:bookmarkStart w:id="0" w:name="_GoBack"/>
            <w:bookmarkEnd w:id="0"/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  <w:vAlign w:val="center"/>
          </w:tcPr>
          <w:p w:rsidR="00C34721" w:rsidRPr="00FF3D20" w:rsidRDefault="00C34721" w:rsidP="00A5569E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وصف</w:t>
            </w:r>
            <w:proofErr w:type="gramEnd"/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المادة التعليمية</w:t>
            </w:r>
          </w:p>
        </w:tc>
      </w:tr>
      <w:tr w:rsidR="00D84EAE" w:rsidRPr="0050480E" w:rsidTr="00A5569E">
        <w:trPr>
          <w:trHeight w:val="1489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D84EAE" w:rsidRPr="0050480E" w:rsidRDefault="00D84EAE" w:rsidP="00C0519C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84EAE" w:rsidRPr="00A91ADB" w:rsidRDefault="00D84EAE" w:rsidP="00A91AD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المكتسبات</w:t>
            </w:r>
          </w:p>
        </w:tc>
        <w:tc>
          <w:tcPr>
            <w:tcW w:w="8472" w:type="dxa"/>
            <w:gridSpan w:val="15"/>
            <w:shd w:val="clear" w:color="auto" w:fill="auto"/>
            <w:vAlign w:val="center"/>
          </w:tcPr>
          <w:p w:rsidR="00D84EAE" w:rsidRPr="00FF1847" w:rsidRDefault="00D84EAE" w:rsidP="007B4CA9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FF1847">
              <w:rPr>
                <w:rFonts w:ascii="Sakkal Majalla" w:hAnsi="Sakkal Majalla" w:cs="Sakkal Majalla" w:hint="cs"/>
                <w:sz w:val="30"/>
                <w:szCs w:val="30"/>
                <w:rtl/>
              </w:rPr>
              <w:t>مدخل للاقتصاد، اقتصاد جزئي، تاريخ الفكر الاقتصادي، رياضيات</w:t>
            </w:r>
          </w:p>
        </w:tc>
      </w:tr>
      <w:tr w:rsidR="00D84EAE" w:rsidRPr="0050480E" w:rsidTr="00A5569E">
        <w:trPr>
          <w:trHeight w:val="2098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D84EAE" w:rsidRPr="0050480E" w:rsidRDefault="00D84EAE" w:rsidP="00C0519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84EAE" w:rsidRPr="0050480E" w:rsidRDefault="00D84EAE" w:rsidP="00C0519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84EAE" w:rsidRPr="0050480E" w:rsidRDefault="00D84EAE" w:rsidP="00C0519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الهدف </w:t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العام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للمادة التعليمية</w:t>
            </w:r>
          </w:p>
          <w:p w:rsidR="00D84EAE" w:rsidRPr="0050480E" w:rsidRDefault="00D84EAE" w:rsidP="00C0519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84EAE" w:rsidRPr="0050480E" w:rsidRDefault="00D84EAE" w:rsidP="00C0519C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72" w:type="dxa"/>
            <w:gridSpan w:val="15"/>
            <w:shd w:val="clear" w:color="auto" w:fill="auto"/>
            <w:vAlign w:val="center"/>
          </w:tcPr>
          <w:p w:rsidR="00D84EAE" w:rsidRPr="00FF1847" w:rsidRDefault="00D84EAE" w:rsidP="007A4220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FF1847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يساعد المقياس الطلبة على فهم الجوانب النظرية للظواهر الاقتصادية الكلية، كما يُمكن من استيعاب </w:t>
            </w:r>
            <w:proofErr w:type="spellStart"/>
            <w:r w:rsidRPr="00FF1847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النمذجة</w:t>
            </w:r>
            <w:proofErr w:type="spellEnd"/>
            <w:r w:rsidRPr="00FF1847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الاقتصادية لهذه الظواهر والسلوك الاقتصادي في بناء عددي رياضي؛ بالإضافة إلى الإلمام بحد مقبول من التحليل الاقتصادي للنماذج الرياضية التي تُجسّد الإطار النظري وتربطه بالواقع، في ظل أطروحات المدرسة الكلاسيكية </w:t>
            </w:r>
            <w:proofErr w:type="spellStart"/>
            <w:r w:rsidRPr="00FF1847">
              <w:rPr>
                <w:rFonts w:ascii="Sakkal Majalla" w:hAnsi="Sakkal Majalla" w:cs="Sakkal Majalla" w:hint="cs"/>
                <w:sz w:val="30"/>
                <w:szCs w:val="30"/>
                <w:rtl/>
              </w:rPr>
              <w:t>والكينزية</w:t>
            </w:r>
            <w:proofErr w:type="spellEnd"/>
            <w:r w:rsidRPr="00FF1847">
              <w:rPr>
                <w:rFonts w:ascii="Sakkal Majalla" w:hAnsi="Sakkal Majalla" w:cs="Sakkal Majalla" w:hint="cs"/>
                <w:sz w:val="30"/>
                <w:szCs w:val="30"/>
                <w:rtl/>
              </w:rPr>
              <w:t>.</w:t>
            </w:r>
          </w:p>
        </w:tc>
      </w:tr>
      <w:tr w:rsidR="00D84EAE" w:rsidRPr="0050480E" w:rsidTr="00A5569E">
        <w:trPr>
          <w:trHeight w:val="14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D84EAE" w:rsidRPr="0050480E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D84EAE" w:rsidRPr="0050480E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أهداف التعلم (المهارات المراد </w:t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الوصول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إليها)</w:t>
            </w:r>
          </w:p>
          <w:p w:rsidR="00D84EAE" w:rsidRPr="0050480E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72" w:type="dxa"/>
            <w:gridSpan w:val="15"/>
            <w:shd w:val="clear" w:color="auto" w:fill="auto"/>
            <w:vAlign w:val="center"/>
          </w:tcPr>
          <w:p w:rsidR="00D84EAE" w:rsidRPr="00FF1847" w:rsidRDefault="00D84EAE" w:rsidP="007A4220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FF1847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 - </w:t>
            </w:r>
            <w:r w:rsidRPr="00FF1847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دراسة محتوى المادة، سيكون الطالب قادراً على ما </w:t>
            </w:r>
            <w:proofErr w:type="gramStart"/>
            <w:r w:rsidRPr="00FF1847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يلي</w:t>
            </w:r>
            <w:proofErr w:type="gramEnd"/>
            <w:r w:rsidRPr="00FF1847">
              <w:rPr>
                <w:rFonts w:ascii="Sakkal Majalla" w:hAnsi="Sakkal Majalla" w:cs="Sakkal Majalla"/>
                <w:sz w:val="30"/>
                <w:szCs w:val="30"/>
                <w:lang w:bidi="ar-DZ"/>
              </w:rPr>
              <w:t>:</w:t>
            </w:r>
          </w:p>
          <w:p w:rsidR="00D84EAE" w:rsidRPr="00FF1847" w:rsidRDefault="00D84EAE" w:rsidP="007A4220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FF1847">
              <w:rPr>
                <w:rFonts w:ascii="Sakkal Majalla" w:hAnsi="Sakkal Majalla" w:cs="Sakkal Majalla"/>
                <w:sz w:val="30"/>
                <w:szCs w:val="30"/>
                <w:lang w:bidi="ar-DZ"/>
              </w:rPr>
              <w:t xml:space="preserve">- </w:t>
            </w:r>
            <w:r w:rsidRPr="00FF1847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أن يعرف حسابات المجاميع الاقتصادية الكلية ومؤشرات الاقتصاد الكلي وقياسها؛</w:t>
            </w:r>
          </w:p>
          <w:p w:rsidR="00D84EAE" w:rsidRPr="00FF1847" w:rsidRDefault="00D84EAE" w:rsidP="007A4220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FF1847">
              <w:rPr>
                <w:rFonts w:ascii="Sakkal Majalla" w:hAnsi="Sakkal Majalla" w:cs="Sakkal Majalla"/>
                <w:sz w:val="30"/>
                <w:szCs w:val="30"/>
                <w:lang w:bidi="ar-DZ"/>
              </w:rPr>
              <w:t xml:space="preserve">- </w:t>
            </w:r>
            <w:r w:rsidRPr="00FF1847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أن يميّز بين مختلف النشاطات الاقتصادية للأعوان الاقتصاديين على المستوى الكلي؛</w:t>
            </w:r>
          </w:p>
          <w:p w:rsidR="00D84EAE" w:rsidRPr="00C754E5" w:rsidRDefault="00D84EAE" w:rsidP="007A4220">
            <w:pPr>
              <w:bidi/>
              <w:spacing w:after="0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FF1847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- أن يتحكّم في المفاهيم الأساسية للتحليل الاقتصادي الكلي من خلال دراسة نظرية الاقتصاد الكلي</w:t>
            </w:r>
            <w:r w:rsidRPr="00FF1847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(النظرية الكلاسيكية </w:t>
            </w:r>
            <w:proofErr w:type="spellStart"/>
            <w:r w:rsidRPr="00FF1847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والكينزية</w:t>
            </w:r>
            <w:proofErr w:type="spellEnd"/>
            <w:r w:rsidRPr="00FF1847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)</w:t>
            </w:r>
            <w:r w:rsidRPr="00FF1847">
              <w:rPr>
                <w:rFonts w:ascii="Sakkal Majalla" w:hAnsi="Sakkal Majalla" w:cs="Sakkal Majalla"/>
                <w:sz w:val="30"/>
                <w:szCs w:val="30"/>
                <w:lang w:bidi="ar-DZ"/>
              </w:rPr>
              <w:t>.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  <w:vAlign w:val="center"/>
          </w:tcPr>
          <w:p w:rsidR="00C34721" w:rsidRPr="0050480E" w:rsidRDefault="00C34721" w:rsidP="00A5569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lastRenderedPageBreak/>
              <w:t>محتوى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المادة التعليمية</w:t>
            </w:r>
          </w:p>
        </w:tc>
      </w:tr>
      <w:tr w:rsidR="00D84EAE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D84EAE" w:rsidRPr="0058217A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</w:t>
            </w:r>
            <w:proofErr w:type="gramEnd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الأول</w:t>
            </w:r>
          </w:p>
        </w:tc>
        <w:tc>
          <w:tcPr>
            <w:tcW w:w="7894" w:type="dxa"/>
            <w:gridSpan w:val="13"/>
            <w:shd w:val="clear" w:color="auto" w:fill="auto"/>
            <w:vAlign w:val="center"/>
          </w:tcPr>
          <w:p w:rsidR="00D84EAE" w:rsidRPr="0058217A" w:rsidRDefault="00D84EAE" w:rsidP="007A4220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مدخل للنظرية الاقتصادية الكلية (مفاهيم </w:t>
            </w: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ومصطلحات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)</w:t>
            </w:r>
          </w:p>
        </w:tc>
      </w:tr>
      <w:tr w:rsidR="00D84EAE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D84EAE" w:rsidRPr="0058217A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</w:t>
            </w:r>
            <w:proofErr w:type="gramEnd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الثاني</w:t>
            </w:r>
          </w:p>
        </w:tc>
        <w:tc>
          <w:tcPr>
            <w:tcW w:w="7894" w:type="dxa"/>
            <w:gridSpan w:val="13"/>
            <w:shd w:val="clear" w:color="auto" w:fill="auto"/>
            <w:vAlign w:val="center"/>
          </w:tcPr>
          <w:p w:rsidR="00D84EAE" w:rsidRPr="0058217A" w:rsidRDefault="00D84EAE" w:rsidP="007A4220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قياس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مستوى النشاط الاقتصادي</w:t>
            </w:r>
          </w:p>
        </w:tc>
      </w:tr>
      <w:tr w:rsidR="00D84EAE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D84EAE" w:rsidRPr="0058217A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</w:t>
            </w:r>
            <w:proofErr w:type="gramEnd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الثالث</w:t>
            </w:r>
          </w:p>
        </w:tc>
        <w:tc>
          <w:tcPr>
            <w:tcW w:w="7894" w:type="dxa"/>
            <w:gridSpan w:val="13"/>
            <w:shd w:val="clear" w:color="auto" w:fill="auto"/>
            <w:vAlign w:val="center"/>
          </w:tcPr>
          <w:p w:rsidR="00D84EAE" w:rsidRPr="0058217A" w:rsidRDefault="00D84EAE" w:rsidP="00D84EAE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بيانات ونماذج قياس مؤشرات الاقتصاد الكلي الوطني والعالمي</w:t>
            </w:r>
          </w:p>
        </w:tc>
      </w:tr>
      <w:tr w:rsidR="00D84EAE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D84EAE" w:rsidRPr="0058217A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</w:t>
            </w:r>
            <w:proofErr w:type="gramEnd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الرابع</w:t>
            </w:r>
          </w:p>
        </w:tc>
        <w:tc>
          <w:tcPr>
            <w:tcW w:w="7894" w:type="dxa"/>
            <w:gridSpan w:val="13"/>
            <w:shd w:val="clear" w:color="auto" w:fill="auto"/>
            <w:vAlign w:val="center"/>
          </w:tcPr>
          <w:p w:rsidR="00D84EAE" w:rsidRPr="0058217A" w:rsidRDefault="00D84EAE" w:rsidP="007A4220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النموذج الكلاسيكي في التوازن الاقتصادي العام</w:t>
            </w:r>
          </w:p>
        </w:tc>
      </w:tr>
      <w:tr w:rsidR="00D84EAE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D84EAE" w:rsidRPr="0058217A" w:rsidRDefault="00D84EAE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</w:t>
            </w:r>
            <w:proofErr w:type="gramEnd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الخامس</w:t>
            </w:r>
          </w:p>
        </w:tc>
        <w:tc>
          <w:tcPr>
            <w:tcW w:w="7894" w:type="dxa"/>
            <w:gridSpan w:val="13"/>
            <w:shd w:val="clear" w:color="auto" w:fill="auto"/>
            <w:vAlign w:val="center"/>
          </w:tcPr>
          <w:p w:rsidR="00D84EAE" w:rsidRPr="0058217A" w:rsidRDefault="00D84EAE" w:rsidP="00A661FA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النموذج </w:t>
            </w: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الكينزي</w:t>
            </w:r>
            <w:proofErr w:type="spell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في </w:t>
            </w:r>
            <w:r w:rsidR="00A661F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اقتصاد بسيط (قطاعين)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  <w:vAlign w:val="center"/>
          </w:tcPr>
          <w:p w:rsidR="00C34721" w:rsidRPr="0050480E" w:rsidRDefault="00C34721" w:rsidP="00A5569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>طريقة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التقييم </w:t>
            </w:r>
          </w:p>
        </w:tc>
      </w:tr>
      <w:tr w:rsidR="00C34721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التقييم بالنسبة المئوية</w:t>
            </w:r>
          </w:p>
        </w:tc>
        <w:tc>
          <w:tcPr>
            <w:tcW w:w="3403" w:type="dxa"/>
            <w:gridSpan w:val="7"/>
            <w:shd w:val="clear" w:color="auto" w:fill="auto"/>
          </w:tcPr>
          <w:p w:rsidR="00C34721" w:rsidRPr="0050480E" w:rsidRDefault="00C34721" w:rsidP="00C0519C">
            <w:pPr>
              <w:tabs>
                <w:tab w:val="right" w:pos="1863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العلامة</w:t>
            </w:r>
            <w:r w:rsidRPr="0050480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4491" w:type="dxa"/>
            <w:gridSpan w:val="6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الوزن النسبي للتقييم</w:t>
            </w:r>
          </w:p>
        </w:tc>
      </w:tr>
      <w:tr w:rsidR="00C34721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امتحان                                         </w:t>
            </w:r>
          </w:p>
        </w:tc>
        <w:tc>
          <w:tcPr>
            <w:tcW w:w="3403" w:type="dxa"/>
            <w:gridSpan w:val="7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20</w:t>
            </w:r>
            <w:r w:rsidRPr="00245B07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/20</w:t>
            </w:r>
          </w:p>
        </w:tc>
        <w:tc>
          <w:tcPr>
            <w:tcW w:w="1424" w:type="dxa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وزن المحاضرة</w:t>
            </w:r>
          </w:p>
        </w:tc>
        <w:tc>
          <w:tcPr>
            <w:tcW w:w="1358" w:type="dxa"/>
            <w:gridSpan w:val="3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60 </w:t>
            </w:r>
            <w:r w:rsidRPr="005048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C34721" w:rsidRPr="0050480E" w:rsidRDefault="00C34721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60 </w:t>
            </w:r>
            <w:r w:rsidRPr="005048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</w:tr>
      <w:tr w:rsidR="00AE6434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امتحان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جزئي             </w:t>
            </w:r>
          </w:p>
        </w:tc>
        <w:tc>
          <w:tcPr>
            <w:tcW w:w="26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799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20</w:t>
            </w:r>
          </w:p>
        </w:tc>
        <w:tc>
          <w:tcPr>
            <w:tcW w:w="1424" w:type="dxa"/>
            <w:vMerge w:val="restart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وزن الأعمال الموجهة </w:t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والتطبيقية</w:t>
            </w:r>
            <w:proofErr w:type="gramEnd"/>
          </w:p>
        </w:tc>
        <w:tc>
          <w:tcPr>
            <w:tcW w:w="1358" w:type="dxa"/>
            <w:gridSpan w:val="3"/>
            <w:vMerge w:val="restart"/>
            <w:shd w:val="clear" w:color="auto" w:fill="auto"/>
            <w:vAlign w:val="center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40 </w:t>
            </w:r>
            <w:r w:rsidRPr="005048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30%</w:t>
            </w:r>
          </w:p>
        </w:tc>
      </w:tr>
      <w:tr w:rsidR="00AE6434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موجهة </w:t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(البحث :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إعداد/إلقاء)     </w:t>
            </w:r>
          </w:p>
        </w:tc>
        <w:tc>
          <w:tcPr>
            <w:tcW w:w="26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79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58" w:type="dxa"/>
            <w:gridSpan w:val="3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30%</w:t>
            </w:r>
          </w:p>
        </w:tc>
      </w:tr>
      <w:tr w:rsidR="00AE6434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أعمال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تطبيقية                                </w:t>
            </w:r>
          </w:p>
        </w:tc>
        <w:tc>
          <w:tcPr>
            <w:tcW w:w="26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  <w:tc>
          <w:tcPr>
            <w:tcW w:w="79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AE6434" w:rsidRPr="0050480E" w:rsidRDefault="00AE6434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AE6434" w:rsidRPr="0050480E" w:rsidRDefault="00AE6434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58" w:type="dxa"/>
            <w:gridSpan w:val="3"/>
            <w:vMerge/>
            <w:shd w:val="clear" w:color="auto" w:fill="auto"/>
          </w:tcPr>
          <w:p w:rsidR="00AE6434" w:rsidRPr="0050480E" w:rsidRDefault="00AE6434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</w:tr>
      <w:tr w:rsidR="00AE6434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المشروع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الفردي                             </w:t>
            </w:r>
          </w:p>
        </w:tc>
        <w:tc>
          <w:tcPr>
            <w:tcW w:w="26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79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58" w:type="dxa"/>
            <w:gridSpan w:val="3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5%</w:t>
            </w:r>
          </w:p>
        </w:tc>
      </w:tr>
      <w:tr w:rsidR="00AE6434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الأعمال الجماعية (</w:t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ضمن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فريق)          </w:t>
            </w:r>
          </w:p>
        </w:tc>
        <w:tc>
          <w:tcPr>
            <w:tcW w:w="26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  <w:tc>
          <w:tcPr>
            <w:tcW w:w="79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58" w:type="dxa"/>
            <w:gridSpan w:val="3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</w:tr>
      <w:tr w:rsidR="00AE6434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خرجات ميدانية                              </w:t>
            </w:r>
          </w:p>
        </w:tc>
        <w:tc>
          <w:tcPr>
            <w:tcW w:w="26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  <w:tc>
          <w:tcPr>
            <w:tcW w:w="79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58" w:type="dxa"/>
            <w:gridSpan w:val="3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</w:tr>
      <w:tr w:rsidR="00AE6434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المواظبة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(الحضور / الغياب )</w:t>
            </w:r>
          </w:p>
        </w:tc>
        <w:tc>
          <w:tcPr>
            <w:tcW w:w="26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79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58" w:type="dxa"/>
            <w:gridSpan w:val="3"/>
            <w:vMerge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30%</w:t>
            </w:r>
          </w:p>
        </w:tc>
      </w:tr>
      <w:tr w:rsidR="00AE6434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</w:tcPr>
          <w:p w:rsidR="00AE6434" w:rsidRPr="0050480E" w:rsidRDefault="00AE6434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عناصر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أخرى ( المشاركة )               </w:t>
            </w:r>
          </w:p>
        </w:tc>
        <w:tc>
          <w:tcPr>
            <w:tcW w:w="26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79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AE6434" w:rsidRPr="0050480E" w:rsidRDefault="00AE6434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AE6434" w:rsidRPr="0050480E" w:rsidRDefault="00AE6434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58" w:type="dxa"/>
            <w:gridSpan w:val="3"/>
            <w:vMerge/>
            <w:shd w:val="clear" w:color="auto" w:fill="auto"/>
          </w:tcPr>
          <w:p w:rsidR="00AE6434" w:rsidRPr="0050480E" w:rsidRDefault="00AE6434" w:rsidP="00C05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5%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auto"/>
          </w:tcPr>
          <w:p w:rsidR="00C34721" w:rsidRDefault="009F7D79" w:rsidP="009F7D7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proofErr w:type="gramStart"/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تدرس</w:t>
            </w:r>
            <w:proofErr w:type="gramEnd"/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المادة في شكل محاضرات وأعمال موجهة/تطبيقية و طبيعة تقييمها امتحان و مراقبة مستمرة يقاس معدل المادة بالوزن الترجيحي للمحاضرة والأعمال الموجهة</w:t>
            </w:r>
            <w:r w:rsidR="00C34721" w:rsidRPr="005C7BB6">
              <w:rPr>
                <w:rFonts w:ascii="Sakkal Majalla" w:hAnsi="Sakkal Majalla" w:cs="Sakkal Majalla" w:hint="cs"/>
                <w:b/>
                <w:bCs/>
                <w:color w:val="FF0000"/>
                <w:sz w:val="26"/>
                <w:szCs w:val="26"/>
                <w:rtl/>
              </w:rPr>
              <w:t>:</w:t>
            </w:r>
          </w:p>
          <w:tbl>
            <w:tblPr>
              <w:tblStyle w:val="Grilledutableau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054"/>
              <w:gridCol w:w="1984"/>
            </w:tblGrid>
            <w:tr w:rsidR="00C34721" w:rsidRPr="00A91ADB" w:rsidTr="005E22CE">
              <w:trPr>
                <w:trHeight w:val="143"/>
                <w:jc w:val="center"/>
              </w:trPr>
              <w:tc>
                <w:tcPr>
                  <w:tcW w:w="7054" w:type="dxa"/>
                </w:tcPr>
                <w:p w:rsidR="00C34721" w:rsidRPr="00A91ADB" w:rsidRDefault="00C34721" w:rsidP="00C0519C">
                  <w:pPr>
                    <w:bidi/>
                    <w:jc w:val="right"/>
                    <w:rPr>
                      <w:rFonts w:ascii="Arabic Typesetting" w:eastAsia="Times New Roman" w:hAnsi="Arabic Typesetting" w:cs="Arabic Typesetting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</w:pPr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40"/>
                      <w:szCs w:val="40"/>
                      <w:rtl/>
                      <w:lang w:val="en-US" w:bidi="ar-DZ"/>
                    </w:rPr>
                    <w:t xml:space="preserve">نقطة المحاضرة * 0.6 + </w:t>
                  </w:r>
                  <w:proofErr w:type="gramStart"/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40"/>
                      <w:szCs w:val="40"/>
                      <w:rtl/>
                      <w:lang w:val="en-US" w:bidi="ar-DZ"/>
                    </w:rPr>
                    <w:t>نقطة</w:t>
                  </w:r>
                  <w:proofErr w:type="gramEnd"/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40"/>
                      <w:szCs w:val="40"/>
                      <w:rtl/>
                      <w:lang w:val="en-US" w:bidi="ar-DZ"/>
                    </w:rPr>
                    <w:t xml:space="preserve"> الأعمال الموجهة/التطبيقية* 0.4</w:t>
                  </w:r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=</w:t>
                  </w:r>
                </w:p>
              </w:tc>
              <w:tc>
                <w:tcPr>
                  <w:tcW w:w="1984" w:type="dxa"/>
                </w:tcPr>
                <w:p w:rsidR="00C34721" w:rsidRPr="00A91ADB" w:rsidRDefault="00C34721" w:rsidP="00C0519C">
                  <w:pPr>
                    <w:bidi/>
                    <w:jc w:val="center"/>
                    <w:rPr>
                      <w:rFonts w:ascii="Arabic Typesetting" w:eastAsia="Times New Roman" w:hAnsi="Arabic Typesetting" w:cs="Arabic Typesetting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</w:pPr>
                  <w:proofErr w:type="gramStart"/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معدل</w:t>
                  </w:r>
                  <w:proofErr w:type="gramEnd"/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 xml:space="preserve"> المادة</w:t>
                  </w:r>
                </w:p>
              </w:tc>
            </w:tr>
            <w:tr w:rsidR="00C34721" w:rsidRPr="00A91ADB" w:rsidTr="005E22CE">
              <w:trPr>
                <w:trHeight w:val="143"/>
                <w:jc w:val="center"/>
              </w:trPr>
              <w:tc>
                <w:tcPr>
                  <w:tcW w:w="7054" w:type="dxa"/>
                </w:tcPr>
                <w:p w:rsidR="00C34721" w:rsidRPr="00A91ADB" w:rsidRDefault="00C34721" w:rsidP="00C0519C">
                  <w:pPr>
                    <w:bidi/>
                    <w:jc w:val="right"/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rtl/>
                      <w:lang w:bidi="ar-DZ"/>
                    </w:rPr>
                  </w:pPr>
                  <w:r w:rsidRPr="00A91ADB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  <w:t xml:space="preserve"> (Note Ex * 0.6) + (Note Td * 0.4) </w:t>
                  </w:r>
                  <w:r w:rsidRPr="00A91ADB">
                    <w:rPr>
                      <w:rFonts w:asciiTheme="majorBidi" w:eastAsia="Times New Roman" w:hAnsiTheme="majorBidi" w:cstheme="majorBidi" w:hint="cs"/>
                      <w:b/>
                      <w:bCs/>
                      <w:i/>
                      <w:iCs/>
                      <w:sz w:val="32"/>
                      <w:szCs w:val="32"/>
                      <w:rtl/>
                      <w:lang w:bidi="ar-DZ"/>
                    </w:rPr>
                    <w:t>=</w:t>
                  </w:r>
                </w:p>
              </w:tc>
              <w:tc>
                <w:tcPr>
                  <w:tcW w:w="1984" w:type="dxa"/>
                </w:tcPr>
                <w:p w:rsidR="00C34721" w:rsidRPr="00A91ADB" w:rsidRDefault="00C34721" w:rsidP="00C0519C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</w:pPr>
                  <w:proofErr w:type="spellStart"/>
                  <w:r w:rsidRPr="00A91ADB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  <w:t>Moy.M</w:t>
                  </w:r>
                  <w:proofErr w:type="spellEnd"/>
                </w:p>
              </w:tc>
            </w:tr>
          </w:tbl>
          <w:p w:rsidR="00C34721" w:rsidRPr="00FF3D20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</w:tcPr>
          <w:p w:rsidR="00C34721" w:rsidRPr="0050480E" w:rsidRDefault="00C34721" w:rsidP="00A5569E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50480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المصادر </w:t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والمراجع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</w:t>
            </w:r>
          </w:p>
        </w:tc>
      </w:tr>
      <w:tr w:rsidR="00C34721" w:rsidRPr="0050480E" w:rsidTr="00A5569E">
        <w:trPr>
          <w:trHeight w:val="439"/>
          <w:jc w:val="center"/>
        </w:trPr>
        <w:tc>
          <w:tcPr>
            <w:tcW w:w="10402" w:type="dxa"/>
            <w:gridSpan w:val="16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المرجع الأساسي </w:t>
            </w:r>
            <w:proofErr w:type="spellStart"/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الموصى</w:t>
            </w:r>
            <w:proofErr w:type="spellEnd"/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به :</w:t>
            </w:r>
          </w:p>
        </w:tc>
      </w:tr>
      <w:tr w:rsidR="00C34721" w:rsidRPr="0050480E" w:rsidTr="00FF1847">
        <w:trPr>
          <w:trHeight w:val="143"/>
          <w:jc w:val="center"/>
        </w:trPr>
        <w:tc>
          <w:tcPr>
            <w:tcW w:w="2508" w:type="dxa"/>
            <w:gridSpan w:val="3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المرجع</w:t>
            </w:r>
          </w:p>
        </w:tc>
        <w:tc>
          <w:tcPr>
            <w:tcW w:w="3403" w:type="dxa"/>
            <w:gridSpan w:val="7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المؤلف</w:t>
            </w:r>
          </w:p>
        </w:tc>
        <w:tc>
          <w:tcPr>
            <w:tcW w:w="4491" w:type="dxa"/>
            <w:gridSpan w:val="6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دار النشر و السنة</w:t>
            </w:r>
          </w:p>
        </w:tc>
      </w:tr>
      <w:tr w:rsidR="00C754E5" w:rsidRPr="0050480E" w:rsidTr="00FF1847">
        <w:trPr>
          <w:trHeight w:val="270"/>
          <w:jc w:val="center"/>
        </w:trPr>
        <w:tc>
          <w:tcPr>
            <w:tcW w:w="25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754E5" w:rsidRPr="00F878F4" w:rsidRDefault="00C754E5" w:rsidP="005D5602">
            <w:pPr>
              <w:tabs>
                <w:tab w:val="left" w:pos="2367"/>
                <w:tab w:val="center" w:pos="5066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</w:pPr>
            <w:r w:rsidRPr="00F878F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Macroeconomics</w:t>
            </w:r>
          </w:p>
        </w:tc>
        <w:tc>
          <w:tcPr>
            <w:tcW w:w="340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754E5" w:rsidRPr="00F878F4" w:rsidRDefault="00C754E5" w:rsidP="005D5602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878F4">
              <w:rPr>
                <w:rFonts w:asciiTheme="majorBidi" w:hAnsiTheme="majorBidi" w:cstheme="majorBidi"/>
                <w:sz w:val="24"/>
                <w:szCs w:val="24"/>
              </w:rPr>
              <w:t>Olivier Blanchard</w:t>
            </w:r>
          </w:p>
        </w:tc>
        <w:tc>
          <w:tcPr>
            <w:tcW w:w="449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754E5" w:rsidRPr="00F878F4" w:rsidRDefault="00C754E5" w:rsidP="005D5602">
            <w:pPr>
              <w:tabs>
                <w:tab w:val="left" w:pos="2367"/>
                <w:tab w:val="center" w:pos="506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F878F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Seventhedition</w:t>
            </w:r>
            <w:proofErr w:type="spellEnd"/>
            <w:r w:rsidRPr="00F878F4">
              <w:rPr>
                <w:rFonts w:asciiTheme="majorBidi" w:hAnsiTheme="majorBidi" w:cstheme="majorBidi"/>
                <w:sz w:val="24"/>
                <w:szCs w:val="24"/>
              </w:rPr>
              <w:t>.|Boston: Pearson, (2017)</w:t>
            </w:r>
          </w:p>
        </w:tc>
      </w:tr>
      <w:tr w:rsidR="00C754E5" w:rsidRPr="0050480E" w:rsidTr="00FF1847">
        <w:trPr>
          <w:trHeight w:val="237"/>
          <w:jc w:val="center"/>
        </w:trPr>
        <w:tc>
          <w:tcPr>
            <w:tcW w:w="25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E5" w:rsidRPr="00F878F4" w:rsidRDefault="00C754E5" w:rsidP="005D560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proofErr w:type="gramStart"/>
            <w:r w:rsidRPr="00F878F4">
              <w:rPr>
                <w:rFonts w:ascii="Sakkal Majalla" w:hAnsi="Sakkal Majalla" w:cs="Sakkal Majalla" w:hint="cs"/>
                <w:sz w:val="24"/>
                <w:szCs w:val="24"/>
                <w:rtl/>
              </w:rPr>
              <w:t>مبادئ</w:t>
            </w:r>
            <w:proofErr w:type="gramEnd"/>
            <w:r w:rsidRPr="00F878F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التحليل الاقتصادي الكلي</w:t>
            </w:r>
          </w:p>
        </w:tc>
        <w:tc>
          <w:tcPr>
            <w:tcW w:w="340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E5" w:rsidRPr="00F878F4" w:rsidRDefault="00C754E5" w:rsidP="005D560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878F4">
              <w:rPr>
                <w:rFonts w:ascii="Sakkal Majalla" w:hAnsi="Sakkal Majalla" w:cs="Sakkal Majalla" w:hint="cs"/>
                <w:sz w:val="24"/>
                <w:szCs w:val="24"/>
                <w:rtl/>
              </w:rPr>
              <w:t>تومي صالح</w:t>
            </w:r>
          </w:p>
        </w:tc>
        <w:tc>
          <w:tcPr>
            <w:tcW w:w="44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E5" w:rsidRPr="00F878F4" w:rsidRDefault="00C754E5" w:rsidP="005D560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878F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دار أسامة للطباعة والنشر والتوزيع، </w:t>
            </w:r>
            <w:proofErr w:type="gramStart"/>
            <w:r w:rsidRPr="00F878F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الجزائر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.</w:t>
            </w:r>
            <w:proofErr w:type="gramEnd"/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 xml:space="preserve"> ط </w:t>
            </w:r>
            <w:r w:rsidRPr="00F878F4">
              <w:rPr>
                <w:rFonts w:ascii="Sakkal Majalla" w:hAnsi="Sakkal Majalla" w:cs="Sakkal Majalla"/>
                <w:sz w:val="24"/>
                <w:szCs w:val="24"/>
              </w:rPr>
              <w:t>2021</w:t>
            </w:r>
            <w:r w:rsidRPr="00F878F4">
              <w:rPr>
                <w:rFonts w:ascii="Sakkal Majalla" w:hAnsi="Sakkal Majalla" w:cs="Sakkal Majalla" w:hint="cs"/>
                <w:sz w:val="24"/>
                <w:szCs w:val="24"/>
                <w:rtl/>
              </w:rPr>
              <w:t>.</w:t>
            </w:r>
          </w:p>
          <w:p w:rsidR="00C754E5" w:rsidRPr="00F878F4" w:rsidRDefault="00C754E5" w:rsidP="005D560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754E5" w:rsidRPr="0050480E" w:rsidTr="00FF1847">
        <w:trPr>
          <w:trHeight w:val="270"/>
          <w:jc w:val="center"/>
        </w:trPr>
        <w:tc>
          <w:tcPr>
            <w:tcW w:w="250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54E5" w:rsidRPr="00F878F4" w:rsidRDefault="00C754E5" w:rsidP="005D560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878F4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الاقتصاد الكلي: نظريات، نماذج وتمارين محلولة</w:t>
            </w:r>
          </w:p>
        </w:tc>
        <w:tc>
          <w:tcPr>
            <w:tcW w:w="3403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54E5" w:rsidRPr="00F878F4" w:rsidRDefault="00C754E5" w:rsidP="005D560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878F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سعيد </w:t>
            </w:r>
            <w:proofErr w:type="spellStart"/>
            <w:r w:rsidRPr="00F878F4">
              <w:rPr>
                <w:rFonts w:ascii="Sakkal Majalla" w:hAnsi="Sakkal Majalla" w:cs="Sakkal Majalla" w:hint="cs"/>
                <w:sz w:val="24"/>
                <w:szCs w:val="24"/>
                <w:rtl/>
              </w:rPr>
              <w:t>بريبش</w:t>
            </w:r>
            <w:proofErr w:type="spellEnd"/>
          </w:p>
        </w:tc>
        <w:tc>
          <w:tcPr>
            <w:tcW w:w="449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54E5" w:rsidRPr="00F878F4" w:rsidRDefault="00C754E5" w:rsidP="005D560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878F4">
              <w:rPr>
                <w:rFonts w:ascii="Sakkal Majalla" w:hAnsi="Sakkal Majalla" w:cs="Sakkal Majalla" w:hint="cs"/>
                <w:sz w:val="24"/>
                <w:szCs w:val="24"/>
                <w:rtl/>
              </w:rPr>
              <w:t>دار العلوم للنشر والتوزيع، عنابة، الجزائر، 2007.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auto"/>
          </w:tcPr>
          <w:p w:rsidR="00C34721" w:rsidRPr="0050480E" w:rsidRDefault="00C34721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مراجع الدعم الإضافية (</w:t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إن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وجدت): 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6"/>
            <w:shd w:val="clear" w:color="auto" w:fill="auto"/>
          </w:tcPr>
          <w:p w:rsidR="00C754E5" w:rsidRPr="007B4CA9" w:rsidRDefault="00C754E5" w:rsidP="007B4CA9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7B4CA9">
              <w:rPr>
                <w:rFonts w:ascii="NewCaledoniaLTStd-SemiBd" w:hAnsi="NewCaledoniaLTStd-SemiBd" w:cs="NewCaledoniaLTStd-SemiBd"/>
                <w:i/>
                <w:iCs/>
                <w:color w:val="000000"/>
                <w:sz w:val="24"/>
                <w:szCs w:val="24"/>
                <w:lang w:val="en-US"/>
              </w:rPr>
              <w:t xml:space="preserve">N. Gregory </w:t>
            </w:r>
            <w:proofErr w:type="spellStart"/>
            <w:proofErr w:type="gramStart"/>
            <w:r w:rsidRPr="007B4CA9">
              <w:rPr>
                <w:rFonts w:ascii="NewCaledoniaLTStd-SemiBd" w:hAnsi="NewCaledoniaLTStd-SemiBd" w:cs="NewCaledoniaLTStd-SemiBd"/>
                <w:i/>
                <w:iCs/>
                <w:color w:val="000000"/>
                <w:sz w:val="24"/>
                <w:szCs w:val="24"/>
                <w:lang w:val="en-US"/>
              </w:rPr>
              <w:t>mankiw</w:t>
            </w:r>
            <w:proofErr w:type="spellEnd"/>
            <w:r w:rsidRPr="007B4CA9">
              <w:rPr>
                <w:rFonts w:ascii="NewCaledoniaLTStd-SemiBd" w:hAnsi="NewCaledoniaLTStd-SemiBd" w:cs="NewCaledoniaLTStd-SemiBd"/>
                <w:i/>
                <w:iCs/>
                <w:color w:val="000000"/>
                <w:sz w:val="24"/>
                <w:szCs w:val="24"/>
                <w:lang w:val="en-US"/>
              </w:rPr>
              <w:t>(</w:t>
            </w:r>
            <w:proofErr w:type="gramEnd"/>
            <w:r w:rsidRPr="007B4CA9">
              <w:rPr>
                <w:rFonts w:ascii="NewCaledoniaLTStd-SemiBd" w:hAnsi="NewCaledoniaLTStd-SemiBd" w:cs="NewCaledoniaLTStd-SemiBd"/>
                <w:i/>
                <w:iCs/>
                <w:color w:val="000000"/>
                <w:sz w:val="24"/>
                <w:szCs w:val="24"/>
                <w:lang w:val="en-US"/>
              </w:rPr>
              <w:t>2019), brief principles of macroeconomics, ninth edition, Harvard university</w:t>
            </w:r>
            <w:r w:rsidRPr="007B4CA9">
              <w:rPr>
                <w:rFonts w:ascii="NewCaledoniaLTStd-Bold" w:hAnsi="NewCaledoniaLTStd-Bold" w:cs="NewCaledoniaLTStd-Bold"/>
                <w:b/>
                <w:bCs/>
                <w:i/>
                <w:iCs/>
                <w:color w:val="CD4D00"/>
                <w:sz w:val="24"/>
                <w:szCs w:val="24"/>
                <w:lang w:val="en-US"/>
              </w:rPr>
              <w:t>.</w:t>
            </w:r>
          </w:p>
          <w:p w:rsidR="00C754E5" w:rsidRPr="007B4CA9" w:rsidRDefault="00C754E5" w:rsidP="007B4CA9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Sakkal Majalla" w:hAnsi="Sakkal Majalla" w:cs="Sakkal Majalla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7B4CA9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David </w:t>
            </w:r>
            <w:proofErr w:type="spellStart"/>
            <w:r w:rsidRPr="007B4CA9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Romer</w:t>
            </w:r>
            <w:proofErr w:type="spellEnd"/>
            <w:r w:rsidRPr="007B4CA9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(2012), </w:t>
            </w:r>
            <w:proofErr w:type="gramStart"/>
            <w:r w:rsidRPr="007B4CA9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advanced  macroeconomics</w:t>
            </w:r>
            <w:proofErr w:type="gramEnd"/>
            <w:r w:rsidRPr="007B4CA9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 xml:space="preserve"> fourth edition, University of California, Berkeley.</w:t>
            </w:r>
          </w:p>
          <w:p w:rsidR="00C754E5" w:rsidRPr="007B4CA9" w:rsidRDefault="00C754E5" w:rsidP="007B4CA9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bidi/>
              <w:adjustRightInd w:val="0"/>
              <w:spacing w:after="0"/>
              <w:rPr>
                <w:rFonts w:ascii="Sakkal Majalla" w:hAnsi="Sakkal Majalla" w:cs="Sakkal Majalla"/>
                <w:sz w:val="30"/>
                <w:szCs w:val="30"/>
              </w:rPr>
            </w:pPr>
            <w:r w:rsidRPr="007B4CA9">
              <w:rPr>
                <w:rFonts w:ascii="Sakkal Majalla" w:hAnsi="Sakkal Majalla" w:cs="Sakkal Majalla" w:hint="cs"/>
                <w:sz w:val="30"/>
                <w:szCs w:val="30"/>
                <w:rtl/>
              </w:rPr>
              <w:lastRenderedPageBreak/>
              <w:t xml:space="preserve">مايكل </w:t>
            </w:r>
            <w:proofErr w:type="spellStart"/>
            <w:r w:rsidRPr="007B4CA9">
              <w:rPr>
                <w:rFonts w:ascii="Sakkal Majalla" w:hAnsi="Sakkal Majalla" w:cs="Sakkal Majalla" w:hint="cs"/>
                <w:sz w:val="30"/>
                <w:szCs w:val="30"/>
                <w:rtl/>
              </w:rPr>
              <w:t>ابدجمان</w:t>
            </w:r>
            <w:proofErr w:type="spellEnd"/>
            <w:r w:rsidRPr="007B4CA9">
              <w:rPr>
                <w:rFonts w:ascii="Sakkal Majalla" w:hAnsi="Sakkal Majalla" w:cs="Sakkal Majalla" w:hint="cs"/>
                <w:sz w:val="30"/>
                <w:szCs w:val="30"/>
                <w:rtl/>
              </w:rPr>
              <w:t>، الاقتصاد الكلي النظرية والسياسة، ترجمة محمد إبراهيم منصور، دار المريخ، الرياض، 2012.</w:t>
            </w:r>
          </w:p>
          <w:p w:rsidR="00C754E5" w:rsidRPr="007B4CA9" w:rsidRDefault="00C754E5" w:rsidP="007B4CA9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bidi/>
              <w:adjustRightInd w:val="0"/>
              <w:spacing w:after="0"/>
              <w:rPr>
                <w:rFonts w:ascii="Sakkal Majalla" w:eastAsiaTheme="minorEastAsia" w:hAnsi="Sakkal Majalla" w:cs="Sakkal Majalla"/>
                <w:sz w:val="30"/>
                <w:szCs w:val="30"/>
                <w:lang w:eastAsia="fr-FR"/>
              </w:rPr>
            </w:pPr>
            <w:r w:rsidRPr="007B4CA9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محمد </w:t>
            </w:r>
            <w:proofErr w:type="spellStart"/>
            <w:r w:rsidRPr="007B4CA9">
              <w:rPr>
                <w:rFonts w:ascii="Sakkal Majalla" w:hAnsi="Sakkal Majalla" w:cs="Sakkal Majalla" w:hint="cs"/>
                <w:sz w:val="30"/>
                <w:szCs w:val="30"/>
                <w:rtl/>
              </w:rPr>
              <w:t>زرقون</w:t>
            </w:r>
            <w:proofErr w:type="spellEnd"/>
            <w:r w:rsidRPr="007B4CA9">
              <w:rPr>
                <w:rFonts w:ascii="Sakkal Majalla" w:hAnsi="Sakkal Majalla" w:cs="Sakkal Majalla" w:hint="cs"/>
                <w:sz w:val="30"/>
                <w:szCs w:val="30"/>
                <w:rtl/>
              </w:rPr>
              <w:t>، أمال رحمان، النظرية الاقتصادية الكلية: محاضرات وتمارين، ديوان المطبوعات الجامعية، الجزائر، 2017.</w:t>
            </w:r>
          </w:p>
          <w:p w:rsidR="00C754E5" w:rsidRPr="007B4CA9" w:rsidRDefault="00C754E5" w:rsidP="007B4CA9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bidi/>
              <w:adjustRightInd w:val="0"/>
              <w:spacing w:after="0"/>
              <w:rPr>
                <w:rFonts w:ascii="Sakkal Majalla" w:eastAsiaTheme="minorEastAsia" w:hAnsi="Sakkal Majalla" w:cs="Sakkal Majalla"/>
                <w:sz w:val="30"/>
                <w:szCs w:val="30"/>
                <w:lang w:eastAsia="fr-FR"/>
              </w:rPr>
            </w:pPr>
            <w:r w:rsidRPr="007B4CA9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eastAsia="fr-FR"/>
              </w:rPr>
              <w:t xml:space="preserve">سعيد </w:t>
            </w:r>
            <w:proofErr w:type="spellStart"/>
            <w:r w:rsidRPr="007B4CA9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eastAsia="fr-FR"/>
              </w:rPr>
              <w:t>بريبش</w:t>
            </w:r>
            <w:proofErr w:type="spellEnd"/>
            <w:r w:rsidRPr="007B4CA9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eastAsia="fr-FR"/>
              </w:rPr>
              <w:t>، الاقتصاد الكلي: بين النظرية والتطبيق، أعمال موجهة، دار العلوم للنشر والتوزيع، عنابة، الجزائر، 2007.</w:t>
            </w:r>
          </w:p>
          <w:p w:rsidR="00C754E5" w:rsidRPr="007B4CA9" w:rsidRDefault="00C754E5" w:rsidP="007B4CA9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bidi/>
              <w:adjustRightInd w:val="0"/>
              <w:spacing w:after="0"/>
              <w:jc w:val="both"/>
              <w:rPr>
                <w:rFonts w:ascii="Sakkal Majalla" w:eastAsiaTheme="minorEastAsia" w:hAnsi="Sakkal Majalla" w:cs="Sakkal Majalla"/>
                <w:sz w:val="30"/>
                <w:szCs w:val="30"/>
                <w:lang w:eastAsia="fr-FR"/>
              </w:rPr>
            </w:pPr>
            <w:r w:rsidRPr="007B4CA9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eastAsia="fr-FR"/>
              </w:rPr>
              <w:t xml:space="preserve">بشير </w:t>
            </w:r>
            <w:proofErr w:type="spellStart"/>
            <w:r w:rsidRPr="007B4CA9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eastAsia="fr-FR"/>
              </w:rPr>
              <w:t>معطيب</w:t>
            </w:r>
            <w:proofErr w:type="spellEnd"/>
            <w:r w:rsidRPr="007B4CA9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eastAsia="fr-FR"/>
              </w:rPr>
              <w:t>، الاقتصاد الكلي: دروس وتمارين، ط1،  كليك للنشر، الجزائر، 2008.</w:t>
            </w:r>
          </w:p>
          <w:p w:rsidR="00C754E5" w:rsidRPr="007B4CA9" w:rsidRDefault="00C754E5" w:rsidP="007B4CA9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bidi/>
              <w:adjustRightInd w:val="0"/>
              <w:spacing w:after="0"/>
              <w:jc w:val="both"/>
              <w:rPr>
                <w:rFonts w:ascii="Sakkal Majalla" w:eastAsiaTheme="minorHAnsi" w:hAnsi="Sakkal Majalla" w:cs="Sakkal Majalla"/>
                <w:sz w:val="30"/>
                <w:szCs w:val="30"/>
              </w:rPr>
            </w:pPr>
            <w:r w:rsidRPr="007B4CA9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eastAsia="fr-FR"/>
              </w:rPr>
              <w:t xml:space="preserve">محمد الشريف </w:t>
            </w:r>
            <w:proofErr w:type="spellStart"/>
            <w:r w:rsidRPr="007B4CA9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eastAsia="fr-FR"/>
              </w:rPr>
              <w:t>إلمان</w:t>
            </w:r>
            <w:proofErr w:type="spellEnd"/>
            <w:r w:rsidRPr="007B4CA9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eastAsia="fr-FR"/>
              </w:rPr>
              <w:t>، محاضرات في النظرية الاقتصادية الكلية: الدوال الاقتصادية الكلية الأساسية القطاع الحقيقي، ج</w:t>
            </w:r>
            <w:r w:rsidRPr="007B4CA9">
              <w:rPr>
                <w:rFonts w:ascii="Sakkal Majalla" w:eastAsiaTheme="minorEastAsia" w:hAnsi="Sakkal Majalla" w:cs="Sakkal Majalla"/>
                <w:sz w:val="30"/>
                <w:szCs w:val="30"/>
                <w:rtl/>
                <w:lang w:eastAsia="fr-FR"/>
              </w:rPr>
              <w:t>2</w:t>
            </w:r>
            <w:r w:rsidRPr="007B4CA9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eastAsia="fr-FR"/>
              </w:rPr>
              <w:t>، ديوان المطبوعات الجامعية،2003.</w:t>
            </w:r>
          </w:p>
          <w:p w:rsidR="00C754E5" w:rsidRPr="007B4CA9" w:rsidRDefault="00C754E5" w:rsidP="007B4CA9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bidi/>
              <w:adjustRightInd w:val="0"/>
              <w:spacing w:after="0"/>
              <w:jc w:val="both"/>
              <w:rPr>
                <w:rFonts w:ascii="Sakkal Majalla" w:eastAsiaTheme="minorHAnsi" w:hAnsi="Sakkal Majalla" w:cs="Sakkal Majalla"/>
                <w:sz w:val="30"/>
                <w:szCs w:val="30"/>
              </w:rPr>
            </w:pPr>
            <w:r w:rsidRPr="007B4CA9">
              <w:rPr>
                <w:rFonts w:ascii="Sakkal Majalla" w:eastAsiaTheme="minorHAnsi" w:hAnsi="Sakkal Majalla" w:cs="Sakkal Majalla" w:hint="cs"/>
                <w:sz w:val="30"/>
                <w:szCs w:val="30"/>
                <w:rtl/>
              </w:rPr>
              <w:t xml:space="preserve"> بول </w:t>
            </w:r>
            <w:proofErr w:type="spellStart"/>
            <w:r w:rsidRPr="007B4CA9">
              <w:rPr>
                <w:rFonts w:ascii="Sakkal Majalla" w:eastAsiaTheme="minorHAnsi" w:hAnsi="Sakkal Majalla" w:cs="Sakkal Majalla" w:hint="cs"/>
                <w:sz w:val="30"/>
                <w:szCs w:val="30"/>
                <w:rtl/>
              </w:rPr>
              <w:t>سامويلسون</w:t>
            </w:r>
            <w:proofErr w:type="spellEnd"/>
            <w:r w:rsidRPr="007B4CA9">
              <w:rPr>
                <w:rFonts w:ascii="Sakkal Majalla" w:eastAsiaTheme="minorHAnsi" w:hAnsi="Sakkal Majalla" w:cs="Sakkal Majalla" w:hint="cs"/>
                <w:sz w:val="30"/>
                <w:szCs w:val="30"/>
                <w:rtl/>
              </w:rPr>
              <w:t xml:space="preserve">، ويليام </w:t>
            </w:r>
            <w:proofErr w:type="spellStart"/>
            <w:r w:rsidRPr="007B4CA9">
              <w:rPr>
                <w:rFonts w:ascii="Sakkal Majalla" w:eastAsiaTheme="minorHAnsi" w:hAnsi="Sakkal Majalla" w:cs="Sakkal Majalla" w:hint="cs"/>
                <w:sz w:val="30"/>
                <w:szCs w:val="30"/>
                <w:rtl/>
              </w:rPr>
              <w:t>نوردهاوس</w:t>
            </w:r>
            <w:proofErr w:type="spellEnd"/>
            <w:r w:rsidRPr="007B4CA9">
              <w:rPr>
                <w:rFonts w:ascii="Sakkal Majalla" w:eastAsiaTheme="minorHAnsi" w:hAnsi="Sakkal Majalla" w:cs="Sakkal Majalla" w:hint="cs"/>
                <w:sz w:val="30"/>
                <w:szCs w:val="30"/>
                <w:rtl/>
              </w:rPr>
              <w:t>، الاقتصاد، ترجمة هشام عبدالله، ط2، دار الأهلية للنشر والتوزيع، عمان، الأردن، 2006.</w:t>
            </w:r>
          </w:p>
          <w:p w:rsidR="00C34721" w:rsidRPr="007B4CA9" w:rsidRDefault="00C754E5" w:rsidP="007B4CA9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bidi/>
              <w:adjustRightInd w:val="0"/>
              <w:spacing w:after="0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</w:rPr>
            </w:pPr>
            <w:r w:rsidRPr="007B4CA9">
              <w:rPr>
                <w:rFonts w:ascii="Sakkal Majalla" w:eastAsiaTheme="minorHAnsi" w:hAnsi="Sakkal Majalla" w:cs="Sakkal Majalla" w:hint="cs"/>
                <w:sz w:val="30"/>
                <w:szCs w:val="30"/>
                <w:rtl/>
              </w:rPr>
              <w:t xml:space="preserve">بول </w:t>
            </w:r>
            <w:proofErr w:type="spellStart"/>
            <w:r w:rsidRPr="007B4CA9">
              <w:rPr>
                <w:rFonts w:ascii="Sakkal Majalla" w:eastAsiaTheme="minorHAnsi" w:hAnsi="Sakkal Majalla" w:cs="Sakkal Majalla" w:hint="cs"/>
                <w:sz w:val="30"/>
                <w:szCs w:val="30"/>
                <w:rtl/>
              </w:rPr>
              <w:t>كروجمان</w:t>
            </w:r>
            <w:proofErr w:type="spellEnd"/>
            <w:r w:rsidRPr="007B4CA9">
              <w:rPr>
                <w:rFonts w:ascii="Sakkal Majalla" w:eastAsiaTheme="minorHAnsi" w:hAnsi="Sakkal Majalla" w:cs="Sakkal Majalla" w:hint="cs"/>
                <w:sz w:val="30"/>
                <w:szCs w:val="30"/>
                <w:rtl/>
              </w:rPr>
              <w:t>، تحليل النظريات الاقتصادية، ط1، الدار الدولية للاستثمارات الثقافية، القاهرة، 2007.</w:t>
            </w:r>
          </w:p>
        </w:tc>
      </w:tr>
      <w:tr w:rsidR="00C34721" w:rsidRPr="0050480E" w:rsidTr="00A5569E">
        <w:trPr>
          <w:trHeight w:val="464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</w:tcPr>
          <w:p w:rsidR="00C34721" w:rsidRPr="0050480E" w:rsidRDefault="00C34721" w:rsidP="00A5569E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lastRenderedPageBreak/>
              <w:tab/>
            </w:r>
            <w:r w:rsidRPr="00A5569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A5569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التوزيع </w:t>
            </w:r>
            <w:proofErr w:type="gramStart"/>
            <w:r w:rsidRPr="00A5569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الزمني</w:t>
            </w:r>
            <w:proofErr w:type="gramEnd"/>
            <w:r w:rsidRPr="00A5569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المرتقب لبرنامج المادة</w:t>
            </w:r>
          </w:p>
        </w:tc>
      </w:tr>
      <w:tr w:rsidR="00C34721" w:rsidRPr="0050480E" w:rsidTr="00FF1847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</w:tcPr>
          <w:p w:rsidR="00C34721" w:rsidRPr="0050480E" w:rsidRDefault="00C34721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الأسبوع</w:t>
            </w:r>
          </w:p>
        </w:tc>
        <w:tc>
          <w:tcPr>
            <w:tcW w:w="6409" w:type="dxa"/>
            <w:gridSpan w:val="12"/>
            <w:shd w:val="clear" w:color="auto" w:fill="auto"/>
          </w:tcPr>
          <w:p w:rsidR="00C34721" w:rsidRPr="0050480E" w:rsidRDefault="00C34721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محتوى</w:t>
            </w:r>
            <w:proofErr w:type="gramEnd"/>
            <w:r w:rsidR="00A5569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</w:t>
            </w:r>
            <w:r w:rsidRPr="005C7BB6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محاضرة</w:t>
            </w:r>
          </w:p>
        </w:tc>
        <w:tc>
          <w:tcPr>
            <w:tcW w:w="1485" w:type="dxa"/>
            <w:shd w:val="clear" w:color="auto" w:fill="auto"/>
          </w:tcPr>
          <w:p w:rsidR="00C34721" w:rsidRPr="0050480E" w:rsidRDefault="00C34721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التاريخ</w:t>
            </w:r>
          </w:p>
        </w:tc>
      </w:tr>
      <w:tr w:rsidR="00C754E5" w:rsidRPr="0050480E" w:rsidTr="00FF1847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الأول</w:t>
            </w:r>
            <w:proofErr w:type="gramEnd"/>
          </w:p>
        </w:tc>
        <w:tc>
          <w:tcPr>
            <w:tcW w:w="6409" w:type="dxa"/>
            <w:gridSpan w:val="12"/>
            <w:shd w:val="clear" w:color="auto" w:fill="auto"/>
          </w:tcPr>
          <w:p w:rsidR="00C754E5" w:rsidRPr="004513B5" w:rsidRDefault="00C754E5" w:rsidP="005D5602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  <w:r w:rsidRPr="004513B5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 xml:space="preserve">مدخل للنظرية الاقتصادية الكلية (مفاهيم </w:t>
            </w:r>
            <w:proofErr w:type="gramStart"/>
            <w:r w:rsidRPr="004513B5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ومصطلحات</w:t>
            </w:r>
            <w:proofErr w:type="gramEnd"/>
            <w:r w:rsidRPr="004513B5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)</w:t>
            </w:r>
          </w:p>
          <w:p w:rsidR="00C754E5" w:rsidRPr="004513B5" w:rsidRDefault="00C754E5" w:rsidP="005D5602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(</w:t>
            </w:r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تعريف الاقتصاد الكلي  ، أنواع التحليل الاقتصادي ، تعريف: النماذج ، المتغيرات و </w:t>
            </w:r>
            <w:proofErr w:type="spellStart"/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الأوسطة</w:t>
            </w:r>
            <w:proofErr w:type="spellEnd"/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، المعادلات السلوكية ، التعريفية ، </w:t>
            </w:r>
            <w:proofErr w:type="spellStart"/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التوازنية</w:t>
            </w:r>
            <w:proofErr w:type="spellEnd"/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، مفهوم التوازن الكلي ، أهداف السياسة الاقتصادية الكلية ،  صعوبات التحليل الاقتصادي الكلي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)</w:t>
            </w:r>
          </w:p>
        </w:tc>
        <w:tc>
          <w:tcPr>
            <w:tcW w:w="1485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FF1847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الثاني</w:t>
            </w:r>
            <w:proofErr w:type="gramEnd"/>
          </w:p>
        </w:tc>
        <w:tc>
          <w:tcPr>
            <w:tcW w:w="6409" w:type="dxa"/>
            <w:gridSpan w:val="12"/>
            <w:shd w:val="clear" w:color="auto" w:fill="auto"/>
          </w:tcPr>
          <w:p w:rsidR="00C754E5" w:rsidRPr="004513B5" w:rsidRDefault="00C754E5" w:rsidP="005D5602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b/>
                <w:bCs/>
                <w:color w:val="FF0000"/>
                <w:spacing w:val="-4"/>
                <w:sz w:val="28"/>
                <w:szCs w:val="28"/>
                <w:rtl/>
              </w:rPr>
            </w:pPr>
            <w:proofErr w:type="gramStart"/>
            <w:r w:rsidRPr="004513B5">
              <w:rPr>
                <w:rFonts w:ascii="Sakkal Majalla" w:hAnsi="Sakkal Majalla" w:cs="Sakkal Majalla" w:hint="cs"/>
                <w:b/>
                <w:bCs/>
                <w:color w:val="FF0000"/>
                <w:spacing w:val="-4"/>
                <w:sz w:val="28"/>
                <w:szCs w:val="28"/>
                <w:rtl/>
              </w:rPr>
              <w:t>قياس</w:t>
            </w:r>
            <w:proofErr w:type="gramEnd"/>
            <w:r w:rsidRPr="004513B5">
              <w:rPr>
                <w:rFonts w:ascii="Sakkal Majalla" w:hAnsi="Sakkal Majalla" w:cs="Sakkal Majalla" w:hint="cs"/>
                <w:b/>
                <w:bCs/>
                <w:color w:val="FF0000"/>
                <w:spacing w:val="-4"/>
                <w:sz w:val="28"/>
                <w:szCs w:val="28"/>
                <w:rtl/>
              </w:rPr>
              <w:t xml:space="preserve"> النشاط الاقتصادي 1</w:t>
            </w:r>
          </w:p>
          <w:p w:rsidR="00C754E5" w:rsidRPr="004513B5" w:rsidRDefault="00C754E5" w:rsidP="005D5602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(</w:t>
            </w:r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مدخل للنشاط </w:t>
            </w:r>
            <w:proofErr w:type="gramStart"/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الاقتصادي ،</w:t>
            </w:r>
            <w:proofErr w:type="gramEnd"/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أعوان ( قطاعات) النشاط الاقتصادي ، الأسواق التي يلتقي فيها الأعوان ، دائرة التدفق النقدي ( قطاعين)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- </w:t>
            </w:r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>دائرة التدفق النقدي (3 قطاعات)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- </w:t>
            </w:r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>دائرة التدفق النقدي (4 قطاعات)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)</w:t>
            </w:r>
          </w:p>
        </w:tc>
        <w:tc>
          <w:tcPr>
            <w:tcW w:w="1485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FF1847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الثالث</w:t>
            </w:r>
            <w:proofErr w:type="gramEnd"/>
          </w:p>
        </w:tc>
        <w:tc>
          <w:tcPr>
            <w:tcW w:w="6409" w:type="dxa"/>
            <w:gridSpan w:val="12"/>
            <w:shd w:val="clear" w:color="auto" w:fill="auto"/>
          </w:tcPr>
          <w:p w:rsidR="00C754E5" w:rsidRPr="004513B5" w:rsidRDefault="00C754E5" w:rsidP="005D5602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b/>
                <w:bCs/>
                <w:color w:val="FF0000"/>
                <w:spacing w:val="-4"/>
                <w:sz w:val="28"/>
                <w:szCs w:val="28"/>
                <w:rtl/>
              </w:rPr>
            </w:pPr>
            <w:proofErr w:type="gramStart"/>
            <w:r w:rsidRPr="004513B5">
              <w:rPr>
                <w:rFonts w:ascii="Sakkal Majalla" w:hAnsi="Sakkal Majalla" w:cs="Sakkal Majalla" w:hint="cs"/>
                <w:b/>
                <w:bCs/>
                <w:color w:val="FF0000"/>
                <w:spacing w:val="-4"/>
                <w:sz w:val="28"/>
                <w:szCs w:val="28"/>
                <w:rtl/>
              </w:rPr>
              <w:t>قياس</w:t>
            </w:r>
            <w:proofErr w:type="gramEnd"/>
            <w:r w:rsidRPr="004513B5">
              <w:rPr>
                <w:rFonts w:ascii="Sakkal Majalla" w:hAnsi="Sakkal Majalla" w:cs="Sakkal Majalla" w:hint="cs"/>
                <w:b/>
                <w:bCs/>
                <w:color w:val="FF0000"/>
                <w:spacing w:val="-4"/>
                <w:sz w:val="28"/>
                <w:szCs w:val="28"/>
                <w:rtl/>
              </w:rPr>
              <w:t xml:space="preserve"> النشاط الاقتصادي 2</w:t>
            </w:r>
          </w:p>
          <w:p w:rsidR="00C754E5" w:rsidRPr="004513B5" w:rsidRDefault="00C754E5" w:rsidP="005D5602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(</w:t>
            </w:r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مفهوم الناتج الداخلي </w:t>
            </w:r>
            <w:proofErr w:type="gramStart"/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الخام ،</w:t>
            </w:r>
            <w:proofErr w:type="gramEnd"/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طرق حساب الناتج الداخلي الخام ،الناتج الداخلي الخام الاسمي و الحقيقي ، تعريف بعض أشكال الناتج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)</w:t>
            </w:r>
          </w:p>
        </w:tc>
        <w:tc>
          <w:tcPr>
            <w:tcW w:w="1485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FF1847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الرابع</w:t>
            </w:r>
            <w:proofErr w:type="gramEnd"/>
          </w:p>
        </w:tc>
        <w:tc>
          <w:tcPr>
            <w:tcW w:w="6409" w:type="dxa"/>
            <w:gridSpan w:val="12"/>
            <w:shd w:val="clear" w:color="auto" w:fill="auto"/>
          </w:tcPr>
          <w:p w:rsidR="00C754E5" w:rsidRPr="004513B5" w:rsidRDefault="00C754E5" w:rsidP="005D5602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b/>
                <w:bCs/>
                <w:color w:val="FF0000"/>
                <w:spacing w:val="-4"/>
                <w:sz w:val="28"/>
                <w:szCs w:val="28"/>
                <w:rtl/>
              </w:rPr>
            </w:pPr>
            <w:proofErr w:type="gramStart"/>
            <w:r w:rsidRPr="004513B5">
              <w:rPr>
                <w:rFonts w:ascii="Sakkal Majalla" w:hAnsi="Sakkal Majalla" w:cs="Sakkal Majalla" w:hint="cs"/>
                <w:b/>
                <w:bCs/>
                <w:color w:val="FF0000"/>
                <w:spacing w:val="-4"/>
                <w:sz w:val="28"/>
                <w:szCs w:val="28"/>
                <w:rtl/>
              </w:rPr>
              <w:t>قياس</w:t>
            </w:r>
            <w:proofErr w:type="gramEnd"/>
            <w:r w:rsidRPr="004513B5">
              <w:rPr>
                <w:rFonts w:ascii="Sakkal Majalla" w:hAnsi="Sakkal Majalla" w:cs="Sakkal Majalla" w:hint="cs"/>
                <w:b/>
                <w:bCs/>
                <w:color w:val="FF0000"/>
                <w:spacing w:val="-4"/>
                <w:sz w:val="28"/>
                <w:szCs w:val="28"/>
                <w:rtl/>
              </w:rPr>
              <w:t xml:space="preserve"> النشاط الاقتصادي 3</w:t>
            </w:r>
          </w:p>
          <w:p w:rsidR="00C754E5" w:rsidRPr="004513B5" w:rsidRDefault="00C754E5" w:rsidP="005D5602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(</w:t>
            </w:r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مؤشر الأسعار و استعمالاته ، حساب نسبة التضخم ، حساب نسبة النمو ، أهمية دراسة الناتج الوطني ، صعوبات قياس الناتج الوطني ، أمثلة </w:t>
            </w:r>
            <w:proofErr w:type="spellStart"/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>تطبيقة</w:t>
            </w:r>
            <w:proofErr w:type="spellEnd"/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)</w:t>
            </w:r>
          </w:p>
        </w:tc>
        <w:tc>
          <w:tcPr>
            <w:tcW w:w="1485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FF1847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الخامس</w:t>
            </w:r>
            <w:proofErr w:type="gramEnd"/>
          </w:p>
        </w:tc>
        <w:tc>
          <w:tcPr>
            <w:tcW w:w="6409" w:type="dxa"/>
            <w:gridSpan w:val="12"/>
            <w:shd w:val="clear" w:color="auto" w:fill="auto"/>
          </w:tcPr>
          <w:p w:rsidR="00C754E5" w:rsidRPr="004513B5" w:rsidRDefault="00C754E5" w:rsidP="005D5602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  <w:r w:rsidRPr="004513B5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بيانات ونماذج قياس مؤشرات الاقتصاد الكلي الوطني والعالمي</w:t>
            </w:r>
          </w:p>
          <w:p w:rsidR="00C754E5" w:rsidRPr="004513B5" w:rsidRDefault="00C754E5" w:rsidP="005D5602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13A4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(عرض بيانات لمؤشرات الاقتصاد الكلي الوطني وبعض الدول كالولايات المتحدة الامريكية، الصين، بعض الدول الاوروبية والعربين ....) المؤشرات( الناتج الوطني </w:t>
            </w:r>
            <w:r w:rsidRPr="00513A45">
              <w:rPr>
                <w:rFonts w:ascii="Sakkal Majalla" w:hAnsi="Sakkal Majalla" w:cs="Sakkal Majalla"/>
                <w:sz w:val="28"/>
                <w:szCs w:val="28"/>
                <w:rtl/>
              </w:rPr>
              <w:t>–</w:t>
            </w:r>
            <w:r w:rsidRPr="00513A4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النمو الاقتصادي- البطالة - التضخم- الصادرات</w:t>
            </w:r>
            <w:proofErr w:type="gramStart"/>
            <w:r w:rsidRPr="00513A4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والواردات </w:t>
            </w:r>
            <w:proofErr w:type="gramEnd"/>
            <w:r w:rsidRPr="00513A4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...) </w:t>
            </w:r>
            <w:proofErr w:type="gramStart"/>
            <w:r w:rsidRPr="00513A45">
              <w:rPr>
                <w:rFonts w:ascii="Sakkal Majalla" w:hAnsi="Sakkal Majalla" w:cs="Sakkal Majalla" w:hint="cs"/>
                <w:sz w:val="28"/>
                <w:szCs w:val="28"/>
                <w:rtl/>
              </w:rPr>
              <w:t>مع</w:t>
            </w:r>
            <w:proofErr w:type="gramEnd"/>
            <w:r w:rsidRPr="00513A4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التذكير بطرق وكيفية قياس هذه المؤشرات الكلية)</w:t>
            </w:r>
          </w:p>
        </w:tc>
        <w:tc>
          <w:tcPr>
            <w:tcW w:w="1485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FF1847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lastRenderedPageBreak/>
              <w:t>الأسبوع  السادس</w:t>
            </w:r>
            <w:proofErr w:type="gramEnd"/>
          </w:p>
        </w:tc>
        <w:tc>
          <w:tcPr>
            <w:tcW w:w="6409" w:type="dxa"/>
            <w:gridSpan w:val="12"/>
            <w:shd w:val="clear" w:color="auto" w:fill="auto"/>
          </w:tcPr>
          <w:p w:rsidR="00C754E5" w:rsidRPr="004513B5" w:rsidRDefault="00C754E5" w:rsidP="005D5602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  <w:lang w:val="en-US"/>
              </w:rPr>
            </w:pPr>
            <w:r w:rsidRPr="004513B5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  <w:lang w:val="en-US"/>
              </w:rPr>
              <w:t>النظرية الكلاسيكية في التوازن الاقتصادي العام  (فرضيات + دالة الانتاج)</w:t>
            </w:r>
          </w:p>
          <w:p w:rsidR="00C754E5" w:rsidRPr="004513B5" w:rsidRDefault="00C754E5" w:rsidP="005D5602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US"/>
              </w:rPr>
              <w:t>(</w:t>
            </w:r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  <w:lang w:val="en-US"/>
              </w:rPr>
              <w:t xml:space="preserve">مدخل للنموذج </w:t>
            </w:r>
            <w:proofErr w:type="gramStart"/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  <w:lang w:val="en-US"/>
              </w:rPr>
              <w:t>الكلاسيكي ،</w:t>
            </w:r>
            <w:proofErr w:type="gramEnd"/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  <w:lang w:val="en-US"/>
              </w:rPr>
              <w:t xml:space="preserve"> أهم رواده ، مبادئ النموذج الكلاسيكي ، فرضيات النموذج الكلاسيكي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US"/>
              </w:rPr>
              <w:t>)</w:t>
            </w:r>
          </w:p>
        </w:tc>
        <w:tc>
          <w:tcPr>
            <w:tcW w:w="1485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FF1847">
        <w:trPr>
          <w:trHeight w:val="445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السابع</w:t>
            </w:r>
            <w:proofErr w:type="gramEnd"/>
          </w:p>
        </w:tc>
        <w:tc>
          <w:tcPr>
            <w:tcW w:w="6409" w:type="dxa"/>
            <w:gridSpan w:val="12"/>
            <w:shd w:val="clear" w:color="auto" w:fill="auto"/>
          </w:tcPr>
          <w:p w:rsidR="00C754E5" w:rsidRPr="004513B5" w:rsidRDefault="00C754E5" w:rsidP="005D5602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 w:rsidRPr="004513B5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توازن </w:t>
            </w:r>
            <w:proofErr w:type="gramStart"/>
            <w:r w:rsidRPr="004513B5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سوق</w:t>
            </w:r>
            <w:proofErr w:type="gramEnd"/>
            <w:r w:rsidRPr="004513B5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 العمل 1</w:t>
            </w:r>
          </w:p>
          <w:p w:rsidR="00C754E5" w:rsidRPr="004513B5" w:rsidRDefault="00C754E5" w:rsidP="005D5602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(</w:t>
            </w:r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دالة الإنتاج و علاقتها بعنصر </w:t>
            </w:r>
            <w:proofErr w:type="gramStart"/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العمل ،</w:t>
            </w:r>
            <w:proofErr w:type="gramEnd"/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الطلب على العمل و فرضية تعظيم الربح ، الطلب على العمل و علاقته بالأجر الحقيقي  جبريا و بيانيا ، عرض العمل و فرضي تعظيم المنفعة ، عرض العمل و علاقته بالأجر الحقيقي جبريا و بيانيا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)</w:t>
            </w:r>
          </w:p>
        </w:tc>
        <w:tc>
          <w:tcPr>
            <w:tcW w:w="1485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FF1847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الثامن</w:t>
            </w:r>
            <w:proofErr w:type="gramEnd"/>
          </w:p>
        </w:tc>
        <w:tc>
          <w:tcPr>
            <w:tcW w:w="6409" w:type="dxa"/>
            <w:gridSpan w:val="12"/>
            <w:shd w:val="clear" w:color="auto" w:fill="auto"/>
          </w:tcPr>
          <w:p w:rsidR="00C754E5" w:rsidRPr="004513B5" w:rsidRDefault="00C754E5" w:rsidP="005D5602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 w:rsidRPr="004513B5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توازن </w:t>
            </w:r>
            <w:proofErr w:type="gramStart"/>
            <w:r w:rsidRPr="004513B5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سوق</w:t>
            </w:r>
            <w:proofErr w:type="gramEnd"/>
            <w:r w:rsidRPr="004513B5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 العمل 2</w:t>
            </w:r>
          </w:p>
          <w:p w:rsidR="00C754E5" w:rsidRPr="004513B5" w:rsidRDefault="00C754E5" w:rsidP="005D5602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(</w:t>
            </w:r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التوازن في سوق العمل ، تحديد حجم الإنتاج عند توازن سوق العمل جبريا و بيانيا ، اختلال التوازن و آليات إعادته عند الكلاسيك ، أنواع البطالة في حالة الاختلال ، أمثلة تطبيقية حول توازن سوق العمل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)</w:t>
            </w:r>
          </w:p>
        </w:tc>
        <w:tc>
          <w:tcPr>
            <w:tcW w:w="1485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FF1847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التاسع</w:t>
            </w:r>
            <w:proofErr w:type="gramEnd"/>
          </w:p>
        </w:tc>
        <w:tc>
          <w:tcPr>
            <w:tcW w:w="6409" w:type="dxa"/>
            <w:gridSpan w:val="12"/>
            <w:shd w:val="clear" w:color="auto" w:fill="auto"/>
          </w:tcPr>
          <w:p w:rsidR="00C754E5" w:rsidRPr="004513B5" w:rsidRDefault="00C754E5" w:rsidP="005D5602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 w:rsidRPr="004513B5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توازن </w:t>
            </w:r>
            <w:proofErr w:type="gramStart"/>
            <w:r w:rsidRPr="004513B5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سوق</w:t>
            </w:r>
            <w:proofErr w:type="gramEnd"/>
            <w:r w:rsidRPr="004513B5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 السلع والخدمات</w:t>
            </w:r>
          </w:p>
          <w:p w:rsidR="00C754E5" w:rsidRPr="004513B5" w:rsidRDefault="00C754E5" w:rsidP="005D5602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(</w:t>
            </w:r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الادخار عند الكلاسيك ، علاقة الادخار بسعر الفائدة جبريا و بيانيا ، الاستهلاك عند الكلاسيك ، الاستثمار عند الكلاسيك و علاقته بسعر الفائدة ، تحديد مشكلة التوازن عند الكلاسيك ، التوازن في سوق السلع و الخدمات جبريا و بيانيا ، المرحة الأولى من تواز القطاع الحقيقي بيانيا و جبريا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)</w:t>
            </w:r>
          </w:p>
        </w:tc>
        <w:tc>
          <w:tcPr>
            <w:tcW w:w="1485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FF1847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العاشر</w:t>
            </w:r>
            <w:proofErr w:type="gramEnd"/>
          </w:p>
        </w:tc>
        <w:tc>
          <w:tcPr>
            <w:tcW w:w="6409" w:type="dxa"/>
            <w:gridSpan w:val="12"/>
            <w:shd w:val="clear" w:color="auto" w:fill="auto"/>
          </w:tcPr>
          <w:p w:rsidR="00C754E5" w:rsidRPr="004513B5" w:rsidRDefault="00C754E5" w:rsidP="005D5602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  <w:r w:rsidRPr="004513B5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 xml:space="preserve">توازن </w:t>
            </w:r>
            <w:proofErr w:type="gramStart"/>
            <w:r w:rsidRPr="004513B5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سوق</w:t>
            </w:r>
            <w:proofErr w:type="gramEnd"/>
            <w:r w:rsidRPr="004513B5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 xml:space="preserve"> النقد (النظرية الكمية للنقود)</w:t>
            </w:r>
          </w:p>
          <w:p w:rsidR="00C754E5" w:rsidRPr="004513B5" w:rsidRDefault="00C754E5" w:rsidP="005D5602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(</w:t>
            </w:r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>عرض النقد ، الطلب على النقد النظرية الكمية للنقود ( معادلة فيشر ، معادلة كمبرج ) ، التوازن في سوق النقد ، علاقة توازن سوق النقد بالدخل و الأسعار جبريا و هندسيا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)</w:t>
            </w:r>
          </w:p>
        </w:tc>
        <w:tc>
          <w:tcPr>
            <w:tcW w:w="1485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FF1847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الحادي</w:t>
            </w:r>
            <w:proofErr w:type="gramEnd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عشر</w:t>
            </w:r>
          </w:p>
        </w:tc>
        <w:tc>
          <w:tcPr>
            <w:tcW w:w="6409" w:type="dxa"/>
            <w:gridSpan w:val="12"/>
            <w:shd w:val="clear" w:color="auto" w:fill="auto"/>
          </w:tcPr>
          <w:p w:rsidR="00C754E5" w:rsidRPr="004513B5" w:rsidRDefault="00C754E5" w:rsidP="005D5602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  <w:r w:rsidRPr="004513B5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التوازن الاقتصادي العام في التحليل الكلاسيكي</w:t>
            </w:r>
          </w:p>
          <w:p w:rsidR="00C754E5" w:rsidRPr="004513B5" w:rsidRDefault="00C754E5" w:rsidP="005D5602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b/>
                <w:bCs/>
                <w:spacing w:val="-4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(</w:t>
            </w:r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التوازن الآني للقطاعين الحقيقي و النقدي </w:t>
            </w:r>
            <w:proofErr w:type="gramStart"/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>جبريا  و</w:t>
            </w:r>
            <w:proofErr w:type="gramEnd"/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بيانيا ، أثر تغير المتغيرات الحقيقية على التوازن الآني ، أثر تغير المتغيرات النقدية على التوازن الآني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)</w:t>
            </w:r>
          </w:p>
        </w:tc>
        <w:tc>
          <w:tcPr>
            <w:tcW w:w="1485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FF1847">
        <w:trPr>
          <w:trHeight w:val="962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الثاني</w:t>
            </w:r>
            <w:proofErr w:type="gramEnd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عشر</w:t>
            </w:r>
          </w:p>
        </w:tc>
        <w:tc>
          <w:tcPr>
            <w:tcW w:w="6409" w:type="dxa"/>
            <w:gridSpan w:val="12"/>
            <w:shd w:val="clear" w:color="auto" w:fill="auto"/>
          </w:tcPr>
          <w:p w:rsidR="00C754E5" w:rsidRPr="004513B5" w:rsidRDefault="00C754E5" w:rsidP="005D5602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  <w:r w:rsidRPr="004513B5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 xml:space="preserve">النموذج </w:t>
            </w:r>
            <w:proofErr w:type="spellStart"/>
            <w:r w:rsidRPr="004513B5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الكينزي</w:t>
            </w:r>
            <w:proofErr w:type="spellEnd"/>
            <w:r w:rsidRPr="004513B5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 xml:space="preserve"> في التوازن  الاقتصادي العام  (المبادئ والفرضيات)</w:t>
            </w:r>
          </w:p>
          <w:p w:rsidR="00C754E5" w:rsidRPr="004513B5" w:rsidRDefault="00C754E5" w:rsidP="005D5602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</w:pPr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مدخل للنموذج </w:t>
            </w:r>
            <w:proofErr w:type="spellStart"/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الكينزي</w:t>
            </w:r>
            <w:proofErr w:type="spellEnd"/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و ظرف نشأته ، مبادئ النموذج </w:t>
            </w:r>
            <w:proofErr w:type="spellStart"/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الكينيزي</w:t>
            </w:r>
            <w:proofErr w:type="spellEnd"/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، فرضيات النموذج </w:t>
            </w:r>
            <w:proofErr w:type="spellStart"/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الكينيزي</w:t>
            </w:r>
            <w:proofErr w:type="spellEnd"/>
          </w:p>
        </w:tc>
        <w:tc>
          <w:tcPr>
            <w:tcW w:w="1485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FF1847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الثالث</w:t>
            </w:r>
            <w:proofErr w:type="gramEnd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عشر</w:t>
            </w:r>
          </w:p>
        </w:tc>
        <w:tc>
          <w:tcPr>
            <w:tcW w:w="6409" w:type="dxa"/>
            <w:gridSpan w:val="12"/>
            <w:shd w:val="clear" w:color="auto" w:fill="auto"/>
          </w:tcPr>
          <w:p w:rsidR="00C754E5" w:rsidRPr="004513B5" w:rsidRDefault="00C754E5" w:rsidP="005D5602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  <w:proofErr w:type="gramStart"/>
            <w:r w:rsidRPr="004513B5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محددات</w:t>
            </w:r>
            <w:proofErr w:type="gramEnd"/>
            <w:r w:rsidRPr="004513B5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 xml:space="preserve"> الطلب الفعال (دالة الاستهلاك)</w:t>
            </w:r>
          </w:p>
          <w:p w:rsidR="00C754E5" w:rsidRPr="004513B5" w:rsidRDefault="00C754E5" w:rsidP="005D5602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(</w:t>
            </w:r>
            <w:r w:rsidR="00310431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ن</w:t>
            </w:r>
            <w:proofErr w:type="spellStart"/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>ظرية</w:t>
            </w:r>
            <w:proofErr w:type="spellEnd"/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الطلب الفعال ، دالة الاستهلاك </w:t>
            </w:r>
            <w:proofErr w:type="spellStart"/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الكينزية</w:t>
            </w:r>
            <w:proofErr w:type="spellEnd"/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، القانون السيكولوجي </w:t>
            </w:r>
            <w:proofErr w:type="spellStart"/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>لكينز</w:t>
            </w:r>
            <w:proofErr w:type="spellEnd"/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، الميل الحدي للاستهلاك ، الميل المتوسط للاستهلاك ، العلاقة بينهما معادلة الاستهلاك </w:t>
            </w:r>
            <w:proofErr w:type="spellStart"/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الكينزية</w:t>
            </w:r>
            <w:proofErr w:type="spellEnd"/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جبريا و بيانيا أمثلة تطبيقية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)</w:t>
            </w:r>
          </w:p>
        </w:tc>
        <w:tc>
          <w:tcPr>
            <w:tcW w:w="1485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FF1847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الرابع</w:t>
            </w:r>
            <w:proofErr w:type="gramEnd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عشر</w:t>
            </w:r>
          </w:p>
        </w:tc>
        <w:tc>
          <w:tcPr>
            <w:tcW w:w="6409" w:type="dxa"/>
            <w:gridSpan w:val="12"/>
            <w:shd w:val="clear" w:color="auto" w:fill="auto"/>
          </w:tcPr>
          <w:p w:rsidR="00C754E5" w:rsidRPr="004513B5" w:rsidRDefault="00C754E5" w:rsidP="005D5602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  <w:r w:rsidRPr="004513B5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 xml:space="preserve">محددات الطلب الفعال </w:t>
            </w:r>
            <w:proofErr w:type="gramStart"/>
            <w:r w:rsidRPr="004513B5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(الادخار  و</w:t>
            </w:r>
            <w:proofErr w:type="gramEnd"/>
            <w:r w:rsidRPr="004513B5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 xml:space="preserve">  الاستثمار)</w:t>
            </w:r>
          </w:p>
          <w:p w:rsidR="00C754E5" w:rsidRPr="004513B5" w:rsidRDefault="00C754E5" w:rsidP="005D5602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(</w:t>
            </w:r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دالة الادخار كتابع للدخل ، اشتقاق معادلة الادخار ، الميل الحدي للادخار ، الميل المتوسط للادخار العلاقة بينهما ، العلاقة بين الميل الحدي </w:t>
            </w:r>
            <w:proofErr w:type="spellStart"/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>للاستهلا</w:t>
            </w:r>
            <w:proofErr w:type="spellEnd"/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و الادخار ، العلاقة بين الميل المتوسط للادخار و الاستهلاك ، </w:t>
            </w:r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lastRenderedPageBreak/>
              <w:t>الادخار بيانيا ، مفهوم عتبة الادخار ، الاستثمار و فرضية ثباته.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)</w:t>
            </w:r>
          </w:p>
        </w:tc>
        <w:tc>
          <w:tcPr>
            <w:tcW w:w="1485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FF1847">
        <w:trPr>
          <w:trHeight w:val="464"/>
          <w:jc w:val="center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C754E5" w:rsidRPr="0058217A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lastRenderedPageBreak/>
              <w:t>الأسبوع  الخامس</w:t>
            </w:r>
            <w:proofErr w:type="gramEnd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عشر</w:t>
            </w:r>
          </w:p>
        </w:tc>
        <w:tc>
          <w:tcPr>
            <w:tcW w:w="6409" w:type="dxa"/>
            <w:gridSpan w:val="12"/>
            <w:shd w:val="clear" w:color="auto" w:fill="auto"/>
          </w:tcPr>
          <w:p w:rsidR="00C754E5" w:rsidRPr="004513B5" w:rsidRDefault="00C754E5" w:rsidP="005D5602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  <w:r w:rsidRPr="004513B5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 xml:space="preserve">التوازن </w:t>
            </w:r>
            <w:proofErr w:type="spellStart"/>
            <w:r w:rsidRPr="004513B5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الكينزي</w:t>
            </w:r>
            <w:proofErr w:type="spellEnd"/>
            <w:r w:rsidRPr="004513B5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 xml:space="preserve"> في اقتصاد بسيط(قطاعين)</w:t>
            </w:r>
          </w:p>
          <w:p w:rsidR="00C754E5" w:rsidRPr="004513B5" w:rsidRDefault="00C754E5" w:rsidP="007E03C8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(</w:t>
            </w:r>
            <w:r w:rsidRPr="004513B5">
              <w:rPr>
                <w:rFonts w:ascii="Sakkal Majalla" w:hAnsi="Sakkal Majalla" w:cs="Sakkal Majalla" w:hint="cs"/>
                <w:sz w:val="28"/>
                <w:szCs w:val="28"/>
                <w:rtl/>
              </w:rPr>
              <w:t>تحديد الدخل التوازني بطريقة العرض الكلي الطلب الكلي ، تحديد الدخل التوازني بطريقة الادخار الاستثمار ، جبريا و هندسيا ، أثر تغير المتغيرات الخارجية على الدخل التوازني ( أثر المضاعف ) ، التباطؤ و المضاعف ( التباطؤ في الانفاق ، التباطؤ في الإنتاج)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)</w:t>
            </w:r>
          </w:p>
        </w:tc>
        <w:tc>
          <w:tcPr>
            <w:tcW w:w="1485" w:type="dxa"/>
            <w:shd w:val="clear" w:color="auto" w:fill="auto"/>
          </w:tcPr>
          <w:p w:rsidR="00C754E5" w:rsidRPr="0058217A" w:rsidRDefault="00C754E5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5A13AB" w:rsidRPr="0050480E" w:rsidTr="00FF1847">
        <w:trPr>
          <w:trHeight w:val="352"/>
          <w:jc w:val="center"/>
        </w:trPr>
        <w:tc>
          <w:tcPr>
            <w:tcW w:w="2508" w:type="dxa"/>
            <w:gridSpan w:val="3"/>
            <w:vMerge w:val="restart"/>
            <w:shd w:val="clear" w:color="auto" w:fill="auto"/>
            <w:vAlign w:val="center"/>
          </w:tcPr>
          <w:p w:rsidR="005A13AB" w:rsidRPr="0058217A" w:rsidRDefault="005A13AB" w:rsidP="00C0519C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409" w:type="dxa"/>
            <w:gridSpan w:val="12"/>
            <w:shd w:val="clear" w:color="auto" w:fill="auto"/>
          </w:tcPr>
          <w:p w:rsidR="005A13AB" w:rsidRPr="0058217A" w:rsidRDefault="005A13AB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امتحان نهاية </w:t>
            </w: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السداسي</w:t>
            </w:r>
            <w:proofErr w:type="gramEnd"/>
          </w:p>
        </w:tc>
        <w:tc>
          <w:tcPr>
            <w:tcW w:w="1485" w:type="dxa"/>
            <w:shd w:val="clear" w:color="auto" w:fill="auto"/>
          </w:tcPr>
          <w:p w:rsidR="005A13AB" w:rsidRPr="0058217A" w:rsidRDefault="005A13AB" w:rsidP="00C0519C">
            <w:pPr>
              <w:bidi/>
              <w:spacing w:after="0" w:line="240" w:lineRule="auto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>تحدده الإدارة</w:t>
            </w:r>
          </w:p>
        </w:tc>
      </w:tr>
      <w:tr w:rsidR="005A13AB" w:rsidRPr="0050480E" w:rsidTr="00FF1847">
        <w:trPr>
          <w:trHeight w:val="371"/>
          <w:jc w:val="center"/>
        </w:trPr>
        <w:tc>
          <w:tcPr>
            <w:tcW w:w="2508" w:type="dxa"/>
            <w:gridSpan w:val="3"/>
            <w:vMerge/>
            <w:shd w:val="clear" w:color="auto" w:fill="auto"/>
            <w:vAlign w:val="center"/>
          </w:tcPr>
          <w:p w:rsidR="005A13AB" w:rsidRPr="0058217A" w:rsidRDefault="005A13AB" w:rsidP="00C0519C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409" w:type="dxa"/>
            <w:gridSpan w:val="12"/>
            <w:shd w:val="clear" w:color="auto" w:fill="auto"/>
          </w:tcPr>
          <w:p w:rsidR="005A13AB" w:rsidRPr="0058217A" w:rsidRDefault="005A13AB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الامتحان الاستدراكي للمادة</w:t>
            </w:r>
          </w:p>
        </w:tc>
        <w:tc>
          <w:tcPr>
            <w:tcW w:w="1485" w:type="dxa"/>
            <w:shd w:val="clear" w:color="auto" w:fill="auto"/>
          </w:tcPr>
          <w:p w:rsidR="005A13AB" w:rsidRPr="0058217A" w:rsidRDefault="005A13AB" w:rsidP="00C0519C">
            <w:pPr>
              <w:bidi/>
              <w:spacing w:after="0" w:line="240" w:lineRule="auto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>تحدده الإدارة</w:t>
            </w:r>
          </w:p>
        </w:tc>
      </w:tr>
      <w:tr w:rsidR="005A13AB" w:rsidRPr="0050480E" w:rsidTr="00A5569E">
        <w:trPr>
          <w:trHeight w:val="371"/>
          <w:jc w:val="center"/>
        </w:trPr>
        <w:tc>
          <w:tcPr>
            <w:tcW w:w="10402" w:type="dxa"/>
            <w:gridSpan w:val="16"/>
            <w:shd w:val="clear" w:color="auto" w:fill="F2DBDB" w:themeFill="accent2" w:themeFillTint="33"/>
            <w:vAlign w:val="center"/>
          </w:tcPr>
          <w:p w:rsidR="005A13AB" w:rsidRPr="00A5569E" w:rsidRDefault="005A13AB" w:rsidP="00A5569E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proofErr w:type="gramStart"/>
            <w:r w:rsidRPr="00A5569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الأعمال</w:t>
            </w:r>
            <w:proofErr w:type="gramEnd"/>
            <w:r w:rsidRPr="00A5569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الشخصية المقررة للمادة</w:t>
            </w:r>
          </w:p>
        </w:tc>
      </w:tr>
      <w:tr w:rsidR="00C754E5" w:rsidRPr="0050480E" w:rsidTr="00A5569E">
        <w:trPr>
          <w:trHeight w:val="371"/>
          <w:jc w:val="center"/>
        </w:trPr>
        <w:tc>
          <w:tcPr>
            <w:tcW w:w="10402" w:type="dxa"/>
            <w:gridSpan w:val="16"/>
            <w:shd w:val="clear" w:color="auto" w:fill="auto"/>
            <w:vAlign w:val="center"/>
          </w:tcPr>
          <w:p w:rsidR="00DA5155" w:rsidRPr="004517BB" w:rsidRDefault="00DA5155" w:rsidP="00DA5155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تقدم حصص الأعمال الموجهة </w:t>
            </w:r>
            <w:proofErr w:type="gramStart"/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>على</w:t>
            </w:r>
            <w:proofErr w:type="gramEnd"/>
            <w:r w:rsidRPr="004517BB">
              <w:rPr>
                <w:rFonts w:ascii="Sakkal Majalla" w:hAnsi="Sakkal Majalla" w:cs="Sakkal Majalla"/>
                <w:sz w:val="30"/>
                <w:szCs w:val="30"/>
              </w:rPr>
              <w:t xml:space="preserve"> </w:t>
            </w: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شكل سلاسل تمارين محلولة وليست بحوث. </w:t>
            </w:r>
          </w:p>
          <w:p w:rsidR="00DA5155" w:rsidRPr="008571B7" w:rsidRDefault="00DA5155" w:rsidP="00DA5155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8571B7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إعداد بطاقة قراءة حول أحد كتب 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الاقتصاد الكلي</w:t>
            </w:r>
            <w:r w:rsidRPr="008571B7">
              <w:rPr>
                <w:rFonts w:ascii="Sakkal Majalla" w:hAnsi="Sakkal Majalla" w:cs="Sakkal Majalla"/>
                <w:sz w:val="30"/>
                <w:szCs w:val="30"/>
              </w:rPr>
              <w:t xml:space="preserve"> </w:t>
            </w:r>
            <w:r w:rsidRPr="008571B7">
              <w:rPr>
                <w:rFonts w:ascii="Sakkal Majalla" w:hAnsi="Sakkal Majalla" w:cs="Sakkal Majalla" w:hint="cs"/>
                <w:sz w:val="30"/>
                <w:szCs w:val="30"/>
                <w:rtl/>
              </w:rPr>
              <w:t>(تشجيع الطالب على البحث على مراجع واستعمالها)</w:t>
            </w:r>
          </w:p>
          <w:p w:rsidR="00DA5155" w:rsidRPr="004517BB" w:rsidRDefault="00DA5155" w:rsidP="00DA5155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proofErr w:type="gramStart"/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>استجواب</w:t>
            </w:r>
            <w:proofErr w:type="gramEnd"/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تقييمي؛</w:t>
            </w:r>
          </w:p>
          <w:p w:rsidR="00DA5155" w:rsidRPr="004517BB" w:rsidRDefault="00DA5155" w:rsidP="00DA5155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>تقديم بطاقة قراءة لمحور كتاب في الاقتصاد الكلي.</w:t>
            </w:r>
          </w:p>
          <w:p w:rsidR="00DA5155" w:rsidRPr="004517BB" w:rsidRDefault="00DA5155" w:rsidP="00DA5155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تقييم الأسئلة التفاعلية للطلبة عبر منصة </w:t>
            </w:r>
            <w:proofErr w:type="spellStart"/>
            <w:r w:rsidRPr="004517BB">
              <w:rPr>
                <w:rFonts w:ascii="Sakkal Majalla" w:hAnsi="Sakkal Majalla" w:cs="Sakkal Majalla"/>
                <w:sz w:val="30"/>
                <w:szCs w:val="30"/>
              </w:rPr>
              <w:t>Moodle</w:t>
            </w:r>
            <w:proofErr w:type="spellEnd"/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>.</w:t>
            </w:r>
          </w:p>
          <w:p w:rsidR="00DA5155" w:rsidRPr="004517BB" w:rsidRDefault="00DA5155" w:rsidP="00DA5155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الحضور والتفاعل في منصة </w:t>
            </w:r>
            <w:proofErr w:type="spellStart"/>
            <w:r w:rsidRPr="004517BB">
              <w:rPr>
                <w:rFonts w:ascii="Sakkal Majalla" w:hAnsi="Sakkal Majalla" w:cs="Sakkal Majalla"/>
                <w:sz w:val="30"/>
                <w:szCs w:val="30"/>
              </w:rPr>
              <w:t>Moodle</w:t>
            </w:r>
            <w:proofErr w:type="spellEnd"/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>.</w:t>
            </w:r>
          </w:p>
          <w:p w:rsidR="00A5569E" w:rsidRPr="00A5569E" w:rsidRDefault="00DA5155" w:rsidP="00DA5155">
            <w:pPr>
              <w:pStyle w:val="Paragraphedeliste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color w:val="FF0000"/>
                <w:sz w:val="26"/>
                <w:szCs w:val="26"/>
                <w:rtl/>
              </w:rPr>
            </w:pPr>
            <w:proofErr w:type="gramStart"/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>إنشاء</w:t>
            </w:r>
            <w:proofErr w:type="gramEnd"/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دردشة ومنتدى في منصة </w:t>
            </w:r>
            <w:proofErr w:type="spellStart"/>
            <w:r w:rsidRPr="004517BB">
              <w:rPr>
                <w:rFonts w:ascii="Sakkal Majalla" w:hAnsi="Sakkal Majalla" w:cs="Sakkal Majalla"/>
                <w:sz w:val="30"/>
                <w:szCs w:val="30"/>
              </w:rPr>
              <w:t>Moodle</w:t>
            </w:r>
            <w:proofErr w:type="spellEnd"/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للتعليم الالكتروني</w:t>
            </w:r>
            <w:r w:rsidRPr="008571B7">
              <w:rPr>
                <w:rFonts w:ascii="Sakkal Majalla" w:hAnsi="Sakkal Majalla" w:cs="Sakkal Majalla" w:hint="cs"/>
                <w:color w:val="000000" w:themeColor="text1"/>
                <w:sz w:val="30"/>
                <w:szCs w:val="30"/>
                <w:rtl/>
                <w:lang w:bidi="ar-DZ"/>
              </w:rPr>
              <w:t>.</w:t>
            </w:r>
          </w:p>
        </w:tc>
      </w:tr>
      <w:tr w:rsidR="00C754E5" w:rsidRPr="0050480E" w:rsidTr="00A5569E">
        <w:trPr>
          <w:trHeight w:val="464"/>
          <w:jc w:val="center"/>
        </w:trPr>
        <w:tc>
          <w:tcPr>
            <w:tcW w:w="10402" w:type="dxa"/>
            <w:gridSpan w:val="16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C754E5" w:rsidRPr="00A5569E" w:rsidRDefault="00C754E5" w:rsidP="00A5569E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A5569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مصادقات الهيئات الإدارية والبيداغوجية</w:t>
            </w:r>
          </w:p>
        </w:tc>
      </w:tr>
      <w:tr w:rsidR="00C754E5" w:rsidRPr="0050480E" w:rsidTr="00A5569E">
        <w:trPr>
          <w:trHeight w:val="705"/>
          <w:jc w:val="center"/>
        </w:trPr>
        <w:tc>
          <w:tcPr>
            <w:tcW w:w="310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رئيس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القسم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مسؤول الميدان أو الفرع أو التخصص (حسب المستوى)</w:t>
            </w: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الأستاذ مسؤول المادة</w:t>
            </w:r>
          </w:p>
        </w:tc>
        <w:tc>
          <w:tcPr>
            <w:tcW w:w="256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نائب العميد </w:t>
            </w:r>
            <w:proofErr w:type="spell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الملكف</w:t>
            </w:r>
            <w:proofErr w:type="spell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بالبيداغوجيا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أو </w:t>
            </w:r>
            <w:r w:rsidRPr="00FF3D2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دير الدراسات</w:t>
            </w:r>
          </w:p>
        </w:tc>
      </w:tr>
      <w:tr w:rsidR="00C754E5" w:rsidRPr="0050480E" w:rsidTr="00A5569E">
        <w:trPr>
          <w:trHeight w:val="1817"/>
          <w:jc w:val="center"/>
        </w:trPr>
        <w:tc>
          <w:tcPr>
            <w:tcW w:w="3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C754E5" w:rsidRPr="0050480E" w:rsidRDefault="00C754E5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4E5" w:rsidRPr="0050480E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C754E5" w:rsidRPr="0050480E" w:rsidTr="00A5569E">
        <w:trPr>
          <w:trHeight w:val="778"/>
          <w:jc w:val="center"/>
        </w:trPr>
        <w:tc>
          <w:tcPr>
            <w:tcW w:w="10402" w:type="dxa"/>
            <w:gridSpan w:val="16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C754E5" w:rsidRPr="005C7BB6" w:rsidRDefault="00C754E5" w:rsidP="00C0519C">
            <w:pPr>
              <w:bidi/>
              <w:spacing w:after="0" w:line="240" w:lineRule="auto"/>
              <w:jc w:val="center"/>
              <w:rPr>
                <w:rFonts w:ascii="Sakkal Majalla" w:hAnsi="Sakkal Majalla" w:cs="Sultan normal"/>
                <w:sz w:val="32"/>
                <w:szCs w:val="32"/>
                <w:rtl/>
              </w:rPr>
            </w:pPr>
            <w:proofErr w:type="gramStart"/>
            <w:r w:rsidRPr="005C7BB6">
              <w:rPr>
                <w:rFonts w:ascii="Sakkal Majalla" w:hAnsi="Sakkal Majalla" w:cs="Sultan normal" w:hint="cs"/>
                <w:sz w:val="32"/>
                <w:szCs w:val="32"/>
                <w:rtl/>
              </w:rPr>
              <w:t>ملاحظة</w:t>
            </w:r>
            <w:proofErr w:type="gramEnd"/>
            <w:r w:rsidRPr="005C7BB6">
              <w:rPr>
                <w:rFonts w:ascii="Sakkal Majalla" w:hAnsi="Sakkal Majalla" w:cs="Sultan normal" w:hint="cs"/>
                <w:sz w:val="32"/>
                <w:szCs w:val="32"/>
                <w:rtl/>
              </w:rPr>
              <w:t xml:space="preserve"> هامة: بعد المصادقة على دليل المادة في بداية كل سداسي يتم نشره على الموقع الرسمي للمؤسسة الجامعية </w:t>
            </w:r>
          </w:p>
        </w:tc>
      </w:tr>
    </w:tbl>
    <w:p w:rsidR="005B0C3F" w:rsidRPr="005E22CE" w:rsidRDefault="005B0C3F" w:rsidP="00A91ADB"/>
    <w:sectPr w:rsidR="005B0C3F" w:rsidRPr="005E22CE" w:rsidSect="005E22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304" w:bottom="130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705" w:rsidRDefault="00A57705" w:rsidP="00343D69">
      <w:pPr>
        <w:spacing w:after="0" w:line="240" w:lineRule="auto"/>
      </w:pPr>
      <w:r>
        <w:separator/>
      </w:r>
    </w:p>
  </w:endnote>
  <w:endnote w:type="continuationSeparator" w:id="0">
    <w:p w:rsidR="00A57705" w:rsidRDefault="00A57705" w:rsidP="0034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Arabic-Bold">
    <w:altName w:val="Times New Roman"/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NewCaledoniaLTStd-SemiB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CaledoniaLTStd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ultan normal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D69" w:rsidRDefault="00343D6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D69" w:rsidRDefault="00343D69" w:rsidP="00343D69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Style w:val="fontstyle01"/>
      </w:rPr>
      <w:t>CPND SEGC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Page </w:t>
    </w:r>
    <w:r w:rsidR="00E16521">
      <w:fldChar w:fldCharType="begin"/>
    </w:r>
    <w:r w:rsidR="00E16521">
      <w:instrText xml:space="preserve"> PAGE   \* MERGEFORMAT </w:instrText>
    </w:r>
    <w:r w:rsidR="00E16521">
      <w:fldChar w:fldCharType="separate"/>
    </w:r>
    <w:r w:rsidR="00646BEC" w:rsidRPr="00646BEC">
      <w:rPr>
        <w:rFonts w:asciiTheme="majorHAnsi" w:hAnsiTheme="majorHAnsi"/>
        <w:noProof/>
      </w:rPr>
      <w:t>5</w:t>
    </w:r>
    <w:r w:rsidR="00E16521">
      <w:rPr>
        <w:rFonts w:asciiTheme="majorHAnsi" w:hAnsiTheme="majorHAnsi"/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D69" w:rsidRDefault="00343D6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705" w:rsidRDefault="00A57705" w:rsidP="00343D69">
      <w:pPr>
        <w:spacing w:after="0" w:line="240" w:lineRule="auto"/>
      </w:pPr>
      <w:r>
        <w:separator/>
      </w:r>
    </w:p>
  </w:footnote>
  <w:footnote w:type="continuationSeparator" w:id="0">
    <w:p w:rsidR="00A57705" w:rsidRDefault="00A57705" w:rsidP="0034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D69" w:rsidRDefault="00343D6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D69" w:rsidRDefault="00343D69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D69" w:rsidRDefault="00343D6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57977"/>
    <w:multiLevelType w:val="hybridMultilevel"/>
    <w:tmpl w:val="142069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50203"/>
    <w:multiLevelType w:val="hybridMultilevel"/>
    <w:tmpl w:val="98AA39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E2A49"/>
    <w:multiLevelType w:val="hybridMultilevel"/>
    <w:tmpl w:val="C9381110"/>
    <w:lvl w:ilvl="0" w:tplc="DF789A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74B68"/>
    <w:multiLevelType w:val="hybridMultilevel"/>
    <w:tmpl w:val="361AFF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2C31AE"/>
    <w:multiLevelType w:val="hybridMultilevel"/>
    <w:tmpl w:val="CE52AB44"/>
    <w:lvl w:ilvl="0" w:tplc="30383A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6556B"/>
    <w:multiLevelType w:val="hybridMultilevel"/>
    <w:tmpl w:val="6E9CB1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B27A20"/>
    <w:multiLevelType w:val="hybridMultilevel"/>
    <w:tmpl w:val="BC3A8436"/>
    <w:lvl w:ilvl="0" w:tplc="7E389094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  <w:color w:val="000000" w:themeColor="text1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860FDC"/>
    <w:multiLevelType w:val="hybridMultilevel"/>
    <w:tmpl w:val="5D5E70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BB9"/>
    <w:rsid w:val="00021A1E"/>
    <w:rsid w:val="00026CB3"/>
    <w:rsid w:val="00042834"/>
    <w:rsid w:val="0005403E"/>
    <w:rsid w:val="00080104"/>
    <w:rsid w:val="000A2CC2"/>
    <w:rsid w:val="000D7CD0"/>
    <w:rsid w:val="000F2B30"/>
    <w:rsid w:val="00146791"/>
    <w:rsid w:val="001C12EC"/>
    <w:rsid w:val="002231DE"/>
    <w:rsid w:val="0028233F"/>
    <w:rsid w:val="002D32A2"/>
    <w:rsid w:val="002D7413"/>
    <w:rsid w:val="002F0873"/>
    <w:rsid w:val="00310431"/>
    <w:rsid w:val="00343D69"/>
    <w:rsid w:val="003636DE"/>
    <w:rsid w:val="00366219"/>
    <w:rsid w:val="00376FE9"/>
    <w:rsid w:val="00533F74"/>
    <w:rsid w:val="00544363"/>
    <w:rsid w:val="00563E57"/>
    <w:rsid w:val="0058217A"/>
    <w:rsid w:val="00591C6C"/>
    <w:rsid w:val="005A13AB"/>
    <w:rsid w:val="005B0C3F"/>
    <w:rsid w:val="005C627B"/>
    <w:rsid w:val="005E22CE"/>
    <w:rsid w:val="00646BEC"/>
    <w:rsid w:val="006728C4"/>
    <w:rsid w:val="006857D1"/>
    <w:rsid w:val="006A5D08"/>
    <w:rsid w:val="00724099"/>
    <w:rsid w:val="007B4CA9"/>
    <w:rsid w:val="007E03C8"/>
    <w:rsid w:val="008D0B93"/>
    <w:rsid w:val="008E08A8"/>
    <w:rsid w:val="008E7CD5"/>
    <w:rsid w:val="009258DC"/>
    <w:rsid w:val="0094783E"/>
    <w:rsid w:val="00981212"/>
    <w:rsid w:val="009B67BF"/>
    <w:rsid w:val="009D771D"/>
    <w:rsid w:val="009F7D79"/>
    <w:rsid w:val="00A17998"/>
    <w:rsid w:val="00A5569E"/>
    <w:rsid w:val="00A57705"/>
    <w:rsid w:val="00A661FA"/>
    <w:rsid w:val="00A91ADB"/>
    <w:rsid w:val="00AE6434"/>
    <w:rsid w:val="00B432F3"/>
    <w:rsid w:val="00B52784"/>
    <w:rsid w:val="00BB1046"/>
    <w:rsid w:val="00C34721"/>
    <w:rsid w:val="00C5263C"/>
    <w:rsid w:val="00C54D69"/>
    <w:rsid w:val="00C730A7"/>
    <w:rsid w:val="00C754E5"/>
    <w:rsid w:val="00C95252"/>
    <w:rsid w:val="00CB2779"/>
    <w:rsid w:val="00D57B68"/>
    <w:rsid w:val="00D84EAE"/>
    <w:rsid w:val="00DA5155"/>
    <w:rsid w:val="00E16521"/>
    <w:rsid w:val="00E71FE6"/>
    <w:rsid w:val="00E77088"/>
    <w:rsid w:val="00E82A76"/>
    <w:rsid w:val="00E83EE7"/>
    <w:rsid w:val="00E911EE"/>
    <w:rsid w:val="00EA4872"/>
    <w:rsid w:val="00ED6BCE"/>
    <w:rsid w:val="00ED7162"/>
    <w:rsid w:val="00EE758D"/>
    <w:rsid w:val="00EF7A96"/>
    <w:rsid w:val="00F02BA7"/>
    <w:rsid w:val="00F12BB9"/>
    <w:rsid w:val="00FA4384"/>
    <w:rsid w:val="00FD2A08"/>
    <w:rsid w:val="00FF1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F12BB9"/>
    <w:pPr>
      <w:ind w:left="720"/>
      <w:contextualSpacing/>
    </w:pPr>
    <w:rPr>
      <w:rFonts w:ascii="Calibri" w:eastAsia="Calibri" w:hAnsi="Calibri" w:cs="Arial"/>
      <w:lang w:eastAsia="en-US"/>
    </w:rPr>
  </w:style>
  <w:style w:type="table" w:styleId="Grilledutableau">
    <w:name w:val="Table Grid"/>
    <w:basedOn w:val="TableauNormal"/>
    <w:uiPriority w:val="59"/>
    <w:rsid w:val="005E22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E2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22CE"/>
    <w:rPr>
      <w:rFonts w:ascii="Tahoma" w:hAnsi="Tahoma" w:cs="Tahoma"/>
      <w:sz w:val="16"/>
      <w:szCs w:val="16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DA5155"/>
    <w:rPr>
      <w:rFonts w:ascii="Calibri" w:eastAsia="Calibri" w:hAnsi="Calibri" w:cs="Arial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343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43D69"/>
  </w:style>
  <w:style w:type="paragraph" w:styleId="Pieddepage">
    <w:name w:val="footer"/>
    <w:basedOn w:val="Normal"/>
    <w:link w:val="PieddepageCar"/>
    <w:uiPriority w:val="99"/>
    <w:unhideWhenUsed/>
    <w:rsid w:val="00343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3D69"/>
  </w:style>
  <w:style w:type="character" w:customStyle="1" w:styleId="fontstyle01">
    <w:name w:val="fontstyle01"/>
    <w:basedOn w:val="Policepardfaut"/>
    <w:rsid w:val="00343D69"/>
    <w:rPr>
      <w:rFonts w:ascii="TraditionalArabic-Bold" w:hAnsi="TraditionalArabic-Bold" w:hint="default"/>
      <w:b/>
      <w:bCs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F12BB9"/>
    <w:pPr>
      <w:ind w:left="720"/>
      <w:contextualSpacing/>
    </w:pPr>
    <w:rPr>
      <w:rFonts w:ascii="Calibri" w:eastAsia="Calibri" w:hAnsi="Calibri" w:cs="Arial"/>
      <w:lang w:eastAsia="en-US"/>
    </w:rPr>
  </w:style>
  <w:style w:type="table" w:styleId="Grilledutableau">
    <w:name w:val="Table Grid"/>
    <w:basedOn w:val="TableauNormal"/>
    <w:uiPriority w:val="59"/>
    <w:rsid w:val="005E22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E2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22CE"/>
    <w:rPr>
      <w:rFonts w:ascii="Tahoma" w:hAnsi="Tahoma" w:cs="Tahoma"/>
      <w:sz w:val="16"/>
      <w:szCs w:val="16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DA5155"/>
    <w:rPr>
      <w:rFonts w:ascii="Calibri" w:eastAsia="Calibri" w:hAnsi="Calibri" w:cs="Arial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343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43D69"/>
  </w:style>
  <w:style w:type="paragraph" w:styleId="Pieddepage">
    <w:name w:val="footer"/>
    <w:basedOn w:val="Normal"/>
    <w:link w:val="PieddepageCar"/>
    <w:uiPriority w:val="99"/>
    <w:unhideWhenUsed/>
    <w:rsid w:val="00343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3D69"/>
  </w:style>
  <w:style w:type="character" w:customStyle="1" w:styleId="fontstyle01">
    <w:name w:val="fontstyle01"/>
    <w:basedOn w:val="Policepardfaut"/>
    <w:rsid w:val="00343D69"/>
    <w:rPr>
      <w:rFonts w:ascii="TraditionalArabic-Bold" w:hAnsi="TraditionalArabic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7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brahim</dc:creator>
  <cp:lastModifiedBy>CFCMILA</cp:lastModifiedBy>
  <cp:revision>3</cp:revision>
  <cp:lastPrinted>2023-02-27T21:31:00Z</cp:lastPrinted>
  <dcterms:created xsi:type="dcterms:W3CDTF">2023-10-08T22:25:00Z</dcterms:created>
  <dcterms:modified xsi:type="dcterms:W3CDTF">2023-10-11T21:12:00Z</dcterms:modified>
</cp:coreProperties>
</file>