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391" w:rsidRPr="00BC6391" w:rsidRDefault="00BC6391" w:rsidP="00BC6391">
      <w:pPr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BC6391">
        <w:rPr>
          <w:rFonts w:asciiTheme="majorBidi" w:hAnsiTheme="majorBidi" w:cstheme="majorBidi"/>
          <w:b/>
          <w:bCs/>
          <w:sz w:val="28"/>
          <w:szCs w:val="28"/>
        </w:rPr>
        <w:t>ANALYSES BIOCHIMIQUES DU SANG</w:t>
      </w:r>
    </w:p>
    <w:p w:rsidR="00BC6391" w:rsidRPr="00BC6391" w:rsidRDefault="00BC6391" w:rsidP="00BC6391">
      <w:pPr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BC6391">
        <w:rPr>
          <w:rFonts w:asciiTheme="majorBidi" w:hAnsiTheme="majorBidi" w:cstheme="majorBidi"/>
          <w:b/>
          <w:bCs/>
          <w:sz w:val="28"/>
          <w:szCs w:val="28"/>
        </w:rPr>
        <w:t xml:space="preserve">Cas de </w:t>
      </w:r>
      <w:r w:rsidRPr="00BC6391">
        <w:rPr>
          <w:rFonts w:asciiTheme="majorBidi" w:hAnsiTheme="majorBidi" w:cstheme="majorBidi"/>
          <w:sz w:val="28"/>
          <w:szCs w:val="28"/>
        </w:rPr>
        <w:t>…………….………</w:t>
      </w:r>
    </w:p>
    <w:p w:rsidR="00BC6391" w:rsidRPr="00BC6391" w:rsidRDefault="00BC6391" w:rsidP="00BC6391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C6391">
        <w:rPr>
          <w:rFonts w:asciiTheme="majorBidi" w:hAnsiTheme="majorBidi" w:cstheme="majorBidi"/>
          <w:b/>
          <w:bCs/>
          <w:sz w:val="28"/>
          <w:szCs w:val="28"/>
        </w:rPr>
        <w:t xml:space="preserve">Introduction </w:t>
      </w:r>
    </w:p>
    <w:p w:rsidR="00BC6391" w:rsidRPr="00BC6391" w:rsidRDefault="00BC6391" w:rsidP="00BC639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C6391">
        <w:rPr>
          <w:rFonts w:asciiTheme="majorBidi" w:hAnsiTheme="majorBidi" w:cstheme="majorBidi"/>
          <w:b/>
          <w:bCs/>
          <w:sz w:val="28"/>
          <w:szCs w:val="28"/>
        </w:rPr>
        <w:t>Présentation de l’hôpital</w:t>
      </w:r>
    </w:p>
    <w:p w:rsidR="00BC6391" w:rsidRPr="00BC6391" w:rsidRDefault="00BC6391" w:rsidP="00BC6391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C6391">
        <w:rPr>
          <w:rFonts w:asciiTheme="majorBidi" w:hAnsiTheme="majorBidi" w:cstheme="majorBidi"/>
          <w:b/>
          <w:bCs/>
          <w:sz w:val="28"/>
          <w:szCs w:val="28"/>
        </w:rPr>
        <w:t xml:space="preserve"> I-1- Localisation </w:t>
      </w:r>
    </w:p>
    <w:p w:rsidR="00BC6391" w:rsidRPr="00BC6391" w:rsidRDefault="00BC6391" w:rsidP="00BC6391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C6391">
        <w:rPr>
          <w:rFonts w:asciiTheme="majorBidi" w:hAnsiTheme="majorBidi" w:cstheme="majorBidi"/>
          <w:b/>
          <w:bCs/>
          <w:sz w:val="28"/>
          <w:szCs w:val="28"/>
        </w:rPr>
        <w:t xml:space="preserve">I-2- </w:t>
      </w:r>
      <w:r>
        <w:rPr>
          <w:rFonts w:asciiTheme="majorBidi" w:hAnsiTheme="majorBidi" w:cstheme="majorBidi"/>
          <w:b/>
          <w:bCs/>
          <w:sz w:val="28"/>
          <w:szCs w:val="28"/>
        </w:rPr>
        <w:t>O</w:t>
      </w:r>
      <w:r w:rsidRPr="00BC6391">
        <w:rPr>
          <w:rFonts w:asciiTheme="majorBidi" w:hAnsiTheme="majorBidi" w:cstheme="majorBidi"/>
          <w:b/>
          <w:bCs/>
          <w:sz w:val="28"/>
          <w:szCs w:val="28"/>
        </w:rPr>
        <w:t>rganisation</w:t>
      </w:r>
      <w:r w:rsidRPr="00BC6391">
        <w:rPr>
          <w:rFonts w:asciiTheme="majorBidi" w:hAnsiTheme="majorBidi" w:cstheme="majorBidi"/>
          <w:sz w:val="28"/>
          <w:szCs w:val="28"/>
        </w:rPr>
        <w:t xml:space="preserve"> </w:t>
      </w:r>
    </w:p>
    <w:p w:rsidR="00BC6391" w:rsidRPr="00BC6391" w:rsidRDefault="00BC6391" w:rsidP="00BC639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C6391">
        <w:rPr>
          <w:rFonts w:asciiTheme="majorBidi" w:hAnsiTheme="majorBidi" w:cstheme="majorBidi"/>
          <w:b/>
          <w:bCs/>
          <w:sz w:val="28"/>
          <w:szCs w:val="28"/>
        </w:rPr>
        <w:t>Laboratoire</w:t>
      </w:r>
    </w:p>
    <w:p w:rsidR="00BC6391" w:rsidRPr="00BC6391" w:rsidRDefault="00BC6391" w:rsidP="00BC6391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C6391">
        <w:rPr>
          <w:rFonts w:asciiTheme="majorBidi" w:hAnsiTheme="majorBidi" w:cstheme="majorBidi"/>
          <w:b/>
          <w:bCs/>
          <w:sz w:val="28"/>
          <w:szCs w:val="28"/>
        </w:rPr>
        <w:t xml:space="preserve">II-1- Rôle et organisation </w:t>
      </w:r>
    </w:p>
    <w:p w:rsidR="00BC6391" w:rsidRPr="00BC6391" w:rsidRDefault="00BC6391" w:rsidP="00BC6391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C6391">
        <w:rPr>
          <w:rFonts w:asciiTheme="majorBidi" w:hAnsiTheme="majorBidi" w:cstheme="majorBidi"/>
          <w:b/>
          <w:bCs/>
          <w:sz w:val="28"/>
          <w:szCs w:val="28"/>
        </w:rPr>
        <w:t xml:space="preserve">II-2- Equipements et analyses effectués </w:t>
      </w:r>
    </w:p>
    <w:p w:rsidR="00BC6391" w:rsidRPr="00BC6391" w:rsidRDefault="00BC6391" w:rsidP="00BC639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C6391">
        <w:rPr>
          <w:rFonts w:asciiTheme="majorBidi" w:hAnsiTheme="majorBidi" w:cstheme="majorBidi"/>
          <w:b/>
          <w:bCs/>
          <w:sz w:val="28"/>
          <w:szCs w:val="28"/>
        </w:rPr>
        <w:t>Analyse choisie</w:t>
      </w:r>
    </w:p>
    <w:p w:rsidR="00BC6391" w:rsidRPr="00BC6391" w:rsidRDefault="00BC6391" w:rsidP="00BC6391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C6391">
        <w:rPr>
          <w:rFonts w:asciiTheme="majorBidi" w:hAnsiTheme="majorBidi" w:cstheme="majorBidi"/>
          <w:b/>
          <w:bCs/>
          <w:sz w:val="28"/>
          <w:szCs w:val="28"/>
        </w:rPr>
        <w:t>III-3-1- But de l’analyse</w:t>
      </w:r>
    </w:p>
    <w:p w:rsidR="00BC6391" w:rsidRPr="00BC6391" w:rsidRDefault="00BC6391" w:rsidP="00BC6391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C6391">
        <w:rPr>
          <w:rFonts w:asciiTheme="majorBidi" w:hAnsiTheme="majorBidi" w:cstheme="majorBidi"/>
          <w:b/>
          <w:bCs/>
          <w:sz w:val="28"/>
          <w:szCs w:val="28"/>
        </w:rPr>
        <w:t>III-3-2- Pathologie liée à ce paramètre</w:t>
      </w:r>
    </w:p>
    <w:p w:rsidR="00BC6391" w:rsidRPr="00BC6391" w:rsidRDefault="00BC6391" w:rsidP="00BC6391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C6391">
        <w:rPr>
          <w:rFonts w:asciiTheme="majorBidi" w:hAnsiTheme="majorBidi" w:cstheme="majorBidi"/>
          <w:b/>
          <w:bCs/>
          <w:sz w:val="28"/>
          <w:szCs w:val="28"/>
        </w:rPr>
        <w:t>III-3-3- Etapes de l’analyse</w:t>
      </w:r>
    </w:p>
    <w:p w:rsidR="000E3E46" w:rsidRPr="00BC6391" w:rsidRDefault="00BC6391" w:rsidP="00BC6391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C6391">
        <w:rPr>
          <w:rFonts w:asciiTheme="majorBidi" w:hAnsiTheme="majorBidi" w:cstheme="majorBidi"/>
          <w:b/>
          <w:bCs/>
          <w:sz w:val="28"/>
          <w:szCs w:val="28"/>
        </w:rPr>
        <w:t>Conclusion</w:t>
      </w:r>
    </w:p>
    <w:sectPr w:rsidR="000E3E46" w:rsidRPr="00BC6391" w:rsidSect="001F7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5B618F"/>
    <w:multiLevelType w:val="hybridMultilevel"/>
    <w:tmpl w:val="2A125B70"/>
    <w:lvl w:ilvl="0" w:tplc="44D05CB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color w:val="00000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91"/>
    <w:rsid w:val="001F756E"/>
    <w:rsid w:val="009E2188"/>
    <w:rsid w:val="00BC6391"/>
    <w:rsid w:val="00BF0A6A"/>
    <w:rsid w:val="00E7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67F6F-6AC1-426D-A56E-8DF7D035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5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6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2022-04-04T12:11:00Z</dcterms:created>
  <dcterms:modified xsi:type="dcterms:W3CDTF">2022-04-04T12:11:00Z</dcterms:modified>
</cp:coreProperties>
</file>