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C9" w:rsidRPr="00B102A1" w:rsidRDefault="00465DC9" w:rsidP="00465DC9">
      <w:pPr>
        <w:spacing w:line="360" w:lineRule="auto"/>
        <w:ind w:firstLine="708"/>
        <w:jc w:val="both"/>
        <w:rPr>
          <w:rFonts w:ascii="Verdana" w:hAnsi="Verdana" w:cstheme="majorBidi"/>
          <w:color w:val="595959" w:themeColor="text1" w:themeTint="A6"/>
          <w:sz w:val="24"/>
          <w:szCs w:val="24"/>
        </w:rPr>
      </w:pPr>
      <w:r w:rsidRPr="00B102A1">
        <w:rPr>
          <w:rFonts w:ascii="Verdana" w:hAnsi="Verdana" w:cstheme="majorBidi"/>
          <w:color w:val="595959" w:themeColor="text1" w:themeTint="A6"/>
          <w:sz w:val="24"/>
          <w:szCs w:val="24"/>
        </w:rPr>
        <w:t xml:space="preserve">La communication c’est la vie, dans tous aspects « formes » de votre vie, ils s’agissent de vos relations personnelles ou de vos contacts professionnels, votre capacité a communiqué peuvent faire la différence entre la réussite et l’échec  « peut </w:t>
      </w:r>
      <w:proofErr w:type="spellStart"/>
      <w:r w:rsidRPr="00B102A1">
        <w:rPr>
          <w:rFonts w:ascii="Verdana" w:hAnsi="Verdana" w:cstheme="majorBidi"/>
          <w:color w:val="595959" w:themeColor="text1" w:themeTint="A6"/>
          <w:sz w:val="24"/>
          <w:szCs w:val="24"/>
        </w:rPr>
        <w:t>etre</w:t>
      </w:r>
      <w:proofErr w:type="spellEnd"/>
      <w:r w:rsidRPr="00B102A1">
        <w:rPr>
          <w:rFonts w:ascii="Verdana" w:hAnsi="Verdana" w:cstheme="majorBidi"/>
          <w:color w:val="595959" w:themeColor="text1" w:themeTint="A6"/>
          <w:sz w:val="24"/>
          <w:szCs w:val="24"/>
        </w:rPr>
        <w:t xml:space="preserve"> avez-vous remarquez dans le cercle de vos connaissances que ceux qui ont dû sucées peuvent généralement bien communiquer et que ceux qui ne réussissent pas ont du mal </w:t>
      </w:r>
      <w:proofErr w:type="spellStart"/>
      <w:r w:rsidRPr="00B102A1">
        <w:rPr>
          <w:rFonts w:ascii="Verdana" w:hAnsi="Verdana" w:cstheme="majorBidi"/>
          <w:color w:val="595959" w:themeColor="text1" w:themeTint="A6"/>
          <w:sz w:val="24"/>
          <w:szCs w:val="24"/>
        </w:rPr>
        <w:t>a</w:t>
      </w:r>
      <w:proofErr w:type="spellEnd"/>
      <w:r w:rsidRPr="00B102A1">
        <w:rPr>
          <w:rFonts w:ascii="Verdana" w:hAnsi="Verdana" w:cstheme="majorBidi"/>
          <w:color w:val="595959" w:themeColor="text1" w:themeTint="A6"/>
          <w:sz w:val="24"/>
          <w:szCs w:val="24"/>
        </w:rPr>
        <w:t xml:space="preserve"> communiquer. Une communication réussie suit une formule précise</w:t>
      </w:r>
      <w:proofErr w:type="gramStart"/>
      <w:r w:rsidRPr="00B102A1">
        <w:rPr>
          <w:rFonts w:ascii="Verdana" w:hAnsi="Verdana" w:cstheme="majorBidi"/>
          <w:color w:val="595959" w:themeColor="text1" w:themeTint="A6"/>
          <w:sz w:val="24"/>
          <w:szCs w:val="24"/>
        </w:rPr>
        <w:t>..</w:t>
      </w:r>
      <w:proofErr w:type="gramEnd"/>
    </w:p>
    <w:p w:rsidR="00465DC9" w:rsidRPr="00B102A1" w:rsidRDefault="00465DC9" w:rsidP="00465DC9">
      <w:pPr>
        <w:spacing w:line="360" w:lineRule="auto"/>
        <w:jc w:val="both"/>
        <w:rPr>
          <w:rFonts w:ascii="Verdana" w:hAnsi="Verdana" w:cstheme="majorBidi"/>
          <w:noProof/>
          <w:color w:val="595959" w:themeColor="text1" w:themeTint="A6"/>
          <w:sz w:val="24"/>
          <w:szCs w:val="24"/>
          <w:lang w:eastAsia="fr-FR"/>
        </w:rPr>
      </w:pP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61312" behindDoc="0" locked="0" layoutInCell="1" allowOverlap="1" wp14:anchorId="309F6BEE" wp14:editId="6EFC6000">
                <wp:simplePos x="0" y="0"/>
                <wp:positionH relativeFrom="column">
                  <wp:posOffset>1786255</wp:posOffset>
                </wp:positionH>
                <wp:positionV relativeFrom="paragraph">
                  <wp:posOffset>1078865</wp:posOffset>
                </wp:positionV>
                <wp:extent cx="1438275" cy="2476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382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65DC9" w:rsidRPr="00FA14BB" w:rsidRDefault="00465DC9" w:rsidP="00465DC9">
                            <w:pPr>
                              <w:jc w:val="center"/>
                              <w:rPr>
                                <w:color w:val="000000" w:themeColor="text1"/>
                              </w:rPr>
                            </w:pPr>
                            <w:r w:rsidRPr="00FA14BB">
                              <w:rPr>
                                <w:color w:val="000000" w:themeColor="text1"/>
                              </w:rPr>
                              <w:t xml:space="preserve">Distance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140.65pt;margin-top:84.95pt;width:113.25pt;height: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" fillcolor="white [3212]" strokecolor="white [3212]" strokeweight="2pt">
                <v:textbox>
                  <w:txbxContent>
                    <w:p w:rsidR="00465DC9" w:rsidRPr="00FA14BB" w:rsidRDefault="00465DC9" w:rsidP="00465DC9">
                      <w:pPr>
                        <w:jc w:val="center"/>
                        <w:rPr>
                          <w:color w:val="000000" w:themeColor="text1"/>
                        </w:rPr>
                      </w:pPr>
                      <w:r w:rsidRPr="00FA14BB">
                        <w:rPr>
                          <w:color w:val="000000" w:themeColor="text1"/>
                        </w:rPr>
                        <w:t xml:space="preserve">Distance </w:t>
                      </w:r>
                    </w:p>
                  </w:txbxContent>
                </v:textbox>
              </v:rect>
            </w:pict>
          </mc:Fallback>
        </mc:AlternateContent>
      </w: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62336" behindDoc="0" locked="0" layoutInCell="1" allowOverlap="1" wp14:anchorId="495D2B42" wp14:editId="16514F8E">
                <wp:simplePos x="0" y="0"/>
                <wp:positionH relativeFrom="column">
                  <wp:posOffset>3948430</wp:posOffset>
                </wp:positionH>
                <wp:positionV relativeFrom="paragraph">
                  <wp:posOffset>1136015</wp:posOffset>
                </wp:positionV>
                <wp:extent cx="781050" cy="400050"/>
                <wp:effectExtent l="0" t="0" r="19050" b="19050"/>
                <wp:wrapNone/>
                <wp:docPr id="4" name="Ellipse 4"/>
                <wp:cNvGraphicFramePr/>
                <a:graphic xmlns:a="http://schemas.openxmlformats.org/drawingml/2006/main">
                  <a:graphicData uri="http://schemas.microsoft.com/office/word/2010/wordprocessingShape">
                    <wps:wsp>
                      <wps:cNvSpPr/>
                      <wps:spPr>
                        <a:xfrm>
                          <a:off x="0" y="0"/>
                          <a:ext cx="781050" cy="400050"/>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DC9" w:rsidRDefault="00465DC9" w:rsidP="00465DC9">
                            <w:pPr>
                              <w:jc w:val="center"/>
                            </w:pPr>
                            <w:r>
                              <w:t xml:space="preserve">Effet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4" o:spid="_x0000_s1027" style="position:absolute;left:0;text-align:left;margin-left:310.9pt;margin-top:89.45pt;width:61.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" fillcolor="#8db3e2 [1311]" strokecolor="#243f60 [1604]" strokeweight="2pt">
                <v:textbox>
                  <w:txbxContent>
                    <w:p w:rsidR="00465DC9" w:rsidRDefault="00465DC9" w:rsidP="00465DC9">
                      <w:pPr>
                        <w:jc w:val="center"/>
                      </w:pPr>
                      <w:r>
                        <w:t xml:space="preserve">Effet </w:t>
                      </w:r>
                    </w:p>
                  </w:txbxContent>
                </v:textbox>
              </v:oval>
            </w:pict>
          </mc:Fallback>
        </mc:AlternateContent>
      </w: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59264" behindDoc="0" locked="0" layoutInCell="1" allowOverlap="1" wp14:anchorId="1A844404" wp14:editId="5F321C0D">
                <wp:simplePos x="0" y="0"/>
                <wp:positionH relativeFrom="column">
                  <wp:posOffset>462280</wp:posOffset>
                </wp:positionH>
                <wp:positionV relativeFrom="paragraph">
                  <wp:posOffset>1202055</wp:posOffset>
                </wp:positionV>
                <wp:extent cx="847725" cy="371475"/>
                <wp:effectExtent l="0" t="0" r="28575" b="28575"/>
                <wp:wrapNone/>
                <wp:docPr id="1" name="Ellipse 1"/>
                <wp:cNvGraphicFramePr/>
                <a:graphic xmlns:a="http://schemas.openxmlformats.org/drawingml/2006/main">
                  <a:graphicData uri="http://schemas.microsoft.com/office/word/2010/wordprocessingShape">
                    <wps:wsp>
                      <wps:cNvSpPr/>
                      <wps:spPr>
                        <a:xfrm>
                          <a:off x="0" y="0"/>
                          <a:ext cx="847725" cy="371475"/>
                        </a:xfrm>
                        <a:prstGeom prst="ellipse">
                          <a:avLst/>
                        </a:prstGeom>
                        <a:solidFill>
                          <a:schemeClr val="tx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65DC9" w:rsidRDefault="00465DC9" w:rsidP="00465DC9">
                            <w:pPr>
                              <w:jc w:val="center"/>
                            </w:pPr>
                            <w:proofErr w:type="gramStart"/>
                            <w:r>
                              <w:t>cause</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1" o:spid="_x0000_s1028" style="position:absolute;left:0;text-align:left;margin-left:36.4pt;margin-top:94.65pt;width:66.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" fillcolor="#8db3e2 [1311]" strokecolor="#243f60 [1604]" strokeweight="2pt">
                <v:textbox>
                  <w:txbxContent>
                    <w:p w:rsidR="00465DC9" w:rsidRDefault="00465DC9" w:rsidP="00465DC9">
                      <w:pPr>
                        <w:jc w:val="center"/>
                      </w:pPr>
                      <w:proofErr w:type="gramStart"/>
                      <w:r>
                        <w:t>cause</w:t>
                      </w:r>
                      <w:proofErr w:type="gramEnd"/>
                    </w:p>
                  </w:txbxContent>
                </v:textbox>
              </v:oval>
            </w:pict>
          </mc:Fallback>
        </mc:AlternateContent>
      </w: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65408" behindDoc="0" locked="0" layoutInCell="1" allowOverlap="1" wp14:anchorId="3AB75E94" wp14:editId="27B43579">
                <wp:simplePos x="0" y="0"/>
                <wp:positionH relativeFrom="column">
                  <wp:posOffset>614680</wp:posOffset>
                </wp:positionH>
                <wp:positionV relativeFrom="paragraph">
                  <wp:posOffset>2202815</wp:posOffset>
                </wp:positionV>
                <wp:extent cx="695325" cy="400050"/>
                <wp:effectExtent l="0" t="0" r="28575" b="19050"/>
                <wp:wrapNone/>
                <wp:docPr id="7" name="Ellipse 7"/>
                <wp:cNvGraphicFramePr/>
                <a:graphic xmlns:a="http://schemas.openxmlformats.org/drawingml/2006/main">
                  <a:graphicData uri="http://schemas.microsoft.com/office/word/2010/wordprocessingShape">
                    <wps:wsp>
                      <wps:cNvSpPr/>
                      <wps:spPr>
                        <a:xfrm>
                          <a:off x="0" y="0"/>
                          <a:ext cx="695325"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5DC9" w:rsidRDefault="00465DC9" w:rsidP="00465DC9">
                            <w:pPr>
                              <w:jc w:val="center"/>
                            </w:pPr>
                            <w:r>
                              <w:t xml:space="preserve">Effet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9" style="position:absolute;left:0;text-align:left;margin-left:48.4pt;margin-top:173.45pt;width:54.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" fillcolor="#4f81bd [3204]" strokecolor="#243f60 [1604]" strokeweight="2pt">
                <v:textbox>
                  <w:txbxContent>
                    <w:p w:rsidR="00465DC9" w:rsidRDefault="00465DC9" w:rsidP="00465DC9">
                      <w:pPr>
                        <w:jc w:val="center"/>
                      </w:pPr>
                      <w:r>
                        <w:t xml:space="preserve">Effet </w:t>
                      </w:r>
                    </w:p>
                  </w:txbxContent>
                </v:textbox>
              </v:oval>
            </w:pict>
          </mc:Fallback>
        </mc:AlternateContent>
      </w: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64384" behindDoc="0" locked="0" layoutInCell="1" allowOverlap="1" wp14:anchorId="499F3CFC" wp14:editId="7CF372AC">
                <wp:simplePos x="0" y="0"/>
                <wp:positionH relativeFrom="column">
                  <wp:posOffset>4072255</wp:posOffset>
                </wp:positionH>
                <wp:positionV relativeFrom="paragraph">
                  <wp:posOffset>2202815</wp:posOffset>
                </wp:positionV>
                <wp:extent cx="771525" cy="342900"/>
                <wp:effectExtent l="0" t="0" r="28575" b="19050"/>
                <wp:wrapNone/>
                <wp:docPr id="6" name="Ellipse 6"/>
                <wp:cNvGraphicFramePr/>
                <a:graphic xmlns:a="http://schemas.openxmlformats.org/drawingml/2006/main">
                  <a:graphicData uri="http://schemas.microsoft.com/office/word/2010/wordprocessingShape">
                    <wps:wsp>
                      <wps:cNvSpPr/>
                      <wps:spPr>
                        <a:xfrm>
                          <a:off x="0" y="0"/>
                          <a:ext cx="771525" cy="3429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65DC9" w:rsidRDefault="00465DC9" w:rsidP="00465DC9">
                            <w:pPr>
                              <w:jc w:val="center"/>
                            </w:pPr>
                            <w:proofErr w:type="spellStart"/>
                            <w:proofErr w:type="gramStart"/>
                            <w:r>
                              <w:t>causee</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Ellipse 6" o:spid="_x0000_s1030" style="position:absolute;left:0;text-align:left;margin-left:320.65pt;margin-top:173.45pt;width:60.75pt;height:27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" fillcolor="#4f81bd [3204]" strokecolor="#243f60 [1604]" strokeweight="2pt">
                <v:textbox>
                  <w:txbxContent>
                    <w:p w:rsidR="00465DC9" w:rsidRDefault="00465DC9" w:rsidP="00465DC9">
                      <w:pPr>
                        <w:jc w:val="center"/>
                      </w:pPr>
                      <w:proofErr w:type="spellStart"/>
                      <w:proofErr w:type="gramStart"/>
                      <w:r>
                        <w:t>causee</w:t>
                      </w:r>
                      <w:proofErr w:type="spellEnd"/>
                      <w:proofErr w:type="gramEnd"/>
                    </w:p>
                  </w:txbxContent>
                </v:textbox>
              </v:oval>
            </w:pict>
          </mc:Fallback>
        </mc:AlternateContent>
      </w:r>
      <w:r w:rsidRPr="00B102A1">
        <w:rPr>
          <w:rFonts w:ascii="Verdana" w:hAnsi="Verdana" w:cstheme="majorBidi"/>
          <w:color w:val="595959" w:themeColor="text1" w:themeTint="A6"/>
          <w:sz w:val="24"/>
          <w:szCs w:val="24"/>
        </w:rPr>
        <w:t>Prenons l’exemple simple de 2 personnes qui se parle, celle qui parle inities une communication « </w:t>
      </w:r>
      <w:r w:rsidRPr="00B102A1">
        <w:rPr>
          <w:rFonts w:ascii="Verdana" w:hAnsi="Verdana" w:cstheme="majorBidi"/>
          <w:b/>
          <w:bCs/>
          <w:color w:val="595959" w:themeColor="text1" w:themeTint="A6"/>
          <w:sz w:val="24"/>
          <w:szCs w:val="24"/>
        </w:rPr>
        <w:t>cause</w:t>
      </w:r>
      <w:r w:rsidRPr="00B102A1">
        <w:rPr>
          <w:rFonts w:ascii="Verdana" w:hAnsi="Verdana" w:cstheme="majorBidi"/>
          <w:color w:val="595959" w:themeColor="text1" w:themeTint="A6"/>
          <w:sz w:val="24"/>
          <w:szCs w:val="24"/>
        </w:rPr>
        <w:t xml:space="preserve"> »………..celle qui </w:t>
      </w:r>
      <w:proofErr w:type="spellStart"/>
      <w:r w:rsidRPr="00B102A1">
        <w:rPr>
          <w:rFonts w:ascii="Verdana" w:hAnsi="Verdana" w:cstheme="majorBidi"/>
          <w:color w:val="595959" w:themeColor="text1" w:themeTint="A6"/>
          <w:sz w:val="24"/>
          <w:szCs w:val="24"/>
        </w:rPr>
        <w:t>recoit</w:t>
      </w:r>
      <w:proofErr w:type="spellEnd"/>
      <w:r w:rsidRPr="00B102A1">
        <w:rPr>
          <w:rFonts w:ascii="Verdana" w:hAnsi="Verdana" w:cstheme="majorBidi"/>
          <w:color w:val="595959" w:themeColor="text1" w:themeTint="A6"/>
          <w:sz w:val="24"/>
          <w:szCs w:val="24"/>
        </w:rPr>
        <w:t xml:space="preserve"> ce qui a été </w:t>
      </w:r>
      <w:proofErr w:type="spellStart"/>
      <w:r w:rsidRPr="00B102A1">
        <w:rPr>
          <w:rFonts w:ascii="Verdana" w:hAnsi="Verdana" w:cstheme="majorBidi"/>
          <w:color w:val="595959" w:themeColor="text1" w:themeTint="A6"/>
          <w:sz w:val="24"/>
          <w:szCs w:val="24"/>
        </w:rPr>
        <w:t>dis</w:t>
      </w:r>
      <w:proofErr w:type="spellEnd"/>
      <w:r w:rsidRPr="00B102A1">
        <w:rPr>
          <w:rFonts w:ascii="Verdana" w:hAnsi="Verdana" w:cstheme="majorBidi"/>
          <w:color w:val="595959" w:themeColor="text1" w:themeTint="A6"/>
          <w:sz w:val="24"/>
          <w:szCs w:val="24"/>
        </w:rPr>
        <w:t xml:space="preserve"> est au point  </w:t>
      </w:r>
      <w:r w:rsidRPr="00B102A1">
        <w:rPr>
          <w:rFonts w:ascii="Verdana" w:hAnsi="Verdana" w:cstheme="majorBidi"/>
          <w:b/>
          <w:bCs/>
          <w:color w:val="595959" w:themeColor="text1" w:themeTint="A6"/>
          <w:sz w:val="24"/>
          <w:szCs w:val="24"/>
        </w:rPr>
        <w:t>effet</w:t>
      </w:r>
      <w:r w:rsidRPr="00B102A1">
        <w:rPr>
          <w:rFonts w:ascii="Verdana" w:hAnsi="Verdana" w:cstheme="majorBidi"/>
          <w:color w:val="595959" w:themeColor="text1" w:themeTint="A6"/>
          <w:sz w:val="24"/>
          <w:szCs w:val="24"/>
        </w:rPr>
        <w:t>  de la communication l’espace intermédiaire est la distance</w:t>
      </w:r>
      <w:proofErr w:type="gramStart"/>
      <w:r w:rsidRPr="00B102A1">
        <w:rPr>
          <w:rFonts w:ascii="Verdana" w:hAnsi="Verdana" w:cstheme="majorBidi"/>
          <w:color w:val="595959" w:themeColor="text1" w:themeTint="A6"/>
          <w:sz w:val="24"/>
          <w:szCs w:val="24"/>
        </w:rPr>
        <w:t>..</w:t>
      </w:r>
      <w:proofErr w:type="gramEnd"/>
      <w:r w:rsidRPr="00B102A1">
        <w:rPr>
          <w:rFonts w:ascii="Verdana" w:hAnsi="Verdana" w:cstheme="majorBidi"/>
          <w:noProof/>
          <w:color w:val="595959" w:themeColor="text1" w:themeTint="A6"/>
          <w:sz w:val="24"/>
          <w:szCs w:val="24"/>
          <w:lang w:eastAsia="fr-FR"/>
        </w:rPr>
        <w:t xml:space="preserve"> </w:t>
      </w:r>
    </w:p>
    <w:p w:rsidR="00465DC9" w:rsidRPr="00B102A1" w:rsidRDefault="00465DC9" w:rsidP="00465DC9">
      <w:pPr>
        <w:rPr>
          <w:color w:val="595959" w:themeColor="text1" w:themeTint="A6"/>
        </w:rPr>
      </w:pP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60288" behindDoc="0" locked="0" layoutInCell="1" allowOverlap="1" wp14:anchorId="0B703996" wp14:editId="6B5DD45B">
                <wp:simplePos x="0" y="0"/>
                <wp:positionH relativeFrom="column">
                  <wp:posOffset>1310005</wp:posOffset>
                </wp:positionH>
                <wp:positionV relativeFrom="paragraph">
                  <wp:posOffset>87630</wp:posOffset>
                </wp:positionV>
                <wp:extent cx="2638425" cy="47625"/>
                <wp:effectExtent l="0" t="0" r="28575" b="28575"/>
                <wp:wrapNone/>
                <wp:docPr id="2" name="Connecteur droit 2"/>
                <wp:cNvGraphicFramePr/>
                <a:graphic xmlns:a="http://schemas.openxmlformats.org/drawingml/2006/main">
                  <a:graphicData uri="http://schemas.microsoft.com/office/word/2010/wordprocessingShape">
                    <wps:wsp>
                      <wps:cNvCnPr/>
                      <wps:spPr>
                        <a:xfrm flipV="1">
                          <a:off x="0" y="0"/>
                          <a:ext cx="26384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3.15pt,6.9pt" to="310.9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" strokecolor="#4579b8 [3044]"/>
            </w:pict>
          </mc:Fallback>
        </mc:AlternateContent>
      </w:r>
    </w:p>
    <w:p w:rsidR="00465DC9" w:rsidRPr="00B102A1" w:rsidRDefault="00465DC9" w:rsidP="00465DC9">
      <w:pPr>
        <w:rPr>
          <w:color w:val="595959" w:themeColor="text1" w:themeTint="A6"/>
        </w:rPr>
      </w:pP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63360" behindDoc="0" locked="0" layoutInCell="1" allowOverlap="1" wp14:anchorId="779E32C6" wp14:editId="0B0EC01B">
                <wp:simplePos x="0" y="0"/>
                <wp:positionH relativeFrom="column">
                  <wp:posOffset>1176655</wp:posOffset>
                </wp:positionH>
                <wp:positionV relativeFrom="paragraph">
                  <wp:posOffset>9525</wp:posOffset>
                </wp:positionV>
                <wp:extent cx="3171190" cy="847725"/>
                <wp:effectExtent l="0" t="0" r="48260" b="28575"/>
                <wp:wrapNone/>
                <wp:docPr id="5" name="Connecteur en angle 5"/>
                <wp:cNvGraphicFramePr/>
                <a:graphic xmlns:a="http://schemas.openxmlformats.org/drawingml/2006/main">
                  <a:graphicData uri="http://schemas.microsoft.com/office/word/2010/wordprocessingShape">
                    <wps:wsp>
                      <wps:cNvCnPr/>
                      <wps:spPr>
                        <a:xfrm rot="10800000" flipV="1">
                          <a:off x="0" y="0"/>
                          <a:ext cx="3171190" cy="847725"/>
                        </a:xfrm>
                        <a:prstGeom prst="bentConnector3">
                          <a:avLst>
                            <a:gd name="adj1" fmla="val -46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5" o:spid="_x0000_s1026" type="#_x0000_t34" style="position:absolute;margin-left:92.65pt;margin-top:.75pt;width:249.7pt;height:66.75pt;rotation:18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" adj="-100" strokecolor="#4579b8 [3044]"/>
            </w:pict>
          </mc:Fallback>
        </mc:AlternateContent>
      </w:r>
    </w:p>
    <w:p w:rsidR="00465DC9" w:rsidRPr="00B102A1" w:rsidRDefault="00465DC9" w:rsidP="00465DC9">
      <w:pPr>
        <w:rPr>
          <w:color w:val="595959" w:themeColor="text1" w:themeTint="A6"/>
        </w:rPr>
      </w:pPr>
      <w:r w:rsidRPr="00B102A1">
        <w:rPr>
          <w:rFonts w:ascii="Verdana" w:hAnsi="Verdana" w:cstheme="majorBidi"/>
          <w:noProof/>
          <w:color w:val="595959" w:themeColor="text1" w:themeTint="A6"/>
          <w:sz w:val="24"/>
          <w:szCs w:val="24"/>
          <w:lang w:eastAsia="fr-FR"/>
        </w:rPr>
        <mc:AlternateContent>
          <mc:Choice Requires="wps">
            <w:drawing>
              <wp:anchor distT="0" distB="0" distL="114300" distR="114300" simplePos="0" relativeHeight="251666432" behindDoc="0" locked="0" layoutInCell="1" allowOverlap="1" wp14:anchorId="0DA52B5C" wp14:editId="147D2711">
                <wp:simplePos x="0" y="0"/>
                <wp:positionH relativeFrom="column">
                  <wp:posOffset>1881505</wp:posOffset>
                </wp:positionH>
                <wp:positionV relativeFrom="paragraph">
                  <wp:posOffset>213995</wp:posOffset>
                </wp:positionV>
                <wp:extent cx="1438275" cy="2476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438275" cy="247650"/>
                        </a:xfrm>
                        <a:prstGeom prst="rect">
                          <a:avLst/>
                        </a:prstGeom>
                        <a:solidFill>
                          <a:schemeClr val="bg1"/>
                        </a:solidFill>
                        <a:ln w="25400" cap="flat" cmpd="sng" algn="ctr">
                          <a:solidFill>
                            <a:schemeClr val="bg1"/>
                          </a:solidFill>
                          <a:prstDash val="solid"/>
                        </a:ln>
                        <a:effectLst/>
                      </wps:spPr>
                      <wps:txbx>
                        <w:txbxContent>
                          <w:p w:rsidR="00465DC9" w:rsidRDefault="00465DC9" w:rsidP="00465DC9">
                            <w:pPr>
                              <w:jc w:val="center"/>
                            </w:pPr>
                            <w:r>
                              <w:t xml:space="preserve">Distance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31" style="position:absolute;margin-left:148.15pt;margin-top:16.85pt;width:113.25pt;height:1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" fillcolor="white [3212]" strokecolor="white [3212]" strokeweight="2pt">
                <v:textbox>
                  <w:txbxContent>
                    <w:p w:rsidR="00465DC9" w:rsidRDefault="00465DC9" w:rsidP="00465DC9">
                      <w:pPr>
                        <w:jc w:val="center"/>
                      </w:pPr>
                      <w:r>
                        <w:t xml:space="preserve">Distance </w:t>
                      </w:r>
                    </w:p>
                  </w:txbxContent>
                </v:textbox>
              </v:rect>
            </w:pict>
          </mc:Fallback>
        </mc:AlternateContent>
      </w:r>
    </w:p>
    <w:p w:rsidR="00465DC9" w:rsidRPr="00B102A1" w:rsidRDefault="00465DC9" w:rsidP="00465DC9">
      <w:pPr>
        <w:rPr>
          <w:color w:val="595959" w:themeColor="text1" w:themeTint="A6"/>
        </w:rPr>
      </w:pPr>
    </w:p>
    <w:p w:rsidR="00465DC9" w:rsidRPr="00B102A1" w:rsidRDefault="00465DC9" w:rsidP="00465DC9">
      <w:pPr>
        <w:rPr>
          <w:color w:val="595959" w:themeColor="text1" w:themeTint="A6"/>
        </w:rPr>
      </w:pPr>
    </w:p>
    <w:p w:rsidR="00465DC9" w:rsidRPr="00B102A1" w:rsidRDefault="00465DC9" w:rsidP="00465DC9">
      <w:pPr>
        <w:tabs>
          <w:tab w:val="left" w:pos="3060"/>
        </w:tabs>
        <w:rPr>
          <w:b/>
          <w:bCs/>
          <w:color w:val="595959" w:themeColor="text1" w:themeTint="A6"/>
          <w:u w:val="single"/>
        </w:rPr>
      </w:pPr>
      <w:r w:rsidRPr="00B102A1">
        <w:rPr>
          <w:b/>
          <w:bCs/>
          <w:color w:val="595959" w:themeColor="text1" w:themeTint="A6"/>
        </w:rPr>
        <w:tab/>
      </w:r>
      <w:r w:rsidRPr="00B102A1">
        <w:rPr>
          <w:b/>
          <w:bCs/>
          <w:color w:val="595959" w:themeColor="text1" w:themeTint="A6"/>
          <w:u w:val="single"/>
        </w:rPr>
        <w:t>Cycle de communication</w:t>
      </w:r>
    </w:p>
    <w:p w:rsidR="00465DC9" w:rsidRPr="00B102A1" w:rsidRDefault="00465DC9" w:rsidP="00465DC9">
      <w:pPr>
        <w:rPr>
          <w:color w:val="595959" w:themeColor="text1" w:themeTint="A6"/>
        </w:rPr>
      </w:pPr>
    </w:p>
    <w:p w:rsidR="00465DC9" w:rsidRPr="00B102A1" w:rsidRDefault="00465DC9" w:rsidP="00465DC9">
      <w:pPr>
        <w:rPr>
          <w:b/>
          <w:bCs/>
          <w:i/>
          <w:iCs/>
          <w:color w:val="595959" w:themeColor="text1" w:themeTint="A6"/>
          <w:sz w:val="28"/>
          <w:szCs w:val="28"/>
          <w:u w:val="single"/>
        </w:rPr>
      </w:pPr>
      <w:r w:rsidRPr="00B102A1">
        <w:rPr>
          <w:b/>
          <w:bCs/>
          <w:i/>
          <w:iCs/>
          <w:color w:val="595959" w:themeColor="text1" w:themeTint="A6"/>
          <w:sz w:val="28"/>
          <w:szCs w:val="28"/>
          <w:u w:val="single"/>
        </w:rPr>
        <w:t>Introduction à l’histoire et aux théories de la communication</w:t>
      </w:r>
    </w:p>
    <w:p w:rsidR="00465DC9" w:rsidRPr="00B102A1" w:rsidRDefault="00465DC9" w:rsidP="00465DC9">
      <w:pPr>
        <w:spacing w:after="150" w:line="240" w:lineRule="auto"/>
        <w:jc w:val="both"/>
        <w:rPr>
          <w:rFonts w:ascii="Verdana" w:eastAsia="Times New Roman" w:hAnsi="Verdana" w:cs="Times New Roman"/>
          <w:color w:val="595959" w:themeColor="text1" w:themeTint="A6"/>
          <w:sz w:val="16"/>
          <w:szCs w:val="16"/>
          <w:lang w:eastAsia="fr-FR"/>
        </w:rPr>
      </w:pPr>
      <w:r w:rsidRPr="00B102A1">
        <w:rPr>
          <w:rFonts w:ascii="Verdana" w:eastAsia="Times New Roman" w:hAnsi="Verdana" w:cs="Times New Roman"/>
          <w:b/>
          <w:bCs/>
          <w:color w:val="595959" w:themeColor="text1" w:themeTint="A6"/>
          <w:sz w:val="24"/>
          <w:szCs w:val="24"/>
          <w:lang w:eastAsia="fr-FR"/>
        </w:rPr>
        <w:t>Définition</w:t>
      </w:r>
    </w:p>
    <w:p w:rsidR="00465DC9" w:rsidRPr="00B102A1" w:rsidRDefault="00465DC9" w:rsidP="00465DC9">
      <w:pPr>
        <w:spacing w:after="150" w:line="360" w:lineRule="auto"/>
        <w:jc w:val="both"/>
        <w:rPr>
          <w:rFonts w:ascii="Verdana" w:eastAsia="Times New Roman" w:hAnsi="Verdana" w:cs="Times New Roman"/>
          <w:color w:val="595959" w:themeColor="text1" w:themeTint="A6"/>
          <w:sz w:val="24"/>
          <w:szCs w:val="24"/>
          <w:lang w:eastAsia="fr-FR"/>
        </w:rPr>
      </w:pPr>
      <w:r w:rsidRPr="00B102A1">
        <w:rPr>
          <w:rFonts w:ascii="Verdana" w:eastAsia="Times New Roman" w:hAnsi="Verdana" w:cs="Times New Roman"/>
          <w:b/>
          <w:bCs/>
          <w:color w:val="595959" w:themeColor="text1" w:themeTint="A6"/>
          <w:sz w:val="24"/>
          <w:szCs w:val="24"/>
          <w:lang w:eastAsia="fr-FR"/>
        </w:rPr>
        <w:t>La communication</w:t>
      </w:r>
      <w:r w:rsidRPr="00B102A1">
        <w:rPr>
          <w:rFonts w:ascii="Verdana" w:eastAsia="Times New Roman" w:hAnsi="Verdana" w:cs="Times New Roman"/>
          <w:color w:val="595959" w:themeColor="text1" w:themeTint="A6"/>
          <w:sz w:val="24"/>
          <w:szCs w:val="24"/>
          <w:lang w:eastAsia="fr-FR"/>
        </w:rPr>
        <w:t> : </w:t>
      </w:r>
      <w:r w:rsidRPr="00B102A1">
        <w:rPr>
          <w:rFonts w:ascii="Verdana" w:eastAsia="Times New Roman" w:hAnsi="Verdana" w:cs="Times New Roman"/>
          <w:b/>
          <w:bCs/>
          <w:color w:val="595959" w:themeColor="text1" w:themeTint="A6"/>
          <w:sz w:val="24"/>
          <w:szCs w:val="24"/>
          <w:lang w:eastAsia="fr-FR"/>
        </w:rPr>
        <w:t>action de communiquer</w:t>
      </w:r>
      <w:r w:rsidRPr="00B102A1">
        <w:rPr>
          <w:rFonts w:ascii="Verdana" w:eastAsia="Times New Roman" w:hAnsi="Verdana" w:cs="Times New Roman"/>
          <w:color w:val="595959" w:themeColor="text1" w:themeTint="A6"/>
          <w:sz w:val="24"/>
          <w:szCs w:val="24"/>
          <w:lang w:eastAsia="fr-FR"/>
        </w:rPr>
        <w:t>, </w:t>
      </w:r>
      <w:r w:rsidRPr="00B102A1">
        <w:rPr>
          <w:rFonts w:ascii="Verdana" w:eastAsia="Times New Roman" w:hAnsi="Verdana" w:cs="Times New Roman"/>
          <w:b/>
          <w:bCs/>
          <w:color w:val="595959" w:themeColor="text1" w:themeTint="A6"/>
          <w:sz w:val="24"/>
          <w:szCs w:val="24"/>
          <w:lang w:eastAsia="fr-FR"/>
        </w:rPr>
        <w:t>d'établir une relation</w:t>
      </w:r>
      <w:r w:rsidRPr="00B102A1">
        <w:rPr>
          <w:rFonts w:ascii="Verdana" w:eastAsia="Times New Roman" w:hAnsi="Verdana" w:cs="Times New Roman"/>
          <w:color w:val="595959" w:themeColor="text1" w:themeTint="A6"/>
          <w:sz w:val="24"/>
          <w:szCs w:val="24"/>
          <w:lang w:eastAsia="fr-FR"/>
        </w:rPr>
        <w:t> avec autrui, de </w:t>
      </w:r>
      <w:r w:rsidRPr="00B102A1">
        <w:rPr>
          <w:rFonts w:ascii="Verdana" w:eastAsia="Times New Roman" w:hAnsi="Verdana" w:cs="Times New Roman"/>
          <w:b/>
          <w:bCs/>
          <w:color w:val="595959" w:themeColor="text1" w:themeTint="A6"/>
          <w:sz w:val="24"/>
          <w:szCs w:val="24"/>
          <w:lang w:eastAsia="fr-FR"/>
        </w:rPr>
        <w:t xml:space="preserve">transmettre </w:t>
      </w:r>
      <w:r w:rsidRPr="00B102A1">
        <w:rPr>
          <w:rFonts w:ascii="Verdana" w:eastAsia="Times New Roman" w:hAnsi="Verdana" w:cs="Times New Roman"/>
          <w:color w:val="595959" w:themeColor="text1" w:themeTint="A6"/>
          <w:sz w:val="24"/>
          <w:szCs w:val="24"/>
          <w:lang w:eastAsia="fr-FR"/>
        </w:rPr>
        <w:t>quelque chose à quelqu'un. Elle peut aussi désigner l'</w:t>
      </w:r>
      <w:r w:rsidRPr="00B102A1">
        <w:rPr>
          <w:rFonts w:ascii="Verdana" w:eastAsia="Times New Roman" w:hAnsi="Verdana" w:cs="Times New Roman"/>
          <w:b/>
          <w:bCs/>
          <w:color w:val="595959" w:themeColor="text1" w:themeTint="A6"/>
          <w:sz w:val="24"/>
          <w:szCs w:val="24"/>
          <w:lang w:eastAsia="fr-FR"/>
        </w:rPr>
        <w:t>ensemble des moyens et techniques permettant la diffusion d'un message</w:t>
      </w:r>
      <w:r w:rsidRPr="00B102A1">
        <w:rPr>
          <w:rFonts w:ascii="Verdana" w:eastAsia="Times New Roman" w:hAnsi="Verdana" w:cs="Times New Roman"/>
          <w:color w:val="595959" w:themeColor="text1" w:themeTint="A6"/>
          <w:sz w:val="24"/>
          <w:szCs w:val="24"/>
          <w:lang w:eastAsia="fr-FR"/>
        </w:rPr>
        <w:t> auprès d'une audience plus ou moins vaste et hétérogène ou l'action pour quelqu'un ou une </w:t>
      </w:r>
      <w:r w:rsidRPr="00B102A1">
        <w:rPr>
          <w:rFonts w:ascii="Verdana" w:eastAsia="Times New Roman" w:hAnsi="Verdana" w:cs="Times New Roman"/>
          <w:b/>
          <w:bCs/>
          <w:color w:val="595959" w:themeColor="text1" w:themeTint="A6"/>
          <w:sz w:val="24"/>
          <w:szCs w:val="24"/>
          <w:lang w:eastAsia="fr-FR"/>
        </w:rPr>
        <w:t>organisation d'informer</w:t>
      </w:r>
      <w:r w:rsidRPr="00B102A1">
        <w:rPr>
          <w:rFonts w:ascii="Verdana" w:eastAsia="Times New Roman" w:hAnsi="Verdana" w:cs="Times New Roman"/>
          <w:color w:val="595959" w:themeColor="text1" w:themeTint="A6"/>
          <w:sz w:val="24"/>
          <w:szCs w:val="24"/>
          <w:lang w:eastAsia="fr-FR"/>
        </w:rPr>
        <w:t> et de </w:t>
      </w:r>
      <w:r w:rsidRPr="00B102A1">
        <w:rPr>
          <w:rFonts w:ascii="Verdana" w:eastAsia="Times New Roman" w:hAnsi="Verdana" w:cs="Times New Roman"/>
          <w:b/>
          <w:bCs/>
          <w:color w:val="595959" w:themeColor="text1" w:themeTint="A6"/>
          <w:sz w:val="24"/>
          <w:szCs w:val="24"/>
          <w:lang w:eastAsia="fr-FR"/>
        </w:rPr>
        <w:t>promouvoir</w:t>
      </w:r>
      <w:r w:rsidRPr="00B102A1">
        <w:rPr>
          <w:rFonts w:ascii="Verdana" w:eastAsia="Times New Roman" w:hAnsi="Verdana" w:cs="Times New Roman"/>
          <w:color w:val="595959" w:themeColor="text1" w:themeTint="A6"/>
          <w:sz w:val="24"/>
          <w:szCs w:val="24"/>
          <w:lang w:eastAsia="fr-FR"/>
        </w:rPr>
        <w:t> </w:t>
      </w:r>
      <w:r w:rsidR="004B22E7" w:rsidRPr="00B102A1">
        <w:rPr>
          <w:rFonts w:ascii="Verdana" w:eastAsia="Times New Roman" w:hAnsi="Verdana" w:cs="Times New Roman"/>
          <w:color w:val="595959" w:themeColor="text1" w:themeTint="A6"/>
          <w:sz w:val="24"/>
          <w:szCs w:val="24"/>
          <w:lang w:eastAsia="fr-FR"/>
        </w:rPr>
        <w:t xml:space="preserve">« approuver » </w:t>
      </w:r>
      <w:r w:rsidRPr="00B102A1">
        <w:rPr>
          <w:rFonts w:ascii="Verdana" w:eastAsia="Times New Roman" w:hAnsi="Verdana" w:cs="Times New Roman"/>
          <w:color w:val="595959" w:themeColor="text1" w:themeTint="A6"/>
          <w:sz w:val="24"/>
          <w:szCs w:val="24"/>
          <w:lang w:eastAsia="fr-FR"/>
        </w:rPr>
        <w:t>son activité auprès d'autrui, </w:t>
      </w:r>
      <w:r w:rsidRPr="00B102A1">
        <w:rPr>
          <w:rFonts w:ascii="Verdana" w:eastAsia="Times New Roman" w:hAnsi="Verdana" w:cs="Times New Roman"/>
          <w:b/>
          <w:bCs/>
          <w:color w:val="595959" w:themeColor="text1" w:themeTint="A6"/>
          <w:sz w:val="24"/>
          <w:szCs w:val="24"/>
          <w:lang w:eastAsia="fr-FR"/>
        </w:rPr>
        <w:t>d'entretenir son image</w:t>
      </w:r>
      <w:r w:rsidRPr="00B102A1">
        <w:rPr>
          <w:rFonts w:ascii="Verdana" w:eastAsia="Times New Roman" w:hAnsi="Verdana" w:cs="Times New Roman"/>
          <w:color w:val="595959" w:themeColor="text1" w:themeTint="A6"/>
          <w:sz w:val="24"/>
          <w:szCs w:val="24"/>
          <w:lang w:eastAsia="fr-FR"/>
        </w:rPr>
        <w:t>, par tout procédé médiatique.</w:t>
      </w:r>
    </w:p>
    <w:p w:rsidR="001E0777" w:rsidRPr="00B102A1" w:rsidRDefault="001E0777" w:rsidP="00465DC9">
      <w:pPr>
        <w:spacing w:after="150" w:line="360" w:lineRule="auto"/>
        <w:jc w:val="both"/>
        <w:rPr>
          <w:rFonts w:ascii="Verdana" w:eastAsia="Times New Roman" w:hAnsi="Verdana" w:cs="Times New Roman"/>
          <w:color w:val="595959" w:themeColor="text1" w:themeTint="A6"/>
          <w:sz w:val="24"/>
          <w:szCs w:val="24"/>
          <w:lang w:eastAsia="fr-FR"/>
        </w:rPr>
      </w:pPr>
    </w:p>
    <w:p w:rsidR="00465DC9" w:rsidRPr="00B102A1" w:rsidRDefault="00465DC9" w:rsidP="00465DC9">
      <w:pPr>
        <w:spacing w:after="150" w:line="240" w:lineRule="auto"/>
        <w:jc w:val="both"/>
        <w:rPr>
          <w:rFonts w:ascii="Verdana" w:eastAsia="Times New Roman" w:hAnsi="Verdana" w:cs="Times New Roman"/>
          <w:color w:val="595959" w:themeColor="text1" w:themeTint="A6"/>
          <w:sz w:val="20"/>
          <w:szCs w:val="20"/>
          <w:lang w:eastAsia="fr-FR"/>
        </w:rPr>
      </w:pPr>
      <w:r w:rsidRPr="00B102A1">
        <w:rPr>
          <w:rFonts w:ascii="Verdana" w:eastAsia="Times New Roman" w:hAnsi="Verdana" w:cs="Times New Roman"/>
          <w:b/>
          <w:bCs/>
          <w:color w:val="595959" w:themeColor="text1" w:themeTint="A6"/>
          <w:sz w:val="32"/>
          <w:szCs w:val="32"/>
          <w:lang w:eastAsia="fr-FR"/>
        </w:rPr>
        <w:lastRenderedPageBreak/>
        <w:t>Les formes de la communication</w:t>
      </w:r>
    </w:p>
    <w:p w:rsidR="00465DC9" w:rsidRPr="00B102A1" w:rsidRDefault="00465DC9" w:rsidP="00465DC9">
      <w:pPr>
        <w:spacing w:after="150" w:line="360" w:lineRule="auto"/>
        <w:jc w:val="both"/>
        <w:rPr>
          <w:rFonts w:ascii="Verdana" w:eastAsia="Times New Roman" w:hAnsi="Verdana" w:cs="Times New Roman"/>
          <w:color w:val="595959" w:themeColor="text1" w:themeTint="A6"/>
          <w:sz w:val="21"/>
          <w:szCs w:val="21"/>
          <w:lang w:eastAsia="fr-FR"/>
        </w:rPr>
      </w:pPr>
      <w:r w:rsidRPr="00B102A1">
        <w:rPr>
          <w:rFonts w:ascii="Verdana" w:eastAsia="Times New Roman" w:hAnsi="Verdana" w:cs="Times New Roman"/>
          <w:b/>
          <w:bCs/>
          <w:color w:val="595959" w:themeColor="text1" w:themeTint="A6"/>
          <w:sz w:val="24"/>
          <w:szCs w:val="24"/>
          <w:lang w:eastAsia="fr-FR"/>
        </w:rPr>
        <w:t>La Communication interpersonnelle</w:t>
      </w:r>
      <w:r w:rsidRPr="00B102A1">
        <w:rPr>
          <w:rFonts w:ascii="Verdana" w:eastAsia="Times New Roman" w:hAnsi="Verdana" w:cs="Times New Roman"/>
          <w:color w:val="595959" w:themeColor="text1" w:themeTint="A6"/>
          <w:sz w:val="24"/>
          <w:szCs w:val="24"/>
          <w:lang w:eastAsia="fr-FR"/>
        </w:rPr>
        <w:t> : La communication interpersonnelle est </w:t>
      </w:r>
      <w:r w:rsidRPr="00B102A1">
        <w:rPr>
          <w:rFonts w:ascii="Verdana" w:eastAsia="Times New Roman" w:hAnsi="Verdana" w:cs="Times New Roman"/>
          <w:b/>
          <w:bCs/>
          <w:color w:val="595959" w:themeColor="text1" w:themeTint="A6"/>
          <w:sz w:val="24"/>
          <w:szCs w:val="24"/>
          <w:lang w:eastAsia="fr-FR"/>
        </w:rPr>
        <w:t>fondée sur l'échange de personne à personne</w:t>
      </w:r>
      <w:r w:rsidRPr="00B102A1">
        <w:rPr>
          <w:rFonts w:ascii="Verdana" w:eastAsia="Times New Roman" w:hAnsi="Verdana" w:cs="Times New Roman"/>
          <w:color w:val="595959" w:themeColor="text1" w:themeTint="A6"/>
          <w:sz w:val="24"/>
          <w:szCs w:val="24"/>
          <w:lang w:eastAsia="fr-FR"/>
        </w:rPr>
        <w:t>, chacune étant à tour de rôle l'émetteur et/ou le récepteur dans une relation de face à face : </w:t>
      </w:r>
      <w:r w:rsidRPr="00B102A1">
        <w:rPr>
          <w:rFonts w:ascii="Verdana" w:eastAsia="Times New Roman" w:hAnsi="Verdana" w:cs="Times New Roman"/>
          <w:b/>
          <w:bCs/>
          <w:color w:val="595959" w:themeColor="text1" w:themeTint="A6"/>
          <w:sz w:val="24"/>
          <w:szCs w:val="24"/>
          <w:lang w:eastAsia="fr-FR"/>
        </w:rPr>
        <w:t>la rétroaction (feedback)</w:t>
      </w:r>
      <w:r w:rsidRPr="00B102A1">
        <w:rPr>
          <w:rFonts w:ascii="Verdana" w:eastAsia="Times New Roman" w:hAnsi="Verdana" w:cs="Times New Roman"/>
          <w:color w:val="595959" w:themeColor="text1" w:themeTint="A6"/>
          <w:sz w:val="24"/>
          <w:szCs w:val="24"/>
          <w:lang w:eastAsia="fr-FR"/>
        </w:rPr>
        <w:t> est censée être facilitée sinon quasi-systématique.</w:t>
      </w:r>
    </w:p>
    <w:p w:rsidR="00465DC9" w:rsidRPr="00B102A1" w:rsidRDefault="00465DC9" w:rsidP="00465DC9">
      <w:pPr>
        <w:spacing w:after="150" w:line="360" w:lineRule="auto"/>
        <w:jc w:val="both"/>
        <w:rPr>
          <w:rFonts w:ascii="Verdana" w:eastAsia="Times New Roman" w:hAnsi="Verdana" w:cs="Times New Roman"/>
          <w:color w:val="595959" w:themeColor="text1" w:themeTint="A6"/>
          <w:sz w:val="21"/>
          <w:szCs w:val="21"/>
          <w:lang w:eastAsia="fr-FR"/>
        </w:rPr>
      </w:pPr>
      <w:r w:rsidRPr="00B102A1">
        <w:rPr>
          <w:rFonts w:ascii="Verdana" w:eastAsia="Times New Roman" w:hAnsi="Verdana" w:cs="Times New Roman"/>
          <w:b/>
          <w:bCs/>
          <w:color w:val="595959" w:themeColor="text1" w:themeTint="A6"/>
          <w:sz w:val="24"/>
          <w:szCs w:val="24"/>
          <w:lang w:eastAsia="fr-FR"/>
        </w:rPr>
        <w:t>La Communication de groupe</w:t>
      </w:r>
      <w:r w:rsidRPr="00B102A1">
        <w:rPr>
          <w:rFonts w:ascii="Verdana" w:eastAsia="Times New Roman" w:hAnsi="Verdana" w:cs="Times New Roman"/>
          <w:color w:val="595959" w:themeColor="text1" w:themeTint="A6"/>
          <w:sz w:val="24"/>
          <w:szCs w:val="24"/>
          <w:lang w:eastAsia="fr-FR"/>
        </w:rPr>
        <w:t> : La communication de groupe part de plus d'un </w:t>
      </w:r>
      <w:r w:rsidRPr="00B102A1">
        <w:rPr>
          <w:rFonts w:ascii="Verdana" w:eastAsia="Times New Roman" w:hAnsi="Verdana" w:cs="Times New Roman"/>
          <w:b/>
          <w:bCs/>
          <w:color w:val="595959" w:themeColor="text1" w:themeTint="A6"/>
          <w:sz w:val="24"/>
          <w:szCs w:val="24"/>
          <w:lang w:eastAsia="fr-FR"/>
        </w:rPr>
        <w:t>émetteur s'adressant à une catégorie d'individus bien définis</w:t>
      </w:r>
      <w:r w:rsidRPr="00B102A1">
        <w:rPr>
          <w:rFonts w:ascii="Verdana" w:eastAsia="Times New Roman" w:hAnsi="Verdana" w:cs="Times New Roman"/>
          <w:color w:val="595959" w:themeColor="text1" w:themeTint="A6"/>
          <w:sz w:val="24"/>
          <w:szCs w:val="24"/>
          <w:lang w:eastAsia="fr-FR"/>
        </w:rPr>
        <w:t>, par un message (communication) ciblé sur leur compréhension et leur culture propre.</w:t>
      </w:r>
    </w:p>
    <w:p w:rsidR="00465DC9" w:rsidRPr="00B102A1" w:rsidRDefault="00465DC9" w:rsidP="00465DC9">
      <w:pPr>
        <w:spacing w:after="150" w:line="360" w:lineRule="auto"/>
        <w:jc w:val="both"/>
        <w:rPr>
          <w:rFonts w:ascii="Verdana" w:eastAsia="Times New Roman" w:hAnsi="Verdana" w:cs="Times New Roman"/>
          <w:color w:val="595959" w:themeColor="text1" w:themeTint="A6"/>
          <w:sz w:val="24"/>
          <w:szCs w:val="24"/>
          <w:lang w:eastAsia="fr-FR"/>
        </w:rPr>
      </w:pPr>
      <w:r w:rsidRPr="00B102A1">
        <w:rPr>
          <w:rFonts w:ascii="Verdana" w:eastAsia="Times New Roman" w:hAnsi="Verdana" w:cs="Times New Roman"/>
          <w:b/>
          <w:bCs/>
          <w:color w:val="595959" w:themeColor="text1" w:themeTint="A6"/>
          <w:sz w:val="24"/>
          <w:szCs w:val="24"/>
          <w:lang w:eastAsia="fr-FR"/>
        </w:rPr>
        <w:t>La Communication de masse : </w:t>
      </w:r>
      <w:r w:rsidRPr="00B102A1">
        <w:rPr>
          <w:rFonts w:ascii="Verdana" w:eastAsia="Times New Roman" w:hAnsi="Verdana" w:cs="Times New Roman"/>
          <w:color w:val="595959" w:themeColor="text1" w:themeTint="A6"/>
          <w:sz w:val="24"/>
          <w:szCs w:val="24"/>
          <w:lang w:eastAsia="fr-FR"/>
        </w:rPr>
        <w:t>Dans la communication de masse, un émetteur (ou un ensemble d'émetteurs liés entre eux) s'adresse </w:t>
      </w:r>
      <w:r w:rsidRPr="00B102A1">
        <w:rPr>
          <w:rFonts w:ascii="Verdana" w:eastAsia="Times New Roman" w:hAnsi="Verdana" w:cs="Times New Roman"/>
          <w:b/>
          <w:bCs/>
          <w:color w:val="595959" w:themeColor="text1" w:themeTint="A6"/>
          <w:sz w:val="24"/>
          <w:szCs w:val="24"/>
          <w:lang w:eastAsia="fr-FR"/>
        </w:rPr>
        <w:t>à un ensemble de récepteur disponibles plus ou moins bien ciblés.</w:t>
      </w:r>
      <w:r w:rsidRPr="00B102A1">
        <w:rPr>
          <w:rFonts w:ascii="Verdana" w:eastAsia="Times New Roman" w:hAnsi="Verdana" w:cs="Times New Roman"/>
          <w:color w:val="595959" w:themeColor="text1" w:themeTint="A6"/>
          <w:sz w:val="24"/>
          <w:szCs w:val="24"/>
          <w:lang w:eastAsia="fr-FR"/>
        </w:rPr>
        <w:t> Là, la compréhension est considérée comme la moins bonne, car le bruit est fort, mais les récepteurs bien plus nombreux. Elle dispose rarement d'une rétroaction, ou alors très lente.</w:t>
      </w:r>
    </w:p>
    <w:p w:rsidR="00465DC9" w:rsidRPr="00B102A1" w:rsidRDefault="00465DC9" w:rsidP="00465DC9">
      <w:pPr>
        <w:spacing w:after="150" w:line="360" w:lineRule="auto"/>
        <w:jc w:val="both"/>
        <w:rPr>
          <w:rFonts w:ascii="Verdana" w:eastAsia="Times New Roman" w:hAnsi="Verdana" w:cs="Times New Roman"/>
          <w:color w:val="595959" w:themeColor="text1" w:themeTint="A6"/>
          <w:sz w:val="21"/>
          <w:szCs w:val="21"/>
          <w:lang w:eastAsia="fr-FR"/>
        </w:rPr>
      </w:pPr>
      <w:r w:rsidRPr="00B102A1">
        <w:rPr>
          <w:rFonts w:ascii="Verdana" w:eastAsia="Times New Roman" w:hAnsi="Verdana" w:cs="Times New Roman"/>
          <w:b/>
          <w:bCs/>
          <w:color w:val="595959" w:themeColor="text1" w:themeTint="A6"/>
          <w:sz w:val="24"/>
          <w:szCs w:val="24"/>
          <w:lang w:eastAsia="fr-FR"/>
        </w:rPr>
        <w:t>La communication externe</w:t>
      </w:r>
      <w:r w:rsidRPr="00B102A1">
        <w:rPr>
          <w:rFonts w:ascii="Verdana" w:eastAsia="Times New Roman" w:hAnsi="Verdana" w:cs="Times New Roman"/>
          <w:color w:val="595959" w:themeColor="text1" w:themeTint="A6"/>
          <w:sz w:val="24"/>
          <w:szCs w:val="24"/>
          <w:lang w:eastAsia="fr-FR"/>
        </w:rPr>
        <w:t> : La communication externe regroupe </w:t>
      </w:r>
      <w:r w:rsidRPr="00B102A1">
        <w:rPr>
          <w:rFonts w:ascii="Verdana" w:eastAsia="Times New Roman" w:hAnsi="Verdana" w:cs="Times New Roman"/>
          <w:b/>
          <w:bCs/>
          <w:color w:val="595959" w:themeColor="text1" w:themeTint="A6"/>
          <w:sz w:val="24"/>
          <w:szCs w:val="24"/>
          <w:lang w:eastAsia="fr-FR"/>
        </w:rPr>
        <w:t>l’ensemble des actions de communication entreprises à destination des publics externes</w:t>
      </w:r>
      <w:r w:rsidRPr="00B102A1">
        <w:rPr>
          <w:rFonts w:ascii="Verdana" w:eastAsia="Times New Roman" w:hAnsi="Verdana" w:cs="Times New Roman"/>
          <w:color w:val="595959" w:themeColor="text1" w:themeTint="A6"/>
          <w:sz w:val="24"/>
          <w:szCs w:val="24"/>
          <w:lang w:eastAsia="fr-FR"/>
        </w:rPr>
        <w:t> à l’entreprise ou à l’organisation considérée.</w:t>
      </w:r>
    </w:p>
    <w:p w:rsidR="00465DC9" w:rsidRPr="00B102A1" w:rsidRDefault="00465DC9" w:rsidP="00465DC9">
      <w:pPr>
        <w:spacing w:after="150" w:line="360" w:lineRule="auto"/>
        <w:jc w:val="both"/>
        <w:rPr>
          <w:rFonts w:ascii="Verdana" w:eastAsia="Times New Roman" w:hAnsi="Verdana" w:cs="Times New Roman"/>
          <w:color w:val="595959" w:themeColor="text1" w:themeTint="A6"/>
          <w:sz w:val="21"/>
          <w:szCs w:val="21"/>
          <w:lang w:eastAsia="fr-FR"/>
        </w:rPr>
      </w:pPr>
      <w:r w:rsidRPr="00B102A1">
        <w:rPr>
          <w:rFonts w:ascii="Verdana" w:eastAsia="Times New Roman" w:hAnsi="Verdana" w:cs="Times New Roman"/>
          <w:color w:val="595959" w:themeColor="text1" w:themeTint="A6"/>
          <w:sz w:val="24"/>
          <w:szCs w:val="24"/>
          <w:lang w:eastAsia="fr-FR"/>
        </w:rPr>
        <w:t>Les publics visés par la communication externe sont en général :</w:t>
      </w:r>
    </w:p>
    <w:p w:rsidR="00465DC9" w:rsidRPr="00B102A1" w:rsidRDefault="00465DC9" w:rsidP="00465DC9">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B102A1">
        <w:rPr>
          <w:rFonts w:ascii="Symbol" w:eastAsia="Times New Roman" w:hAnsi="Symbol" w:cs="Times New Roman"/>
          <w:color w:val="595959" w:themeColor="text1" w:themeTint="A6"/>
          <w:sz w:val="24"/>
          <w:szCs w:val="24"/>
          <w:lang w:eastAsia="fr-FR"/>
        </w:rPr>
        <w:t></w:t>
      </w:r>
      <w:r w:rsidRPr="00B102A1">
        <w:rPr>
          <w:rFonts w:ascii="Verdana" w:eastAsia="Times New Roman" w:hAnsi="Verdana" w:cs="Times New Roman"/>
          <w:color w:val="595959" w:themeColor="text1" w:themeTint="A6"/>
          <w:sz w:val="24"/>
          <w:szCs w:val="24"/>
          <w:lang w:eastAsia="fr-FR"/>
        </w:rPr>
        <w:t>les consommateurs (clients et prospects)</w:t>
      </w:r>
    </w:p>
    <w:p w:rsidR="00465DC9" w:rsidRPr="00B102A1" w:rsidRDefault="00465DC9" w:rsidP="00465DC9">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B102A1">
        <w:rPr>
          <w:rFonts w:ascii="Symbol" w:eastAsia="Times New Roman" w:hAnsi="Symbol" w:cs="Times New Roman"/>
          <w:color w:val="595959" w:themeColor="text1" w:themeTint="A6"/>
          <w:sz w:val="24"/>
          <w:szCs w:val="24"/>
          <w:lang w:eastAsia="fr-FR"/>
        </w:rPr>
        <w:t></w:t>
      </w:r>
      <w:r w:rsidRPr="00B102A1">
        <w:rPr>
          <w:rFonts w:ascii="Verdana" w:eastAsia="Times New Roman" w:hAnsi="Verdana" w:cs="Times New Roman"/>
          <w:color w:val="595959" w:themeColor="text1" w:themeTint="A6"/>
          <w:sz w:val="24"/>
          <w:szCs w:val="24"/>
          <w:lang w:eastAsia="fr-FR"/>
        </w:rPr>
        <w:t>les décideurs</w:t>
      </w:r>
    </w:p>
    <w:p w:rsidR="00465DC9" w:rsidRPr="00B102A1" w:rsidRDefault="00465DC9" w:rsidP="00465DC9">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B102A1">
        <w:rPr>
          <w:rFonts w:ascii="Times New Roman" w:eastAsia="Times New Roman" w:hAnsi="Times New Roman" w:cs="Times New Roman"/>
          <w:color w:val="595959" w:themeColor="text1" w:themeTint="A6"/>
          <w:sz w:val="24"/>
          <w:szCs w:val="24"/>
          <w:lang w:eastAsia="fr-FR"/>
        </w:rPr>
        <w:t> </w:t>
      </w:r>
      <w:r w:rsidRPr="00B102A1">
        <w:rPr>
          <w:rFonts w:ascii="Verdana" w:eastAsia="Times New Roman" w:hAnsi="Verdana" w:cs="Times New Roman"/>
          <w:color w:val="595959" w:themeColor="text1" w:themeTint="A6"/>
          <w:sz w:val="24"/>
          <w:szCs w:val="24"/>
          <w:lang w:eastAsia="fr-FR"/>
        </w:rPr>
        <w:t>le</w:t>
      </w:r>
      <w:bookmarkStart w:id="0" w:name="_GoBack"/>
      <w:bookmarkEnd w:id="0"/>
      <w:r w:rsidRPr="00B102A1">
        <w:rPr>
          <w:rFonts w:ascii="Verdana" w:eastAsia="Times New Roman" w:hAnsi="Verdana" w:cs="Times New Roman"/>
          <w:color w:val="595959" w:themeColor="text1" w:themeTint="A6"/>
          <w:sz w:val="24"/>
          <w:szCs w:val="24"/>
          <w:lang w:eastAsia="fr-FR"/>
        </w:rPr>
        <w:t>s partenaires</w:t>
      </w:r>
    </w:p>
    <w:p w:rsidR="00465DC9" w:rsidRPr="00B102A1" w:rsidRDefault="00465DC9" w:rsidP="00465DC9">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B102A1">
        <w:rPr>
          <w:rFonts w:ascii="Times New Roman" w:eastAsia="Times New Roman" w:hAnsi="Times New Roman" w:cs="Times New Roman"/>
          <w:color w:val="595959" w:themeColor="text1" w:themeTint="A6"/>
          <w:sz w:val="24"/>
          <w:szCs w:val="24"/>
          <w:lang w:eastAsia="fr-FR"/>
        </w:rPr>
        <w:t> </w:t>
      </w:r>
      <w:r w:rsidRPr="00B102A1">
        <w:rPr>
          <w:rFonts w:ascii="Verdana" w:eastAsia="Times New Roman" w:hAnsi="Verdana" w:cs="Times New Roman"/>
          <w:color w:val="595959" w:themeColor="text1" w:themeTint="A6"/>
          <w:sz w:val="24"/>
          <w:szCs w:val="24"/>
          <w:lang w:eastAsia="fr-FR"/>
        </w:rPr>
        <w:t>les fournisseurs</w:t>
      </w:r>
    </w:p>
    <w:p w:rsidR="00465DC9" w:rsidRPr="00B102A1" w:rsidRDefault="00465DC9" w:rsidP="00465DC9">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B102A1">
        <w:rPr>
          <w:rFonts w:ascii="Symbol" w:eastAsia="Times New Roman" w:hAnsi="Symbol" w:cs="Times New Roman"/>
          <w:color w:val="595959" w:themeColor="text1" w:themeTint="A6"/>
          <w:sz w:val="24"/>
          <w:szCs w:val="24"/>
          <w:lang w:eastAsia="fr-FR"/>
        </w:rPr>
        <w:t></w:t>
      </w:r>
      <w:r w:rsidRPr="00B102A1">
        <w:rPr>
          <w:rFonts w:ascii="Verdana" w:eastAsia="Times New Roman" w:hAnsi="Verdana" w:cs="Times New Roman"/>
          <w:color w:val="595959" w:themeColor="text1" w:themeTint="A6"/>
          <w:sz w:val="24"/>
          <w:szCs w:val="24"/>
          <w:lang w:eastAsia="fr-FR"/>
        </w:rPr>
        <w:t>les investisseurs potentiels</w:t>
      </w:r>
    </w:p>
    <w:p w:rsidR="00465DC9" w:rsidRPr="00B102A1" w:rsidRDefault="00465DC9" w:rsidP="00465DC9">
      <w:pPr>
        <w:numPr>
          <w:ilvl w:val="0"/>
          <w:numId w:val="1"/>
        </w:numPr>
        <w:spacing w:before="100" w:beforeAutospacing="1" w:after="100" w:afterAutospacing="1" w:line="360" w:lineRule="auto"/>
        <w:jc w:val="both"/>
        <w:rPr>
          <w:rFonts w:ascii="Verdana" w:eastAsia="Times New Roman" w:hAnsi="Verdana" w:cs="Times New Roman"/>
          <w:color w:val="595959" w:themeColor="text1" w:themeTint="A6"/>
          <w:sz w:val="21"/>
          <w:szCs w:val="21"/>
          <w:lang w:eastAsia="fr-FR"/>
        </w:rPr>
      </w:pPr>
      <w:r w:rsidRPr="00B102A1">
        <w:rPr>
          <w:rFonts w:ascii="Times New Roman" w:eastAsia="Times New Roman" w:hAnsi="Times New Roman" w:cs="Times New Roman"/>
          <w:color w:val="595959" w:themeColor="text1" w:themeTint="A6"/>
          <w:sz w:val="24"/>
          <w:szCs w:val="24"/>
          <w:lang w:eastAsia="fr-FR"/>
        </w:rPr>
        <w:t> </w:t>
      </w:r>
      <w:r w:rsidRPr="00B102A1">
        <w:rPr>
          <w:rFonts w:ascii="Verdana" w:eastAsia="Times New Roman" w:hAnsi="Verdana" w:cs="Times New Roman"/>
          <w:color w:val="595959" w:themeColor="text1" w:themeTint="A6"/>
          <w:sz w:val="24"/>
          <w:szCs w:val="24"/>
          <w:lang w:eastAsia="fr-FR"/>
        </w:rPr>
        <w:t>l’environnement local</w:t>
      </w:r>
    </w:p>
    <w:p w:rsidR="00465DC9" w:rsidRPr="00B102A1" w:rsidRDefault="00465DC9" w:rsidP="00465DC9">
      <w:pPr>
        <w:spacing w:after="150" w:line="360" w:lineRule="auto"/>
        <w:jc w:val="both"/>
        <w:rPr>
          <w:rFonts w:ascii="Verdana" w:eastAsia="Times New Roman" w:hAnsi="Verdana" w:cs="Times New Roman"/>
          <w:color w:val="595959" w:themeColor="text1" w:themeTint="A6"/>
          <w:sz w:val="24"/>
          <w:szCs w:val="24"/>
          <w:lang w:eastAsia="fr-FR"/>
        </w:rPr>
      </w:pPr>
      <w:r w:rsidRPr="00B102A1">
        <w:rPr>
          <w:rFonts w:ascii="Verdana" w:eastAsia="Times New Roman" w:hAnsi="Verdana" w:cs="Times New Roman"/>
          <w:b/>
          <w:bCs/>
          <w:color w:val="595959" w:themeColor="text1" w:themeTint="A6"/>
          <w:sz w:val="24"/>
          <w:szCs w:val="24"/>
          <w:lang w:eastAsia="fr-FR"/>
        </w:rPr>
        <w:lastRenderedPageBreak/>
        <w:t>La communication interne</w:t>
      </w:r>
      <w:r w:rsidRPr="00B102A1">
        <w:rPr>
          <w:rFonts w:ascii="Verdana" w:eastAsia="Times New Roman" w:hAnsi="Verdana" w:cs="Times New Roman"/>
          <w:color w:val="595959" w:themeColor="text1" w:themeTint="A6"/>
          <w:sz w:val="24"/>
          <w:szCs w:val="24"/>
          <w:lang w:eastAsia="fr-FR"/>
        </w:rPr>
        <w:t> : regroupe l’ensemble des </w:t>
      </w:r>
      <w:r w:rsidRPr="00B102A1">
        <w:rPr>
          <w:rFonts w:ascii="Verdana" w:eastAsia="Times New Roman" w:hAnsi="Verdana" w:cs="Times New Roman"/>
          <w:b/>
          <w:bCs/>
          <w:color w:val="595959" w:themeColor="text1" w:themeTint="A6"/>
          <w:sz w:val="24"/>
          <w:szCs w:val="24"/>
          <w:lang w:eastAsia="fr-FR"/>
        </w:rPr>
        <w:t>actions de communication au sein d’une entreprise</w:t>
      </w:r>
      <w:r w:rsidRPr="00B102A1">
        <w:rPr>
          <w:rFonts w:ascii="Verdana" w:eastAsia="Times New Roman" w:hAnsi="Verdana" w:cs="Times New Roman"/>
          <w:color w:val="595959" w:themeColor="text1" w:themeTint="A6"/>
          <w:sz w:val="24"/>
          <w:szCs w:val="24"/>
          <w:lang w:eastAsia="fr-FR"/>
        </w:rPr>
        <w:t> ou organisation à destination de ses salariés</w:t>
      </w:r>
    </w:p>
    <w:p w:rsidR="001E0777" w:rsidRPr="00B102A1" w:rsidRDefault="001E0777" w:rsidP="001E0777">
      <w:pPr>
        <w:spacing w:after="150" w:line="360" w:lineRule="auto"/>
        <w:jc w:val="both"/>
        <w:rPr>
          <w:rFonts w:ascii="Verdana" w:eastAsia="Times New Roman" w:hAnsi="Verdana" w:cs="Times New Roman"/>
          <w:color w:val="595959" w:themeColor="text1" w:themeTint="A6"/>
          <w:sz w:val="24"/>
          <w:szCs w:val="24"/>
          <w:lang w:eastAsia="fr-FR"/>
        </w:rPr>
      </w:pPr>
      <w:r w:rsidRPr="00B102A1">
        <w:rPr>
          <w:rFonts w:ascii="Verdana" w:eastAsia="Times New Roman" w:hAnsi="Verdana" w:cs="Times New Roman"/>
          <w:color w:val="595959" w:themeColor="text1" w:themeTint="A6"/>
          <w:sz w:val="24"/>
          <w:szCs w:val="24"/>
          <w:lang w:eastAsia="fr-FR"/>
        </w:rPr>
        <w:t>Pour avoir une signification complète d’un message, il faut être attentif au fait que le message est toujours émis(verbalement ou non) dans un contexte particulier et qu’il est codé par l’émetteur et</w:t>
      </w:r>
      <w:r w:rsidR="004B22E7" w:rsidRPr="00B102A1">
        <w:rPr>
          <w:rFonts w:ascii="Verdana" w:eastAsia="Times New Roman" w:hAnsi="Verdana" w:cs="Times New Roman"/>
          <w:color w:val="595959" w:themeColor="text1" w:themeTint="A6"/>
          <w:sz w:val="24"/>
          <w:szCs w:val="24"/>
          <w:lang w:eastAsia="fr-FR"/>
        </w:rPr>
        <w:t xml:space="preserve"> </w:t>
      </w:r>
      <w:r w:rsidRPr="00B102A1">
        <w:rPr>
          <w:rFonts w:ascii="Verdana" w:eastAsia="Times New Roman" w:hAnsi="Verdana" w:cs="Times New Roman"/>
          <w:color w:val="595959" w:themeColor="text1" w:themeTint="A6"/>
          <w:sz w:val="24"/>
          <w:szCs w:val="24"/>
          <w:lang w:eastAsia="fr-FR"/>
        </w:rPr>
        <w:t>décodé par le récepteur. Parfois, l’intention de l’émetteur peut ne pas correspondre à l’effet produit sur le</w:t>
      </w:r>
      <w:r w:rsidR="004B22E7" w:rsidRPr="00B102A1">
        <w:rPr>
          <w:rFonts w:ascii="Verdana" w:eastAsia="Times New Roman" w:hAnsi="Verdana" w:cs="Times New Roman"/>
          <w:color w:val="595959" w:themeColor="text1" w:themeTint="A6"/>
          <w:sz w:val="24"/>
          <w:szCs w:val="24"/>
          <w:lang w:eastAsia="fr-FR"/>
        </w:rPr>
        <w:t xml:space="preserve"> </w:t>
      </w:r>
      <w:r w:rsidRPr="00B102A1">
        <w:rPr>
          <w:rFonts w:ascii="Verdana" w:eastAsia="Times New Roman" w:hAnsi="Verdana" w:cs="Times New Roman"/>
          <w:color w:val="595959" w:themeColor="text1" w:themeTint="A6"/>
          <w:sz w:val="24"/>
          <w:szCs w:val="24"/>
          <w:lang w:eastAsia="fr-FR"/>
        </w:rPr>
        <w:t>récepteur en cas de « mauvaise » interprétation du message. En effet, il faut distinguer trois niveaux différents dans la situation de communication :</w:t>
      </w:r>
    </w:p>
    <w:p w:rsidR="001E0777" w:rsidRPr="00B102A1" w:rsidRDefault="001E0777" w:rsidP="001E0777">
      <w:pPr>
        <w:numPr>
          <w:ilvl w:val="0"/>
          <w:numId w:val="2"/>
        </w:numPr>
        <w:spacing w:after="150" w:line="360" w:lineRule="auto"/>
        <w:jc w:val="both"/>
        <w:rPr>
          <w:rFonts w:ascii="Verdana" w:eastAsia="Times New Roman" w:hAnsi="Verdana" w:cs="Times New Roman"/>
          <w:color w:val="595959" w:themeColor="text1" w:themeTint="A6"/>
          <w:sz w:val="24"/>
          <w:szCs w:val="24"/>
          <w:lang w:eastAsia="fr-FR"/>
        </w:rPr>
      </w:pPr>
      <w:r w:rsidRPr="00B102A1">
        <w:rPr>
          <w:rFonts w:ascii="Verdana" w:eastAsia="Times New Roman" w:hAnsi="Verdana" w:cs="Times New Roman"/>
          <w:color w:val="595959" w:themeColor="text1" w:themeTint="A6"/>
          <w:sz w:val="24"/>
          <w:szCs w:val="24"/>
          <w:lang w:eastAsia="fr-FR"/>
        </w:rPr>
        <w:t xml:space="preserve">Ce que je pense </w:t>
      </w:r>
      <w:r w:rsidRPr="00B102A1">
        <w:rPr>
          <w:rFonts w:ascii="Verdana" w:eastAsia="Times New Roman" w:hAnsi="Verdana" w:cs="Times New Roman"/>
          <w:b/>
          <w:bCs/>
          <w:color w:val="595959" w:themeColor="text1" w:themeTint="A6"/>
          <w:sz w:val="24"/>
          <w:szCs w:val="24"/>
          <w:lang w:eastAsia="fr-FR"/>
        </w:rPr>
        <w:t>(l’intention)</w:t>
      </w:r>
      <w:r w:rsidRPr="00B102A1">
        <w:rPr>
          <w:rFonts w:ascii="Verdana" w:eastAsia="Times New Roman" w:hAnsi="Verdana" w:cs="Times New Roman"/>
          <w:color w:val="595959" w:themeColor="text1" w:themeTint="A6"/>
          <w:sz w:val="24"/>
          <w:szCs w:val="24"/>
          <w:lang w:eastAsia="fr-FR"/>
        </w:rPr>
        <w:t>, ce que je veux signifier par mon message ;</w:t>
      </w:r>
    </w:p>
    <w:p w:rsidR="001E0777" w:rsidRPr="00B102A1" w:rsidRDefault="001E0777" w:rsidP="001E0777">
      <w:pPr>
        <w:numPr>
          <w:ilvl w:val="0"/>
          <w:numId w:val="2"/>
        </w:numPr>
        <w:spacing w:after="150" w:line="360" w:lineRule="auto"/>
        <w:jc w:val="both"/>
        <w:rPr>
          <w:rFonts w:ascii="Verdana" w:eastAsia="Times New Roman" w:hAnsi="Verdana" w:cs="Times New Roman"/>
          <w:color w:val="595959" w:themeColor="text1" w:themeTint="A6"/>
          <w:sz w:val="24"/>
          <w:szCs w:val="24"/>
          <w:lang w:eastAsia="fr-FR"/>
        </w:rPr>
      </w:pPr>
      <w:r w:rsidRPr="00B102A1">
        <w:rPr>
          <w:rFonts w:ascii="Verdana" w:eastAsia="Times New Roman" w:hAnsi="Verdana" w:cs="Times New Roman"/>
          <w:color w:val="595959" w:themeColor="text1" w:themeTint="A6"/>
          <w:sz w:val="24"/>
          <w:szCs w:val="24"/>
          <w:lang w:eastAsia="fr-FR"/>
        </w:rPr>
        <w:t xml:space="preserve">Ce qui est émis, </w:t>
      </w:r>
      <w:r w:rsidRPr="00B102A1">
        <w:rPr>
          <w:rFonts w:ascii="Verdana" w:eastAsia="Times New Roman" w:hAnsi="Verdana" w:cs="Times New Roman"/>
          <w:b/>
          <w:bCs/>
          <w:color w:val="595959" w:themeColor="text1" w:themeTint="A6"/>
          <w:sz w:val="24"/>
          <w:szCs w:val="24"/>
          <w:lang w:eastAsia="fr-FR"/>
        </w:rPr>
        <w:t>mon message</w:t>
      </w:r>
      <w:r w:rsidRPr="00B102A1">
        <w:rPr>
          <w:rFonts w:ascii="Verdana" w:eastAsia="Times New Roman" w:hAnsi="Verdana" w:cs="Times New Roman"/>
          <w:color w:val="595959" w:themeColor="text1" w:themeTint="A6"/>
          <w:sz w:val="24"/>
          <w:szCs w:val="24"/>
          <w:lang w:eastAsia="fr-FR"/>
        </w:rPr>
        <w:t xml:space="preserve"> ;</w:t>
      </w:r>
    </w:p>
    <w:p w:rsidR="001E0777" w:rsidRPr="00B102A1" w:rsidRDefault="001E0777" w:rsidP="001E0777">
      <w:pPr>
        <w:numPr>
          <w:ilvl w:val="0"/>
          <w:numId w:val="2"/>
        </w:numPr>
        <w:spacing w:after="150" w:line="360" w:lineRule="auto"/>
        <w:jc w:val="both"/>
        <w:rPr>
          <w:rFonts w:ascii="Verdana" w:eastAsia="Times New Roman" w:hAnsi="Verdana" w:cs="Times New Roman"/>
          <w:color w:val="595959" w:themeColor="text1" w:themeTint="A6"/>
          <w:sz w:val="24"/>
          <w:szCs w:val="24"/>
          <w:lang w:eastAsia="fr-FR"/>
        </w:rPr>
      </w:pPr>
      <w:r w:rsidRPr="00B102A1">
        <w:rPr>
          <w:rFonts w:ascii="Verdana" w:eastAsia="Times New Roman" w:hAnsi="Verdana" w:cs="Times New Roman"/>
          <w:color w:val="595959" w:themeColor="text1" w:themeTint="A6"/>
          <w:sz w:val="24"/>
          <w:szCs w:val="24"/>
          <w:lang w:eastAsia="fr-FR"/>
        </w:rPr>
        <w:t xml:space="preserve">Ce que l’autre perçoit </w:t>
      </w:r>
      <w:r w:rsidRPr="00B102A1">
        <w:rPr>
          <w:rFonts w:ascii="Verdana" w:eastAsia="Times New Roman" w:hAnsi="Verdana" w:cs="Times New Roman"/>
          <w:b/>
          <w:bCs/>
          <w:color w:val="595959" w:themeColor="text1" w:themeTint="A6"/>
          <w:sz w:val="24"/>
          <w:szCs w:val="24"/>
          <w:lang w:eastAsia="fr-FR"/>
        </w:rPr>
        <w:t>(l’effet)</w:t>
      </w:r>
      <w:r w:rsidRPr="00B102A1">
        <w:rPr>
          <w:rFonts w:ascii="Verdana" w:eastAsia="Times New Roman" w:hAnsi="Verdana" w:cs="Times New Roman"/>
          <w:color w:val="595959" w:themeColor="text1" w:themeTint="A6"/>
          <w:sz w:val="24"/>
          <w:szCs w:val="24"/>
          <w:lang w:eastAsia="fr-FR"/>
        </w:rPr>
        <w:t>, ce que l’autre comprend.</w:t>
      </w:r>
    </w:p>
    <w:p w:rsidR="001E0777" w:rsidRPr="00B102A1" w:rsidRDefault="001E0777" w:rsidP="00465DC9">
      <w:pPr>
        <w:spacing w:after="150" w:line="360" w:lineRule="auto"/>
        <w:jc w:val="both"/>
        <w:rPr>
          <w:rFonts w:ascii="Verdana" w:eastAsia="Times New Roman" w:hAnsi="Verdana" w:cs="Times New Roman"/>
          <w:color w:val="595959" w:themeColor="text1" w:themeTint="A6"/>
          <w:sz w:val="24"/>
          <w:szCs w:val="24"/>
          <w:lang w:eastAsia="fr-FR"/>
        </w:rPr>
      </w:pPr>
    </w:p>
    <w:sectPr w:rsidR="001E0777" w:rsidRPr="00B102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C46B2"/>
    <w:multiLevelType w:val="hybridMultilevel"/>
    <w:tmpl w:val="C9FC3F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99475B9"/>
    <w:multiLevelType w:val="multilevel"/>
    <w:tmpl w:val="1CE0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C9"/>
    <w:rsid w:val="001E0777"/>
    <w:rsid w:val="00465DC9"/>
    <w:rsid w:val="004B22E7"/>
    <w:rsid w:val="00B102A1"/>
    <w:rsid w:val="00FA2B6B"/>
    <w:rsid w:val="00FC44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D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5986</TotalTime>
  <Pages>3</Pages>
  <Words>518</Words>
  <Characters>2850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djaweb</dc:creator>
  <cp:lastModifiedBy>djaweb</cp:lastModifiedBy>
  <cp:revision>4</cp:revision>
  <cp:lastPrinted>2019-11-10T18:09:00Z</cp:lastPrinted>
  <dcterms:created xsi:type="dcterms:W3CDTF">2018-09-13T23:19:00Z</dcterms:created>
  <dcterms:modified xsi:type="dcterms:W3CDTF">2019-11-14T21:43:00Z</dcterms:modified>
</cp:coreProperties>
</file>