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00" w:rsidRDefault="00560900" w:rsidP="00560900">
      <w:pPr>
        <w:rPr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  <w:r>
        <w:rPr>
          <w:rFonts w:asciiTheme="majorBidi" w:eastAsia="Calibri" w:hAnsiTheme="majorBidi" w:cstheme="majorBidi"/>
          <w:b/>
          <w:bCs/>
          <w:sz w:val="30"/>
          <w:szCs w:val="30"/>
        </w:rPr>
        <w:t>Ministère de l’enseignement supérieur et de la recherche scientifique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  <w:r>
        <w:rPr>
          <w:rFonts w:asciiTheme="majorBidi" w:eastAsia="Calibri" w:hAnsiTheme="majorBidi" w:cstheme="majorBidi"/>
          <w:b/>
          <w:bCs/>
          <w:sz w:val="30"/>
          <w:szCs w:val="30"/>
        </w:rPr>
        <w:t xml:space="preserve">Centre Universitaire Abdel </w:t>
      </w:r>
      <w:proofErr w:type="spellStart"/>
      <w:r>
        <w:rPr>
          <w:rFonts w:asciiTheme="majorBidi" w:eastAsia="Calibri" w:hAnsiTheme="majorBidi" w:cstheme="majorBidi"/>
          <w:b/>
          <w:bCs/>
          <w:sz w:val="30"/>
          <w:szCs w:val="30"/>
        </w:rPr>
        <w:t>Hafid</w:t>
      </w:r>
      <w:proofErr w:type="spellEnd"/>
      <w:r>
        <w:rPr>
          <w:rFonts w:asciiTheme="majorBidi" w:eastAsia="Calibri" w:hAnsiTheme="majorBidi" w:cstheme="majorBidi"/>
          <w:b/>
          <w:bCs/>
          <w:sz w:val="30"/>
          <w:szCs w:val="30"/>
        </w:rPr>
        <w:t xml:space="preserve"> BOUSSOUF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  <w:r>
        <w:rPr>
          <w:rFonts w:asciiTheme="majorBidi" w:eastAsia="Calibri" w:hAnsiTheme="majorBidi" w:cstheme="majorBidi"/>
          <w:b/>
          <w:bCs/>
          <w:sz w:val="30"/>
          <w:szCs w:val="30"/>
        </w:rPr>
        <w:t xml:space="preserve">Institut des sciences économiques, commerciales et de gestion 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30"/>
          <w:szCs w:val="30"/>
        </w:rPr>
      </w:pPr>
      <w:r>
        <w:rPr>
          <w:rFonts w:asciiTheme="majorBidi" w:eastAsia="Calibri" w:hAnsiTheme="majorBidi" w:cstheme="majorBidi"/>
          <w:b/>
          <w:bCs/>
          <w:sz w:val="30"/>
          <w:szCs w:val="30"/>
        </w:rPr>
        <w:t>Département de Droit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40"/>
          <w:szCs w:val="40"/>
        </w:rPr>
      </w:pPr>
      <w:r>
        <w:rPr>
          <w:rFonts w:asciiTheme="majorBidi" w:eastAsia="Calibri" w:hAnsiTheme="majorBidi" w:cstheme="majorBidi"/>
          <w:b/>
          <w:bCs/>
          <w:sz w:val="40"/>
          <w:szCs w:val="40"/>
        </w:rPr>
        <w:t>COURS DE TERMINOLOGIE JURIDIQUE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Destiné aux étudiants de Troisième Année licence – LMD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Deuxième Semestre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Préparé par :</w:t>
      </w:r>
    </w:p>
    <w:p w:rsidR="00560900" w:rsidRDefault="00560900" w:rsidP="00560900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 xml:space="preserve">CHOUF </w:t>
      </w:r>
      <w:proofErr w:type="spellStart"/>
      <w:r>
        <w:rPr>
          <w:rFonts w:asciiTheme="majorBidi" w:eastAsia="Calibri" w:hAnsiTheme="majorBidi" w:cstheme="majorBidi"/>
          <w:b/>
          <w:bCs/>
          <w:sz w:val="28"/>
          <w:szCs w:val="28"/>
        </w:rPr>
        <w:t>Nedjma</w:t>
      </w:r>
      <w:proofErr w:type="spellEnd"/>
    </w:p>
    <w:p w:rsidR="00560900" w:rsidRDefault="00560900" w:rsidP="00560900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</w:rPr>
        <w:t>Dr YAHIAOUI Lotfi</w:t>
      </w:r>
    </w:p>
    <w:p w:rsidR="00560900" w:rsidRDefault="00560900" w:rsidP="00560900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</w:rPr>
        <w:t>Année universitaire 2022/2023</w:t>
      </w:r>
    </w:p>
    <w:p w:rsidR="00560900" w:rsidRDefault="00560900" w:rsidP="00560900">
      <w:pPr>
        <w:jc w:val="center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560900" w:rsidRPr="00560900" w:rsidRDefault="00560900" w:rsidP="00560900">
      <w:pPr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60900">
        <w:rPr>
          <w:rFonts w:asciiTheme="majorBidi" w:eastAsia="Calibri" w:hAnsiTheme="majorBidi" w:cstheme="majorBidi"/>
          <w:b/>
          <w:bCs/>
          <w:sz w:val="28"/>
          <w:szCs w:val="28"/>
        </w:rPr>
        <w:lastRenderedPageBreak/>
        <w:t>Cours numéro 01 :</w:t>
      </w:r>
    </w:p>
    <w:p w:rsidR="00BC5873" w:rsidRDefault="00560900" w:rsidP="00893018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560900">
        <w:rPr>
          <w:rFonts w:asciiTheme="majorBidi" w:eastAsia="Calibri" w:hAnsiTheme="majorBidi" w:cstheme="majorBidi"/>
          <w:b/>
          <w:bCs/>
          <w:sz w:val="28"/>
          <w:szCs w:val="28"/>
        </w:rPr>
        <w:t>La nationalité d’origine</w:t>
      </w:r>
    </w:p>
    <w:p w:rsidR="005200DF" w:rsidRDefault="005200DF" w:rsidP="00893018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DZ"/>
        </w:rPr>
        <w:t>الجنسية</w:t>
      </w:r>
      <w:proofErr w:type="gramEnd"/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DZ"/>
        </w:rPr>
        <w:t xml:space="preserve"> الأصلية</w:t>
      </w:r>
    </w:p>
    <w:p w:rsidR="000A0385" w:rsidRPr="00893018" w:rsidRDefault="000A0385" w:rsidP="00893018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</w:p>
    <w:p w:rsidR="00560900" w:rsidRDefault="00560900">
      <w:pPr>
        <w:rPr>
          <w:b/>
          <w:bCs/>
          <w:sz w:val="28"/>
          <w:szCs w:val="28"/>
          <w:rtl/>
        </w:rPr>
      </w:pPr>
      <w:r w:rsidRPr="00560900">
        <w:rPr>
          <w:b/>
          <w:bCs/>
          <w:sz w:val="28"/>
          <w:szCs w:val="28"/>
        </w:rPr>
        <w:t>1- acquisition de la nationalité algérienne</w:t>
      </w:r>
    </w:p>
    <w:p w:rsidR="000A0385" w:rsidRPr="00560900" w:rsidRDefault="000A0385" w:rsidP="000A0385">
      <w:pPr>
        <w:rPr>
          <w:b/>
          <w:bCs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اكتساب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الجنسية الجزائرية             </w:t>
      </w:r>
    </w:p>
    <w:p w:rsidR="00560900" w:rsidRDefault="00560900">
      <w:pPr>
        <w:rPr>
          <w:sz w:val="28"/>
          <w:szCs w:val="28"/>
        </w:rPr>
      </w:pPr>
      <w:r>
        <w:rPr>
          <w:sz w:val="28"/>
          <w:szCs w:val="28"/>
        </w:rPr>
        <w:t xml:space="preserve">  Est considéré comme algérien l’enfant né de père algérien ou de mère algérienne.</w:t>
      </w:r>
    </w:p>
    <w:p w:rsidR="00560900" w:rsidRDefault="00560900">
      <w:pPr>
        <w:rPr>
          <w:sz w:val="28"/>
          <w:szCs w:val="28"/>
        </w:rPr>
      </w:pPr>
      <w:r>
        <w:rPr>
          <w:sz w:val="28"/>
          <w:szCs w:val="28"/>
        </w:rPr>
        <w:t>Est de nationalité algérienne par la naissance en Algérie :</w:t>
      </w:r>
    </w:p>
    <w:p w:rsidR="00560900" w:rsidRDefault="00560900" w:rsidP="005609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L’enfant né en Algérie de parents inconnus.</w:t>
      </w:r>
    </w:p>
    <w:p w:rsidR="00560900" w:rsidRDefault="00560900" w:rsidP="0056090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L’enfant né en Algérie de père inconnu et d’une mère dont seul le nom figure sur son acte de naissance, sans autre mention pouvant prouver la nationalité de celle-ci.</w:t>
      </w:r>
    </w:p>
    <w:p w:rsidR="004973AC" w:rsidRDefault="004973AC" w:rsidP="004973AC">
      <w:pPr>
        <w:rPr>
          <w:b/>
          <w:bCs/>
          <w:sz w:val="28"/>
          <w:szCs w:val="28"/>
        </w:rPr>
      </w:pPr>
      <w:r w:rsidRPr="004973AC">
        <w:rPr>
          <w:b/>
          <w:bCs/>
          <w:sz w:val="28"/>
          <w:szCs w:val="28"/>
        </w:rPr>
        <w:t>2- acquisition de la nationalité algérienne par le mariage</w:t>
      </w:r>
    </w:p>
    <w:p w:rsidR="000A0385" w:rsidRPr="004973AC" w:rsidRDefault="000A0385" w:rsidP="004973A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اكتساب الجنسية الجزائرية بالزواج                    </w:t>
      </w:r>
    </w:p>
    <w:p w:rsidR="004973AC" w:rsidRDefault="004973AC" w:rsidP="004973AC">
      <w:pPr>
        <w:rPr>
          <w:sz w:val="28"/>
          <w:szCs w:val="28"/>
        </w:rPr>
      </w:pPr>
      <w:r>
        <w:rPr>
          <w:sz w:val="28"/>
          <w:szCs w:val="28"/>
        </w:rPr>
        <w:t xml:space="preserve">  La nationalité algérienne peut s’acquérir par le mariage avec un algérien ou avec une algérienne, par décret dans les conditions suivantes :</w:t>
      </w:r>
    </w:p>
    <w:p w:rsidR="004973AC" w:rsidRDefault="004973AC" w:rsidP="004973A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Prouver que le mariage est légal et effectivement établi depuis trois 3 années au moment de l’introduction de la demande de naturalisation.</w:t>
      </w:r>
    </w:p>
    <w:p w:rsidR="004973AC" w:rsidRDefault="004973AC" w:rsidP="004973A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Avoir une résidence habituelle et régulière en Algérie depuis deux 2 années au moins.</w:t>
      </w:r>
    </w:p>
    <w:p w:rsidR="004973AC" w:rsidRDefault="004973AC" w:rsidP="004973A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Avoir une bonne conduite et être de bonne moralité.</w:t>
      </w:r>
    </w:p>
    <w:p w:rsidR="004973AC" w:rsidRDefault="004973AC" w:rsidP="004973A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Justifier de moyens d’existence suffisants.</w:t>
      </w:r>
    </w:p>
    <w:p w:rsidR="004973AC" w:rsidRDefault="004973AC" w:rsidP="004973AC">
      <w:pPr>
        <w:rPr>
          <w:sz w:val="28"/>
          <w:szCs w:val="28"/>
        </w:rPr>
      </w:pPr>
      <w:r>
        <w:rPr>
          <w:sz w:val="28"/>
          <w:szCs w:val="28"/>
        </w:rPr>
        <w:t>Il peut ne pas être tenu compte d’une condamnation intervenue à l’étranger.</w:t>
      </w:r>
    </w:p>
    <w:p w:rsidR="004973AC" w:rsidRDefault="004973AC" w:rsidP="004973AC">
      <w:pPr>
        <w:rPr>
          <w:b/>
          <w:bCs/>
          <w:sz w:val="28"/>
          <w:szCs w:val="28"/>
        </w:rPr>
      </w:pPr>
      <w:r w:rsidRPr="00232DD5">
        <w:rPr>
          <w:b/>
          <w:bCs/>
          <w:sz w:val="28"/>
          <w:szCs w:val="28"/>
        </w:rPr>
        <w:t>3- acquisition de la nationalité algérienne par la naturalisation</w:t>
      </w:r>
    </w:p>
    <w:p w:rsidR="000A0385" w:rsidRPr="00232DD5" w:rsidRDefault="000A0385" w:rsidP="004973A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اكتساب الجنسية الجزائرية بالتجنس                       </w:t>
      </w:r>
    </w:p>
    <w:p w:rsidR="004973AC" w:rsidRDefault="004973AC" w:rsidP="004973A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8383E">
        <w:rPr>
          <w:sz w:val="28"/>
          <w:szCs w:val="28"/>
        </w:rPr>
        <w:t>L’étranger qui en formule la demande, peut acquérir la nationalité algérienne, à condition :</w:t>
      </w:r>
    </w:p>
    <w:p w:rsidR="0018383E" w:rsidRDefault="0018383E" w:rsidP="004973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1- d’avoir sa résidence en Algérie depuis 7 ans au moins au jour de la demande.</w:t>
      </w:r>
    </w:p>
    <w:p w:rsidR="0018383E" w:rsidRDefault="0018383E" w:rsidP="004973AC">
      <w:pPr>
        <w:rPr>
          <w:sz w:val="28"/>
          <w:szCs w:val="28"/>
        </w:rPr>
      </w:pPr>
      <w:r>
        <w:rPr>
          <w:sz w:val="28"/>
          <w:szCs w:val="28"/>
        </w:rPr>
        <w:t>2- avoir sa résidence en Algérie au moment de la signature du décret accordant la naturalisation.</w:t>
      </w:r>
    </w:p>
    <w:p w:rsidR="0018383E" w:rsidRDefault="0018383E" w:rsidP="004973AC">
      <w:pPr>
        <w:rPr>
          <w:sz w:val="28"/>
          <w:szCs w:val="28"/>
        </w:rPr>
      </w:pPr>
      <w:r>
        <w:rPr>
          <w:sz w:val="28"/>
          <w:szCs w:val="28"/>
        </w:rPr>
        <w:t>3- être majeur.</w:t>
      </w:r>
    </w:p>
    <w:p w:rsidR="0018383E" w:rsidRDefault="0018383E" w:rsidP="004973AC">
      <w:pPr>
        <w:rPr>
          <w:sz w:val="28"/>
          <w:szCs w:val="28"/>
        </w:rPr>
      </w:pPr>
      <w:r w:rsidRPr="00893018">
        <w:rPr>
          <w:sz w:val="28"/>
          <w:szCs w:val="28"/>
        </w:rPr>
        <w:t>4- être de bonne moralité et de n’avoir fait l’objet</w:t>
      </w:r>
      <w:r w:rsidRPr="00893018">
        <w:rPr>
          <w:b/>
          <w:bCs/>
          <w:sz w:val="28"/>
          <w:szCs w:val="28"/>
        </w:rPr>
        <w:t xml:space="preserve"> </w:t>
      </w:r>
      <w:r w:rsidRPr="00893018">
        <w:rPr>
          <w:sz w:val="28"/>
          <w:szCs w:val="28"/>
        </w:rPr>
        <w:t>d’aucune</w:t>
      </w:r>
      <w:r>
        <w:rPr>
          <w:sz w:val="28"/>
          <w:szCs w:val="28"/>
        </w:rPr>
        <w:t xml:space="preserve"> condamnation infamante.</w:t>
      </w:r>
    </w:p>
    <w:p w:rsidR="0018383E" w:rsidRDefault="0018383E" w:rsidP="004973AC">
      <w:pPr>
        <w:rPr>
          <w:sz w:val="28"/>
          <w:szCs w:val="28"/>
        </w:rPr>
      </w:pPr>
      <w:r>
        <w:rPr>
          <w:sz w:val="28"/>
          <w:szCs w:val="28"/>
        </w:rPr>
        <w:t>5- de justifier de moyens d’existence suffisants.</w:t>
      </w:r>
    </w:p>
    <w:p w:rsidR="0018383E" w:rsidRDefault="0018383E" w:rsidP="004973AC">
      <w:pPr>
        <w:rPr>
          <w:sz w:val="28"/>
          <w:szCs w:val="28"/>
        </w:rPr>
      </w:pPr>
      <w:r>
        <w:rPr>
          <w:sz w:val="28"/>
          <w:szCs w:val="28"/>
        </w:rPr>
        <w:t>6- être sain de corps et d’esprit.</w:t>
      </w:r>
    </w:p>
    <w:p w:rsidR="0018383E" w:rsidRDefault="0018383E" w:rsidP="004973AC">
      <w:pPr>
        <w:rPr>
          <w:sz w:val="28"/>
          <w:szCs w:val="28"/>
        </w:rPr>
      </w:pPr>
      <w:r>
        <w:rPr>
          <w:sz w:val="28"/>
          <w:szCs w:val="28"/>
        </w:rPr>
        <w:t>7- de justifier de son assimilation à la communauté algérienne.</w:t>
      </w:r>
    </w:p>
    <w:p w:rsidR="0018383E" w:rsidRDefault="0018383E" w:rsidP="004973AC">
      <w:pPr>
        <w:rPr>
          <w:sz w:val="28"/>
          <w:szCs w:val="28"/>
        </w:rPr>
      </w:pPr>
      <w:r>
        <w:rPr>
          <w:sz w:val="28"/>
          <w:szCs w:val="28"/>
        </w:rPr>
        <w:t>La demande de naturalisation est adressée au ministre de la justice qui peut toujours la rejeter dans les conditions de l’article 26 du code de la nationalité.</w:t>
      </w:r>
    </w:p>
    <w:p w:rsidR="0018383E" w:rsidRPr="00232DD5" w:rsidRDefault="0018383E" w:rsidP="004973AC">
      <w:pPr>
        <w:rPr>
          <w:b/>
          <w:bCs/>
          <w:sz w:val="28"/>
          <w:szCs w:val="28"/>
        </w:rPr>
      </w:pPr>
      <w:r w:rsidRPr="00232DD5">
        <w:rPr>
          <w:b/>
          <w:bCs/>
          <w:sz w:val="28"/>
          <w:szCs w:val="28"/>
        </w:rPr>
        <w:t>Toute fois il y’a des dérogations sur ce sujet ;</w:t>
      </w:r>
      <w:r w:rsidR="005200DF">
        <w:rPr>
          <w:rFonts w:hint="cs"/>
          <w:b/>
          <w:bCs/>
          <w:sz w:val="28"/>
          <w:szCs w:val="28"/>
          <w:rtl/>
        </w:rPr>
        <w:t xml:space="preserve"> استثناءات  </w:t>
      </w:r>
    </w:p>
    <w:p w:rsidR="00232DD5" w:rsidRDefault="00232DD5" w:rsidP="00232DD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232DD5">
        <w:rPr>
          <w:sz w:val="28"/>
          <w:szCs w:val="28"/>
        </w:rPr>
        <w:t>Peut être naturalisé l’étranger qui a rendu services exceptionnels à l’Algérie ou dont l’infirmité ou la maladie a été contractée au service ou dans l’intérêt de l’Algérie.</w:t>
      </w:r>
    </w:p>
    <w:p w:rsidR="00232DD5" w:rsidRDefault="00232DD5" w:rsidP="00232DD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L’étranger dont la naturalisation présente un intérêt pour l’Algérie.</w:t>
      </w:r>
    </w:p>
    <w:p w:rsidR="00232DD5" w:rsidRDefault="00232DD5" w:rsidP="00232DD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 conjoint et les enfants de l’étranger décédé, qui aurait pu de son vivant entrer dans la catégorie prévue à l’alinéa premier ci-dessus, peuvent demander sa naturalisation à titre posthume, en même temps que leur demande de naturalisation.</w:t>
      </w:r>
    </w:p>
    <w:p w:rsidR="00433983" w:rsidRDefault="00232DD5" w:rsidP="00232DD5">
      <w:pPr>
        <w:rPr>
          <w:sz w:val="28"/>
          <w:szCs w:val="28"/>
        </w:rPr>
      </w:pPr>
      <w:r>
        <w:rPr>
          <w:sz w:val="28"/>
          <w:szCs w:val="28"/>
        </w:rPr>
        <w:t xml:space="preserve">  La </w:t>
      </w:r>
      <w:r w:rsidR="00433983">
        <w:rPr>
          <w:sz w:val="28"/>
          <w:szCs w:val="28"/>
        </w:rPr>
        <w:t>naturalisation est accordée par décret présidentiel. Le décret de naturalisation peut, à la demande de l’intéressé, changer ses nom et prénoms.</w:t>
      </w:r>
    </w:p>
    <w:p w:rsidR="00232DD5" w:rsidRDefault="00433983" w:rsidP="00232DD5">
      <w:pPr>
        <w:rPr>
          <w:sz w:val="28"/>
          <w:szCs w:val="28"/>
        </w:rPr>
      </w:pPr>
      <w:r>
        <w:rPr>
          <w:sz w:val="28"/>
          <w:szCs w:val="28"/>
        </w:rPr>
        <w:t xml:space="preserve">Le bénéfice de la naturalisation peut toujours être retiré à son bénéficiaire, s’il apparait, au cours des deux 2 années suivant la </w:t>
      </w:r>
      <w:r w:rsidR="00893018">
        <w:rPr>
          <w:sz w:val="28"/>
          <w:szCs w:val="28"/>
        </w:rPr>
        <w:t>publication au journal officiel de la république algérienne démocratique et populaire, qu’il ne remplissait pas les conditions prévues par la loi ou que la naturalisation a été obtenue par des moyens frauduleux.</w:t>
      </w:r>
      <w:r>
        <w:rPr>
          <w:sz w:val="28"/>
          <w:szCs w:val="28"/>
        </w:rPr>
        <w:t xml:space="preserve">  </w:t>
      </w:r>
    </w:p>
    <w:p w:rsidR="000A0385" w:rsidRDefault="000A0385" w:rsidP="00232DD5">
      <w:pPr>
        <w:rPr>
          <w:sz w:val="28"/>
          <w:szCs w:val="28"/>
        </w:rPr>
      </w:pPr>
    </w:p>
    <w:p w:rsidR="000A0385" w:rsidRDefault="000A0385" w:rsidP="00232DD5">
      <w:pPr>
        <w:rPr>
          <w:sz w:val="28"/>
          <w:szCs w:val="28"/>
        </w:rPr>
      </w:pPr>
    </w:p>
    <w:p w:rsidR="00893018" w:rsidRDefault="00893018" w:rsidP="00232DD5">
      <w:pPr>
        <w:rPr>
          <w:b/>
          <w:bCs/>
          <w:sz w:val="28"/>
          <w:szCs w:val="28"/>
        </w:rPr>
      </w:pPr>
      <w:r w:rsidRPr="00893018">
        <w:rPr>
          <w:b/>
          <w:bCs/>
          <w:sz w:val="28"/>
          <w:szCs w:val="28"/>
        </w:rPr>
        <w:lastRenderedPageBreak/>
        <w:t>4- la réintégration dans la nationalité</w:t>
      </w:r>
    </w:p>
    <w:p w:rsidR="000A0385" w:rsidRPr="00893018" w:rsidRDefault="000A0385" w:rsidP="00232DD5">
      <w:pPr>
        <w:rPr>
          <w:b/>
          <w:bCs/>
          <w:sz w:val="28"/>
          <w:szCs w:val="28"/>
        </w:rPr>
      </w:pPr>
      <w:proofErr w:type="gramStart"/>
      <w:r>
        <w:rPr>
          <w:rFonts w:hint="cs"/>
          <w:b/>
          <w:bCs/>
          <w:sz w:val="28"/>
          <w:szCs w:val="28"/>
          <w:rtl/>
        </w:rPr>
        <w:t>استرداد</w:t>
      </w:r>
      <w:proofErr w:type="gramEnd"/>
      <w:r>
        <w:rPr>
          <w:rFonts w:hint="cs"/>
          <w:b/>
          <w:bCs/>
          <w:sz w:val="28"/>
          <w:szCs w:val="28"/>
          <w:rtl/>
        </w:rPr>
        <w:t xml:space="preserve"> الجنسية              </w:t>
      </w:r>
    </w:p>
    <w:p w:rsidR="00893018" w:rsidRDefault="00893018" w:rsidP="000A0385">
      <w:pPr>
        <w:rPr>
          <w:sz w:val="28"/>
          <w:szCs w:val="28"/>
        </w:rPr>
      </w:pPr>
      <w:r>
        <w:rPr>
          <w:sz w:val="28"/>
          <w:szCs w:val="28"/>
        </w:rPr>
        <w:t xml:space="preserve">  La réintégration dans la nationalité algérienne peut être accordée par décret à toute personne qui, ayant possédé cette nationalité comme nationalité d’origine et l’ayant perdue, en fait la demande après 18 mois au moins de résidence habituelle et régulière en Algérie.</w:t>
      </w:r>
    </w:p>
    <w:p w:rsidR="00893018" w:rsidRDefault="00893018" w:rsidP="00232DD5">
      <w:pPr>
        <w:rPr>
          <w:b/>
          <w:bCs/>
          <w:sz w:val="28"/>
          <w:szCs w:val="28"/>
        </w:rPr>
      </w:pPr>
      <w:r w:rsidRPr="00893018">
        <w:rPr>
          <w:b/>
          <w:bCs/>
          <w:sz w:val="28"/>
          <w:szCs w:val="28"/>
        </w:rPr>
        <w:t xml:space="preserve">5-effets de l’acquisition de la nationalité </w:t>
      </w:r>
    </w:p>
    <w:p w:rsidR="000A0385" w:rsidRPr="00893018" w:rsidRDefault="000A0385" w:rsidP="00232DD5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أثار اكتساب الجنسية               </w:t>
      </w:r>
    </w:p>
    <w:p w:rsidR="00893018" w:rsidRPr="000A3623" w:rsidRDefault="00893018" w:rsidP="000A362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10A8D">
        <w:rPr>
          <w:b/>
          <w:bCs/>
          <w:sz w:val="28"/>
          <w:szCs w:val="28"/>
        </w:rPr>
        <w:t>Effet individuel :</w:t>
      </w:r>
      <w:r w:rsidR="005200DF">
        <w:rPr>
          <w:rFonts w:hint="cs"/>
          <w:b/>
          <w:bCs/>
          <w:sz w:val="28"/>
          <w:szCs w:val="28"/>
          <w:rtl/>
        </w:rPr>
        <w:t xml:space="preserve"> الآثار الفردية </w:t>
      </w:r>
      <w:r w:rsidRPr="000A3623">
        <w:rPr>
          <w:sz w:val="28"/>
          <w:szCs w:val="28"/>
        </w:rPr>
        <w:t xml:space="preserve"> la personne qui acquiert la </w:t>
      </w:r>
      <w:r w:rsidR="000A3623" w:rsidRPr="000A3623">
        <w:rPr>
          <w:sz w:val="28"/>
          <w:szCs w:val="28"/>
        </w:rPr>
        <w:t>nationalité</w:t>
      </w:r>
      <w:r w:rsidRPr="000A3623">
        <w:rPr>
          <w:sz w:val="28"/>
          <w:szCs w:val="28"/>
        </w:rPr>
        <w:t xml:space="preserve"> algérienne jouit, à dater du jour de cette acquisition, de tous les droits attachés à la qualité d’algérien.</w:t>
      </w:r>
    </w:p>
    <w:p w:rsidR="00893018" w:rsidRDefault="000A3623" w:rsidP="000A362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110A8D">
        <w:rPr>
          <w:b/>
          <w:bCs/>
          <w:sz w:val="28"/>
          <w:szCs w:val="28"/>
        </w:rPr>
        <w:t>Effets collectifs </w:t>
      </w:r>
      <w:r w:rsidR="005200DF" w:rsidRPr="00110A8D">
        <w:rPr>
          <w:b/>
          <w:bCs/>
          <w:sz w:val="28"/>
          <w:szCs w:val="28"/>
        </w:rPr>
        <w:t>:</w:t>
      </w:r>
      <w:r w:rsidR="005200DF">
        <w:rPr>
          <w:sz w:val="28"/>
          <w:szCs w:val="28"/>
        </w:rPr>
        <w:t xml:space="preserve"> </w:t>
      </w:r>
      <w:r w:rsidR="005200DF">
        <w:rPr>
          <w:rFonts w:hint="cs"/>
          <w:sz w:val="28"/>
          <w:szCs w:val="28"/>
          <w:rtl/>
        </w:rPr>
        <w:t>الآثار الجماعية</w:t>
      </w:r>
      <w:r w:rsidR="005200DF">
        <w:rPr>
          <w:sz w:val="28"/>
          <w:szCs w:val="28"/>
        </w:rPr>
        <w:t xml:space="preserve"> </w:t>
      </w:r>
      <w:r>
        <w:rPr>
          <w:sz w:val="28"/>
          <w:szCs w:val="28"/>
        </w:rPr>
        <w:t>les enfants mineurs d’une personne qui acquiert la nationalité algérienne, en vertu de l’article 10 de la présente loi, deviennent algériens en même temps que leur parent.</w:t>
      </w:r>
    </w:p>
    <w:p w:rsidR="000A3623" w:rsidRDefault="000A3623" w:rsidP="000A3623">
      <w:pPr>
        <w:rPr>
          <w:sz w:val="28"/>
          <w:szCs w:val="28"/>
        </w:rPr>
      </w:pPr>
      <w:r w:rsidRPr="000A3623">
        <w:rPr>
          <w:sz w:val="28"/>
          <w:szCs w:val="28"/>
        </w:rPr>
        <w:t>Cependant, ils ont la faculté de renoncer à la nationalité algérienne dans un délai de deux 2 ans à compter de leur majorité.</w:t>
      </w:r>
    </w:p>
    <w:p w:rsidR="000A3623" w:rsidRDefault="000A3623" w:rsidP="000A3623">
      <w:pPr>
        <w:rPr>
          <w:b/>
          <w:bCs/>
          <w:sz w:val="28"/>
          <w:szCs w:val="28"/>
        </w:rPr>
      </w:pPr>
      <w:r w:rsidRPr="00110A8D">
        <w:rPr>
          <w:b/>
          <w:bCs/>
          <w:sz w:val="28"/>
          <w:szCs w:val="28"/>
        </w:rPr>
        <w:t>6- la perte et la déchéance</w:t>
      </w:r>
    </w:p>
    <w:p w:rsidR="000A0385" w:rsidRPr="00110A8D" w:rsidRDefault="000A0385" w:rsidP="000A3623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فقدان الجنسية والتجريد منها    </w:t>
      </w:r>
    </w:p>
    <w:p w:rsidR="000A3623" w:rsidRDefault="000A3623" w:rsidP="000A3623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110A8D">
        <w:rPr>
          <w:b/>
          <w:bCs/>
          <w:sz w:val="28"/>
          <w:szCs w:val="28"/>
        </w:rPr>
        <w:t>La perte de la nationalité algérienne :</w:t>
      </w:r>
    </w:p>
    <w:p w:rsidR="000A0385" w:rsidRPr="00110A8D" w:rsidRDefault="000A0385" w:rsidP="000A0385">
      <w:pPr>
        <w:pStyle w:val="Paragraphedelis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فقدان الجنسية الجزائرية           </w:t>
      </w:r>
    </w:p>
    <w:p w:rsidR="000A3623" w:rsidRDefault="000A3623" w:rsidP="000A3623">
      <w:pPr>
        <w:rPr>
          <w:sz w:val="28"/>
          <w:szCs w:val="28"/>
        </w:rPr>
      </w:pPr>
      <w:r>
        <w:rPr>
          <w:sz w:val="28"/>
          <w:szCs w:val="28"/>
        </w:rPr>
        <w:t xml:space="preserve">  La personne perd la nationalité algérienne dans 4 cas ;</w:t>
      </w:r>
    </w:p>
    <w:p w:rsidR="000A3623" w:rsidRDefault="000A3623" w:rsidP="000A3623">
      <w:pPr>
        <w:rPr>
          <w:sz w:val="28"/>
          <w:szCs w:val="28"/>
        </w:rPr>
      </w:pPr>
      <w:r>
        <w:rPr>
          <w:sz w:val="28"/>
          <w:szCs w:val="28"/>
        </w:rPr>
        <w:t>1- l’algérien qui a acquis volontairement à l’étranger une nationalité étrangère et qui est autorisé par décret à renoncer à la nationalité algérienne.</w:t>
      </w:r>
    </w:p>
    <w:p w:rsidR="000A3623" w:rsidRDefault="000A3623" w:rsidP="000A3623">
      <w:pPr>
        <w:rPr>
          <w:sz w:val="28"/>
          <w:szCs w:val="28"/>
        </w:rPr>
      </w:pPr>
      <w:r>
        <w:rPr>
          <w:sz w:val="28"/>
          <w:szCs w:val="28"/>
        </w:rPr>
        <w:t xml:space="preserve">2- l’algérien </w:t>
      </w:r>
      <w:r w:rsidR="00110A8D">
        <w:rPr>
          <w:sz w:val="28"/>
          <w:szCs w:val="28"/>
        </w:rPr>
        <w:t>même</w:t>
      </w:r>
      <w:r>
        <w:rPr>
          <w:sz w:val="28"/>
          <w:szCs w:val="28"/>
        </w:rPr>
        <w:t xml:space="preserve"> mineur, qui ayant une nationalité étrangère d’origine et qui est autorisé par décret à renoncer à la nationalité algérienne.</w:t>
      </w:r>
    </w:p>
    <w:p w:rsidR="000A3623" w:rsidRDefault="000A3623" w:rsidP="000A3623">
      <w:pPr>
        <w:rPr>
          <w:sz w:val="28"/>
          <w:szCs w:val="28"/>
        </w:rPr>
      </w:pPr>
      <w:r>
        <w:rPr>
          <w:sz w:val="28"/>
          <w:szCs w:val="28"/>
        </w:rPr>
        <w:t xml:space="preserve">3- la femme algérienne qui, </w:t>
      </w:r>
      <w:r w:rsidR="00EA79A5">
        <w:rPr>
          <w:sz w:val="28"/>
          <w:szCs w:val="28"/>
        </w:rPr>
        <w:t xml:space="preserve">épousant un étranger, acquiert effectivement du fait  de son mariage la nationalité de son mari et a été </w:t>
      </w:r>
      <w:r w:rsidR="00110A8D">
        <w:rPr>
          <w:sz w:val="28"/>
          <w:szCs w:val="28"/>
        </w:rPr>
        <w:t>autorisée par décret à renoncer à la nationalité algérienne.</w:t>
      </w:r>
    </w:p>
    <w:p w:rsidR="00110A8D" w:rsidRPr="000A0385" w:rsidRDefault="00110A8D" w:rsidP="000A3623">
      <w:pPr>
        <w:rPr>
          <w:sz w:val="28"/>
          <w:szCs w:val="28"/>
        </w:rPr>
      </w:pPr>
      <w:r w:rsidRPr="000A0385">
        <w:rPr>
          <w:sz w:val="28"/>
          <w:szCs w:val="28"/>
        </w:rPr>
        <w:lastRenderedPageBreak/>
        <w:t>4- l’algérien qui déclare répudier la nationalité algérienne.</w:t>
      </w:r>
    </w:p>
    <w:p w:rsidR="00110A8D" w:rsidRDefault="00110A8D" w:rsidP="00110A8D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5068F7">
        <w:rPr>
          <w:b/>
          <w:bCs/>
          <w:sz w:val="28"/>
          <w:szCs w:val="28"/>
        </w:rPr>
        <w:t>La déchéance de la nationalité algérienne :</w:t>
      </w:r>
    </w:p>
    <w:p w:rsidR="000A0385" w:rsidRDefault="000A0385" w:rsidP="000A0385">
      <w:pPr>
        <w:pStyle w:val="Paragraphedeliste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التجريد من الجنسية الجزائرية        </w:t>
      </w:r>
    </w:p>
    <w:p w:rsidR="000A0385" w:rsidRPr="005068F7" w:rsidRDefault="000A0385" w:rsidP="000A0385">
      <w:pPr>
        <w:pStyle w:val="Paragraphedeliste"/>
        <w:rPr>
          <w:b/>
          <w:bCs/>
          <w:sz w:val="28"/>
          <w:szCs w:val="28"/>
          <w:rtl/>
          <w:lang w:bidi="ar-DZ"/>
        </w:rPr>
      </w:pPr>
    </w:p>
    <w:p w:rsidR="00110A8D" w:rsidRDefault="00110A8D" w:rsidP="00110A8D">
      <w:pPr>
        <w:rPr>
          <w:sz w:val="28"/>
          <w:szCs w:val="28"/>
        </w:rPr>
      </w:pPr>
      <w:r>
        <w:rPr>
          <w:sz w:val="28"/>
          <w:szCs w:val="28"/>
        </w:rPr>
        <w:t xml:space="preserve">Toute personne qui a acquis la nationalité algérienne peut en </w:t>
      </w:r>
      <w:r w:rsidR="004D616A">
        <w:rPr>
          <w:sz w:val="28"/>
          <w:szCs w:val="28"/>
        </w:rPr>
        <w:t>être déchue :</w:t>
      </w:r>
    </w:p>
    <w:p w:rsidR="004D616A" w:rsidRDefault="004D616A" w:rsidP="00110A8D">
      <w:pPr>
        <w:rPr>
          <w:sz w:val="28"/>
          <w:szCs w:val="28"/>
        </w:rPr>
      </w:pPr>
      <w:r>
        <w:rPr>
          <w:sz w:val="28"/>
          <w:szCs w:val="28"/>
        </w:rPr>
        <w:t>1- si elle es</w:t>
      </w:r>
      <w:r w:rsidR="00AC4ADD">
        <w:rPr>
          <w:sz w:val="28"/>
          <w:szCs w:val="28"/>
        </w:rPr>
        <w:t>t condamnée pour un acte qualifié</w:t>
      </w:r>
      <w:r>
        <w:rPr>
          <w:sz w:val="28"/>
          <w:szCs w:val="28"/>
        </w:rPr>
        <w:t xml:space="preserve"> de crime ou délit portant atteinte aux intérêts fondamentaux de l’Algérie.</w:t>
      </w:r>
    </w:p>
    <w:p w:rsidR="004D616A" w:rsidRDefault="004D616A" w:rsidP="00110A8D">
      <w:pPr>
        <w:rPr>
          <w:sz w:val="28"/>
          <w:szCs w:val="28"/>
        </w:rPr>
      </w:pPr>
      <w:r>
        <w:rPr>
          <w:sz w:val="28"/>
          <w:szCs w:val="28"/>
        </w:rPr>
        <w:t>2- si elle est condamnée, en Algérie ou à</w:t>
      </w:r>
      <w:r w:rsidR="00AC4ADD">
        <w:rPr>
          <w:sz w:val="28"/>
          <w:szCs w:val="28"/>
        </w:rPr>
        <w:t xml:space="preserve"> l’étranger, pour un acte qualifi</w:t>
      </w:r>
      <w:r>
        <w:rPr>
          <w:sz w:val="28"/>
          <w:szCs w:val="28"/>
        </w:rPr>
        <w:t>é de crime, à une peine de plus de cinq 5 ans d’emprisonnement.</w:t>
      </w:r>
    </w:p>
    <w:p w:rsidR="004D616A" w:rsidRDefault="004D616A" w:rsidP="00110A8D">
      <w:pPr>
        <w:rPr>
          <w:sz w:val="28"/>
          <w:szCs w:val="28"/>
        </w:rPr>
      </w:pPr>
      <w:r>
        <w:rPr>
          <w:sz w:val="28"/>
          <w:szCs w:val="28"/>
        </w:rPr>
        <w:t>3- si elle a accompli, au profit d’une partie étrangère,</w:t>
      </w:r>
      <w:r w:rsidR="00D31BB4">
        <w:rPr>
          <w:sz w:val="28"/>
          <w:szCs w:val="28"/>
        </w:rPr>
        <w:t xml:space="preserve"> des actes incomptables avec la qualité d’algérien ou préjudiciables aux intérêts de l’état algérien.</w:t>
      </w:r>
    </w:p>
    <w:p w:rsidR="00D31BB4" w:rsidRDefault="00D31BB4" w:rsidP="00110A8D">
      <w:pPr>
        <w:rPr>
          <w:sz w:val="28"/>
          <w:szCs w:val="28"/>
        </w:rPr>
      </w:pPr>
      <w:r>
        <w:rPr>
          <w:sz w:val="28"/>
          <w:szCs w:val="28"/>
        </w:rPr>
        <w:t>La déchéance est prononcée par décret, après que l’intéressé ait été mis à même de présenter ses observations. Il aura pour délai de 2 mois.</w:t>
      </w:r>
    </w:p>
    <w:p w:rsidR="00D31BB4" w:rsidRDefault="00D31BB4" w:rsidP="00110A8D">
      <w:pPr>
        <w:rPr>
          <w:sz w:val="28"/>
          <w:szCs w:val="28"/>
        </w:rPr>
      </w:pPr>
      <w:r>
        <w:rPr>
          <w:sz w:val="28"/>
          <w:szCs w:val="28"/>
        </w:rPr>
        <w:t xml:space="preserve">  La dé</w:t>
      </w:r>
      <w:r w:rsidR="00AC4ADD">
        <w:rPr>
          <w:sz w:val="28"/>
          <w:szCs w:val="28"/>
        </w:rPr>
        <w:t xml:space="preserve">chéance ne peut être étendue </w:t>
      </w:r>
      <w:r>
        <w:rPr>
          <w:sz w:val="28"/>
          <w:szCs w:val="28"/>
        </w:rPr>
        <w:t xml:space="preserve"> au conjoint et aux enfants mineurs de l’intéressé. Elle </w:t>
      </w:r>
      <w:r w:rsidR="005068F7">
        <w:rPr>
          <w:sz w:val="28"/>
          <w:szCs w:val="28"/>
        </w:rPr>
        <w:t>peut toutefois, être étendue aux enfants, si elle l’est également à leurs parents.</w:t>
      </w:r>
    </w:p>
    <w:p w:rsidR="005200DF" w:rsidRDefault="005200DF" w:rsidP="005200DF">
      <w:pPr>
        <w:pStyle w:val="Paragraphedelist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</w:t>
      </w:r>
    </w:p>
    <w:p w:rsidR="005200DF" w:rsidRPr="00110A8D" w:rsidRDefault="005200DF" w:rsidP="00110A8D">
      <w:pPr>
        <w:rPr>
          <w:sz w:val="28"/>
          <w:szCs w:val="28"/>
        </w:rPr>
      </w:pPr>
    </w:p>
    <w:sectPr w:rsidR="005200DF" w:rsidRPr="00110A8D" w:rsidSect="00BC5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21F57"/>
    <w:multiLevelType w:val="hybridMultilevel"/>
    <w:tmpl w:val="839EEA3C"/>
    <w:lvl w:ilvl="0" w:tplc="089EE08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0900"/>
    <w:rsid w:val="000A0385"/>
    <w:rsid w:val="000A3623"/>
    <w:rsid w:val="00110A8D"/>
    <w:rsid w:val="0018383E"/>
    <w:rsid w:val="00232DD5"/>
    <w:rsid w:val="00433983"/>
    <w:rsid w:val="004973AC"/>
    <w:rsid w:val="004D616A"/>
    <w:rsid w:val="005068F7"/>
    <w:rsid w:val="005200DF"/>
    <w:rsid w:val="00560900"/>
    <w:rsid w:val="00890567"/>
    <w:rsid w:val="00893018"/>
    <w:rsid w:val="00AC4ADD"/>
    <w:rsid w:val="00BC5873"/>
    <w:rsid w:val="00D31BB4"/>
    <w:rsid w:val="00DB0936"/>
    <w:rsid w:val="00EA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0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918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2023-03-02T12:32:00Z</dcterms:created>
  <dcterms:modified xsi:type="dcterms:W3CDTF">2023-03-25T16:37:00Z</dcterms:modified>
</cp:coreProperties>
</file>