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28"/>
          <w:szCs w:val="28"/>
        </w:rPr>
      </w:pPr>
      <w:r>
        <w:rPr>
          <w:b/>
          <w:sz w:val="28"/>
          <w:szCs w:val="28"/>
        </w:rPr>
        <w:t xml:space="preserve">Centre universitaire </w:t>
      </w:r>
      <w:r>
        <w:rPr>
          <w:b/>
          <w:sz w:val="28"/>
          <w:szCs w:val="28"/>
        </w:rPr>
        <w:t>Abdelhafid</w:t>
      </w:r>
      <w:r>
        <w:rPr>
          <w:b/>
          <w:sz w:val="28"/>
          <w:szCs w:val="28"/>
        </w:rPr>
        <w:t xml:space="preserve"> BOUSSOUF MILA</w:t>
      </w:r>
    </w:p>
    <w:p>
      <w:pPr>
        <w:pStyle w:val="style0"/>
        <w:jc w:val="center"/>
        <w:rPr>
          <w:b/>
          <w:sz w:val="28"/>
          <w:szCs w:val="28"/>
        </w:rPr>
      </w:pPr>
      <w:r>
        <w:rPr>
          <w:b/>
          <w:sz w:val="28"/>
          <w:szCs w:val="28"/>
        </w:rPr>
        <w:t xml:space="preserve">Institut des sciences économiques, commerciales et de gestion </w:t>
      </w:r>
    </w:p>
    <w:p>
      <w:pPr>
        <w:pStyle w:val="style0"/>
        <w:jc w:val="center"/>
        <w:rPr>
          <w:b/>
          <w:sz w:val="28"/>
          <w:szCs w:val="28"/>
        </w:rPr>
      </w:pPr>
      <w:r>
        <w:rPr>
          <w:b/>
          <w:sz w:val="28"/>
          <w:szCs w:val="28"/>
        </w:rPr>
        <w:t>Département de droit</w:t>
      </w:r>
    </w:p>
    <w:p>
      <w:pPr>
        <w:pStyle w:val="style0"/>
        <w:jc w:val="center"/>
        <w:rPr>
          <w:b/>
          <w:sz w:val="28"/>
          <w:szCs w:val="28"/>
        </w:rPr>
      </w:pPr>
      <w:r>
        <w:rPr>
          <w:b/>
          <w:sz w:val="28"/>
          <w:szCs w:val="28"/>
        </w:rPr>
        <w:t>Examen de terminologie juridique 1ème semestre</w:t>
      </w:r>
    </w:p>
    <w:p>
      <w:pPr>
        <w:pStyle w:val="style0"/>
        <w:pBdr>
          <w:bottom w:val="single" w:sz="12" w:space="1" w:color="auto"/>
        </w:pBdr>
        <w:jc w:val="center"/>
        <w:rPr>
          <w:b/>
          <w:sz w:val="28"/>
          <w:szCs w:val="28"/>
        </w:rPr>
      </w:pPr>
      <w:r>
        <w:rPr>
          <w:b/>
          <w:sz w:val="28"/>
          <w:szCs w:val="28"/>
        </w:rPr>
        <w:t>3ème année</w:t>
      </w:r>
    </w:p>
    <w:p>
      <w:pPr>
        <w:pStyle w:val="style0"/>
        <w:pBdr>
          <w:bottom w:val="single" w:sz="12" w:space="1" w:color="auto"/>
        </w:pBdr>
        <w:jc w:val="center"/>
        <w:rPr>
          <w:b/>
          <w:sz w:val="28"/>
          <w:szCs w:val="28"/>
        </w:rPr>
      </w:pPr>
      <w:r>
        <w:rPr>
          <w:b/>
          <w:sz w:val="28"/>
          <w:szCs w:val="28"/>
        </w:rPr>
        <w:t>2022/2023</w:t>
      </w:r>
    </w:p>
    <w:p>
      <w:pPr>
        <w:pStyle w:val="style0"/>
        <w:pBdr>
          <w:bottom w:val="single" w:sz="12" w:space="1" w:color="auto"/>
        </w:pBdr>
        <w:rPr>
          <w:b/>
          <w:sz w:val="28"/>
          <w:szCs w:val="28"/>
        </w:rPr>
      </w:pPr>
      <w:r>
        <w:rPr>
          <w:b/>
          <w:sz w:val="28"/>
          <w:szCs w:val="28"/>
        </w:rPr>
        <w:t>Nom :……………………………….. Prénom :…………………………….Groupe :…………………</w:t>
      </w:r>
    </w:p>
    <w:p>
      <w:pPr>
        <w:pStyle w:val="style0"/>
        <w:pBdr>
          <w:bottom w:val="single" w:sz="12" w:space="1" w:color="auto"/>
        </w:pBdr>
        <w:rPr>
          <w:b/>
          <w:sz w:val="28"/>
          <w:szCs w:val="28"/>
        </w:rPr>
      </w:pPr>
    </w:p>
    <w:p>
      <w:pPr>
        <w:pStyle w:val="style0"/>
        <w:rPr>
          <w:sz w:val="28"/>
          <w:szCs w:val="28"/>
        </w:rPr>
      </w:pPr>
    </w:p>
    <w:p>
      <w:pPr>
        <w:pStyle w:val="style0"/>
        <w:rPr>
          <w:b/>
          <w:bCs/>
          <w:sz w:val="28"/>
          <w:szCs w:val="28"/>
        </w:rPr>
      </w:pPr>
      <w:r>
        <w:rPr>
          <w:b/>
          <w:bCs/>
          <w:sz w:val="28"/>
          <w:szCs w:val="28"/>
        </w:rPr>
        <w:t>Répondez aux questions suivantes :</w:t>
      </w:r>
    </w:p>
    <w:p>
      <w:pPr>
        <w:pStyle w:val="style0"/>
        <w:rPr>
          <w:b/>
          <w:bCs/>
          <w:sz w:val="28"/>
          <w:szCs w:val="28"/>
        </w:rPr>
      </w:pPr>
      <w:r>
        <w:rPr>
          <w:b/>
          <w:bCs/>
          <w:sz w:val="28"/>
          <w:szCs w:val="28"/>
          <w:u w:val="single"/>
        </w:rPr>
        <w:t>Question 01</w:t>
      </w:r>
      <w:r>
        <w:rPr>
          <w:b/>
          <w:bCs/>
          <w:sz w:val="28"/>
          <w:szCs w:val="28"/>
        </w:rPr>
        <w:t> : (05 points)</w:t>
      </w:r>
    </w:p>
    <w:p>
      <w:pPr>
        <w:pStyle w:val="style0"/>
        <w:rPr>
          <w:sz w:val="28"/>
          <w:szCs w:val="28"/>
        </w:rPr>
      </w:pPr>
      <w:r>
        <w:rPr>
          <w:sz w:val="28"/>
          <w:szCs w:val="28"/>
        </w:rPr>
        <w:t xml:space="preserve">  Expliquez le principe</w:t>
      </w:r>
      <w:r>
        <w:rPr>
          <w:sz w:val="28"/>
          <w:szCs w:val="28"/>
        </w:rPr>
        <w:t xml:space="preserve"> du double degré de juridiction qui est l’un des pil</w:t>
      </w:r>
      <w:r>
        <w:rPr>
          <w:sz w:val="28"/>
          <w:szCs w:val="28"/>
        </w:rPr>
        <w:t>iers fondamentaux de la justice concernant les tribunaux administratifs d’appel.</w:t>
      </w:r>
    </w:p>
    <w:p>
      <w:pPr>
        <w:pStyle w:val="style0"/>
        <w:rPr>
          <w:sz w:val="28"/>
          <w:szCs w:val="28"/>
        </w:rPr>
      </w:pPr>
      <w:r>
        <w:rPr>
          <w:sz w:val="28"/>
          <w:szCs w:val="28"/>
        </w:rPr>
        <w:t>………………………………………………………………………………………………………………………………………………………………………………………………………………………………………………………………………………………………………………………………………………………………………………………………………………………………………………………………………………………………………………………………………………………………………………………………………………………………………………………………………………………………………………………………………………</w:t>
      </w:r>
      <w:r>
        <w:rPr>
          <w:sz w:val="28"/>
          <w:szCs w:val="28"/>
        </w:rPr>
        <w:t>………………</w:t>
      </w:r>
    </w:p>
    <w:p>
      <w:pPr>
        <w:pStyle w:val="style0"/>
        <w:rPr>
          <w:b/>
          <w:bCs/>
          <w:sz w:val="28"/>
          <w:szCs w:val="28"/>
        </w:rPr>
      </w:pPr>
      <w:r>
        <w:rPr>
          <w:b/>
          <w:bCs/>
          <w:sz w:val="28"/>
          <w:szCs w:val="28"/>
          <w:u w:val="single"/>
        </w:rPr>
        <w:t>Question 02</w:t>
      </w:r>
      <w:r>
        <w:rPr>
          <w:b/>
          <w:bCs/>
          <w:sz w:val="28"/>
          <w:szCs w:val="28"/>
        </w:rPr>
        <w:t> : (05 points)</w:t>
      </w:r>
    </w:p>
    <w:p>
      <w:pPr>
        <w:pStyle w:val="style0"/>
        <w:rPr>
          <w:sz w:val="28"/>
          <w:szCs w:val="28"/>
        </w:rPr>
      </w:pPr>
      <w:r>
        <w:rPr>
          <w:sz w:val="28"/>
          <w:szCs w:val="28"/>
        </w:rPr>
        <w:t xml:space="preserve">  Traduisez à l’arabe ce qui suit :</w:t>
      </w:r>
    </w:p>
    <w:p>
      <w:pPr>
        <w:pStyle w:val="style0"/>
        <w:rPr>
          <w:sz w:val="28"/>
          <w:szCs w:val="28"/>
        </w:rPr>
      </w:pPr>
      <w:r>
        <w:rPr>
          <w:sz w:val="28"/>
          <w:szCs w:val="28"/>
        </w:rPr>
        <w:t xml:space="preserve"> </w:t>
      </w:r>
      <w:r>
        <w:rPr>
          <w:sz w:val="28"/>
          <w:szCs w:val="28"/>
        </w:rPr>
        <w:t>Le statut des fonctionnaires comprend des règles applicables à tous les agents. Contrairement aux personnels du secteur privé, la situation des fonctionnaires n’est pas régie par un contrat. Les fonctionnaires sont placés sous un régime de droit public. En principe, seuls la loi et le règlement organisent leur statut.</w:t>
      </w:r>
    </w:p>
    <w:p>
      <w:pPr>
        <w:pStyle w:val="style0"/>
        <w:rPr>
          <w:sz w:val="28"/>
          <w:szCs w:val="28"/>
        </w:rPr>
      </w:pPr>
    </w:p>
    <w:p>
      <w:pPr>
        <w:pStyle w:val="style0"/>
        <w:rPr>
          <w:sz w:val="28"/>
          <w:szCs w:val="28"/>
        </w:rPr>
      </w:pPr>
      <w:r>
        <w:rPr>
          <w:sz w:val="28"/>
          <w:szCs w:val="28"/>
        </w:rPr>
        <w:t xml:space="preserve"> </w:t>
      </w:r>
      <w:r>
        <w:rPr>
          <w:sz w:val="28"/>
          <w:szCs w:val="28"/>
          <w:rtl/>
        </w:rPr>
        <w:t xml:space="preserve"> </w:t>
      </w:r>
      <w:r>
        <w:rPr>
          <w:sz w:val="28"/>
          <w:szCs w:val="28"/>
        </w:rPr>
        <w:t xml:space="preserve"> </w:t>
      </w:r>
    </w:p>
    <w:p>
      <w:pPr>
        <w:pStyle w:val="style0"/>
        <w:rPr>
          <w:sz w:val="28"/>
          <w:szCs w:val="28"/>
        </w:rPr>
      </w:pPr>
      <w:r>
        <w:rPr>
          <w:sz w:val="28"/>
          <w:szCs w:val="28"/>
        </w:rPr>
        <w:t xml:space="preserve">…………………………………………………………………………………………………………………………………………………………………………………………………………………………………………………………………………………………………………………………………………………………………………………………………………………………………………………………………………………………………………………………………………………………………………………………………………………………………………………………………………………………………………………………………………………………………………………………………………………………………………………………………………………………………………………………………………………………………………………………………………………… </w:t>
      </w:r>
    </w:p>
    <w:p>
      <w:pPr>
        <w:pStyle w:val="style0"/>
        <w:rPr>
          <w:b/>
          <w:bCs/>
          <w:sz w:val="28"/>
          <w:szCs w:val="28"/>
        </w:rPr>
      </w:pPr>
      <w:r>
        <w:rPr>
          <w:b/>
          <w:bCs/>
          <w:sz w:val="28"/>
          <w:szCs w:val="28"/>
          <w:u w:val="single"/>
        </w:rPr>
        <w:t>Question 03</w:t>
      </w:r>
      <w:r>
        <w:rPr>
          <w:b/>
          <w:bCs/>
          <w:sz w:val="28"/>
          <w:szCs w:val="28"/>
        </w:rPr>
        <w:t> : (05points)</w:t>
      </w:r>
    </w:p>
    <w:p>
      <w:pPr>
        <w:pStyle w:val="style0"/>
        <w:rPr>
          <w:sz w:val="28"/>
          <w:szCs w:val="28"/>
        </w:rPr>
      </w:pPr>
      <w:r>
        <w:rPr>
          <w:sz w:val="28"/>
          <w:szCs w:val="28"/>
        </w:rPr>
        <w:t xml:space="preserve">  Relevez les point</w:t>
      </w:r>
      <w:r>
        <w:rPr>
          <w:sz w:val="28"/>
          <w:szCs w:val="28"/>
        </w:rPr>
        <w:t>s de divergences entre l’ordonnance et le décret.</w:t>
      </w:r>
    </w:p>
    <w:p>
      <w:pPr>
        <w:pStyle w:val="style0"/>
        <w:rPr>
          <w:sz w:val="28"/>
          <w:szCs w:val="28"/>
        </w:rPr>
      </w:pPr>
      <w:r>
        <w:rPr>
          <w:sz w:val="28"/>
          <w:szCs w:val="28"/>
        </w:rPr>
        <w:t>………………………………………………………………………………………………………………………………………………………………………………………………………………………………………………………………………………………………………………………………………………………………………………………………………………………………………………………………………………………………………………………………………………………………………………………………………………………………………………………………………………………………………………………………………………………………</w:t>
      </w:r>
    </w:p>
    <w:p>
      <w:pPr>
        <w:pStyle w:val="style0"/>
        <w:rPr>
          <w:b/>
          <w:bCs/>
          <w:sz w:val="28"/>
          <w:szCs w:val="28"/>
        </w:rPr>
      </w:pPr>
      <w:r>
        <w:rPr>
          <w:b/>
          <w:bCs/>
          <w:sz w:val="28"/>
          <w:szCs w:val="28"/>
          <w:u w:val="single"/>
        </w:rPr>
        <w:t>Question 04</w:t>
      </w:r>
      <w:r>
        <w:rPr>
          <w:b/>
          <w:bCs/>
          <w:sz w:val="28"/>
          <w:szCs w:val="28"/>
        </w:rPr>
        <w:t> : (05 points)</w:t>
      </w:r>
    </w:p>
    <w:p>
      <w:pPr>
        <w:pStyle w:val="style0"/>
        <w:rPr>
          <w:sz w:val="28"/>
          <w:szCs w:val="28"/>
        </w:rPr>
      </w:pPr>
      <w:r>
        <w:rPr>
          <w:sz w:val="28"/>
          <w:szCs w:val="28"/>
        </w:rPr>
        <w:t xml:space="preserve">Démontrez en quoi </w:t>
      </w:r>
      <w:r>
        <w:rPr>
          <w:sz w:val="28"/>
          <w:szCs w:val="28"/>
        </w:rPr>
        <w:t>le rôle de la fonction publique est important.</w:t>
      </w:r>
    </w:p>
    <w:p>
      <w:pPr>
        <w:pStyle w:val="style0"/>
        <w:rPr>
          <w:sz w:val="28"/>
          <w:szCs w:val="28"/>
        </w:rPr>
      </w:pPr>
      <w:r>
        <w:rPr>
          <w:sz w:val="28"/>
          <w:szCs w:val="28"/>
        </w:rPr>
        <w:t>…………………………………………………………………………………………………………………………………………………………………………………………………………………………………………………………………………………………………………………………………………………………………………………………………………………………………………………………………………………………………………………………………………………………………………………………………………………………………………………….............................................................................................................</w:t>
      </w:r>
    </w:p>
    <w:p>
      <w:pPr>
        <w:pStyle w:val="style0"/>
        <w:tabs>
          <w:tab w:val="left" w:leader="none" w:pos="5520"/>
          <w:tab w:val="right" w:leader="none" w:pos="9072"/>
        </w:tabs>
        <w:jc w:val="right"/>
        <w:rPr>
          <w:b/>
          <w:bCs/>
          <w:sz w:val="28"/>
          <w:szCs w:val="28"/>
        </w:rPr>
      </w:pPr>
      <w:r>
        <w:rPr>
          <w:b/>
          <w:bCs/>
          <w:sz w:val="28"/>
          <w:szCs w:val="28"/>
        </w:rPr>
        <w:t>Bon courage</w:t>
      </w:r>
    </w:p>
    <w:p>
      <w:pPr>
        <w:pStyle w:val="style0"/>
        <w:tabs>
          <w:tab w:val="left" w:leader="none" w:pos="5520"/>
          <w:tab w:val="right" w:leader="none" w:pos="9072"/>
        </w:tabs>
        <w:jc w:val="right"/>
        <w:rPr>
          <w:b/>
          <w:bCs/>
          <w:sz w:val="28"/>
          <w:szCs w:val="28"/>
        </w:rPr>
      </w:pPr>
    </w:p>
    <w:p>
      <w:pPr>
        <w:pStyle w:val="style0"/>
        <w:tabs>
          <w:tab w:val="left" w:leader="none" w:pos="5520"/>
          <w:tab w:val="right" w:leader="none" w:pos="9072"/>
        </w:tabs>
        <w:jc w:val="right"/>
        <w:rPr>
          <w:b/>
          <w:bCs/>
          <w:sz w:val="28"/>
          <w:szCs w:val="28"/>
        </w:rPr>
      </w:pPr>
    </w:p>
    <w:p>
      <w:pPr>
        <w:pStyle w:val="style0"/>
        <w:tabs>
          <w:tab w:val="left" w:leader="none" w:pos="5520"/>
          <w:tab w:val="right" w:leader="none" w:pos="9072"/>
        </w:tabs>
        <w:rPr>
          <w:b/>
          <w:bCs/>
          <w:sz w:val="28"/>
          <w:szCs w:val="28"/>
        </w:rPr>
      </w:pPr>
    </w:p>
    <w:p>
      <w:pPr>
        <w:pStyle w:val="style0"/>
        <w:tabs>
          <w:tab w:val="left" w:leader="none" w:pos="5520"/>
          <w:tab w:val="right" w:leader="none" w:pos="9072"/>
        </w:tabs>
        <w:jc w:val="right"/>
        <w:rPr>
          <w:b/>
          <w:bCs/>
          <w:sz w:val="28"/>
          <w:szCs w:val="28"/>
        </w:rPr>
      </w:pPr>
    </w:p>
    <w:p>
      <w:pPr>
        <w:pStyle w:val="style0"/>
        <w:jc w:val="right"/>
        <w:rPr>
          <w:b/>
          <w:bCs/>
          <w:sz w:val="28"/>
          <w:szCs w:val="28"/>
          <w:rtl/>
        </w:rPr>
      </w:pPr>
      <w:r>
        <w:rPr>
          <w:b/>
          <w:bCs/>
          <w:sz w:val="28"/>
          <w:szCs w:val="28"/>
          <w:u w:val="single"/>
          <w:rtl/>
        </w:rPr>
        <w:t>ملاحظة</w:t>
      </w:r>
      <w:r>
        <w:rPr>
          <w:b/>
          <w:bCs/>
          <w:sz w:val="28"/>
          <w:szCs w:val="28"/>
          <w:rtl/>
        </w:rPr>
        <w:t>:</w:t>
      </w:r>
    </w:p>
    <w:p>
      <w:pPr>
        <w:pStyle w:val="style0"/>
        <w:jc w:val="right"/>
        <w:rPr>
          <w:b/>
          <w:bCs/>
          <w:sz w:val="28"/>
          <w:szCs w:val="28"/>
        </w:rPr>
      </w:pPr>
      <w:r>
        <w:rPr>
          <w:b/>
          <w:bCs/>
          <w:sz w:val="28"/>
          <w:szCs w:val="28"/>
          <w:rtl/>
        </w:rPr>
        <w:t xml:space="preserve">ـ </w:t>
      </w:r>
      <w:r>
        <w:rPr>
          <w:b/>
          <w:bCs/>
          <w:sz w:val="28"/>
          <w:szCs w:val="28"/>
          <w:rtl/>
        </w:rPr>
        <w:t>أن</w:t>
      </w:r>
      <w:r>
        <w:rPr>
          <w:b/>
          <w:bCs/>
          <w:sz w:val="28"/>
          <w:szCs w:val="28"/>
          <w:rtl/>
        </w:rPr>
        <w:t xml:space="preserve"> تكون الإجابة شخصية دون إعادة ما تم طرحه في المطبوعة أو تلك الموجودة على مختلف المواقع الإلكترونية.</w:t>
      </w:r>
    </w:p>
    <w:p>
      <w:pPr>
        <w:pStyle w:val="style0"/>
        <w:jc w:val="right"/>
        <w:rPr>
          <w:b/>
          <w:bCs/>
          <w:sz w:val="28"/>
          <w:szCs w:val="28"/>
          <w:rtl/>
        </w:rPr>
      </w:pPr>
      <w:r>
        <w:rPr>
          <w:b/>
          <w:bCs/>
          <w:sz w:val="28"/>
          <w:szCs w:val="28"/>
          <w:rtl/>
        </w:rPr>
        <w:t>ـ تفادي الإجابة الجماعية على أسئلة الامتحان تحت طائلة الإلغاء.</w:t>
      </w:r>
    </w:p>
    <w:p>
      <w:pPr>
        <w:pStyle w:val="style0"/>
        <w:jc w:val="right"/>
        <w:rPr>
          <w:b/>
          <w:bCs/>
          <w:sz w:val="28"/>
          <w:szCs w:val="28"/>
          <w:rtl/>
        </w:rPr>
      </w:pPr>
      <w:r>
        <w:rPr>
          <w:b/>
          <w:bCs/>
          <w:sz w:val="28"/>
          <w:szCs w:val="28"/>
          <w:rtl/>
        </w:rPr>
        <w:t>ـ تسلم ورقة الإجابة بعد الانتهاء من امتحان قانون</w:t>
      </w:r>
      <w:r>
        <w:rPr>
          <w:rFonts w:hint="cs"/>
          <w:b/>
          <w:bCs/>
          <w:sz w:val="28"/>
          <w:szCs w:val="28"/>
          <w:rtl/>
        </w:rPr>
        <w:t xml:space="preserve"> العلاقات </w:t>
      </w:r>
      <w:r>
        <w:rPr>
          <w:rFonts w:hint="cs"/>
          <w:b/>
          <w:bCs/>
          <w:sz w:val="28"/>
          <w:szCs w:val="28"/>
          <w:rtl/>
        </w:rPr>
        <w:t>الدولية</w:t>
      </w:r>
      <w:r>
        <w:rPr>
          <w:b/>
          <w:bCs/>
          <w:sz w:val="28"/>
          <w:szCs w:val="28"/>
          <w:rtl/>
        </w:rPr>
        <w:t xml:space="preserve"> ،</w:t>
      </w:r>
      <w:r>
        <w:rPr>
          <w:b/>
          <w:bCs/>
          <w:sz w:val="28"/>
          <w:szCs w:val="28"/>
          <w:rtl/>
        </w:rPr>
        <w:t xml:space="preserve"> مع </w:t>
      </w:r>
      <w:r>
        <w:rPr>
          <w:rFonts w:hint="cs"/>
          <w:b/>
          <w:bCs/>
          <w:sz w:val="28"/>
          <w:szCs w:val="28"/>
          <w:rtl/>
          <w:lang w:bidi="ar-DZ"/>
        </w:rPr>
        <w:t xml:space="preserve">الإمضاء على المحضر يوم </w:t>
      </w:r>
      <w:r>
        <w:rPr>
          <w:rFonts w:hint="default"/>
          <w:b/>
          <w:bCs/>
          <w:sz w:val="28"/>
          <w:szCs w:val="28"/>
          <w:lang w:val="en-US" w:bidi="ar-DZ"/>
        </w:rPr>
        <w:t xml:space="preserve">19/01/2023 </w:t>
      </w:r>
      <w:r>
        <w:rPr>
          <w:rFonts w:hint="cs"/>
          <w:b/>
          <w:bCs/>
          <w:sz w:val="28"/>
          <w:szCs w:val="28"/>
          <w:rtl/>
          <w:lang w:val="en-US" w:bidi="ar-DZ"/>
        </w:rPr>
        <w:t xml:space="preserve">على الساعة </w:t>
      </w:r>
      <w:r>
        <w:rPr>
          <w:rFonts w:hint="default"/>
          <w:b/>
          <w:bCs/>
          <w:sz w:val="28"/>
          <w:szCs w:val="28"/>
          <w:lang w:val="en-US" w:bidi="ar-DZ"/>
        </w:rPr>
        <w:t>12:30.</w:t>
      </w:r>
    </w:p>
    <w:p>
      <w:pPr>
        <w:pStyle w:val="style0"/>
        <w:jc w:val="right"/>
        <w:rPr>
          <w:b/>
          <w:bCs/>
          <w:sz w:val="28"/>
          <w:szCs w:val="28"/>
          <w:rtl/>
        </w:rPr>
      </w:pPr>
      <w:r>
        <w:rPr>
          <w:b/>
          <w:bCs/>
          <w:sz w:val="28"/>
          <w:szCs w:val="28"/>
          <w:rtl/>
        </w:rPr>
        <w:t xml:space="preserve">ـ لا </w:t>
      </w:r>
      <w:r>
        <w:rPr>
          <w:b/>
          <w:bCs/>
          <w:sz w:val="28"/>
          <w:szCs w:val="28"/>
          <w:rtl/>
        </w:rPr>
        <w:t>تقبل</w:t>
      </w:r>
      <w:r>
        <w:rPr>
          <w:b/>
          <w:bCs/>
          <w:sz w:val="28"/>
          <w:szCs w:val="28"/>
          <w:rtl/>
        </w:rPr>
        <w:t xml:space="preserve"> الأوراق خارج الآجال المحددة.</w:t>
      </w:r>
    </w:p>
    <w:p>
      <w:pPr>
        <w:pStyle w:val="style0"/>
        <w:rPr/>
      </w:pPr>
    </w:p>
    <w:sectPr>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7E83F8"/>
    <w:lvl w:ilvl="0" w:tplc="9AA63D3A">
      <w:start w:val="1"/>
      <w:numFmt w:val="bullet"/>
      <w:lvlText w:val="-"/>
      <w:lvlJc w:val="left"/>
      <w:pPr>
        <w:ind w:left="720" w:hanging="360"/>
      </w:pPr>
      <w:rPr>
        <w:rFonts w:ascii="Calibri" w:cs="Arial" w:eastAsia="宋体" w:hAnsi="Calibri" w:hint="default"/>
      </w:rPr>
    </w:lvl>
    <w:lvl w:ilvl="1" w:tplc="040C0003">
      <w:start w:val="1"/>
      <w:numFmt w:val="decimal"/>
      <w:lvlText w:val="%2."/>
      <w:lvlJc w:val="left"/>
      <w:pPr>
        <w:tabs>
          <w:tab w:val="left" w:leader="none" w:pos="1440"/>
        </w:tabs>
        <w:ind w:left="1440" w:hanging="360"/>
      </w:pPr>
    </w:lvl>
    <w:lvl w:ilvl="2" w:tplc="040C0005">
      <w:start w:val="1"/>
      <w:numFmt w:val="decimal"/>
      <w:lvlText w:val="%3."/>
      <w:lvlJc w:val="left"/>
      <w:pPr>
        <w:tabs>
          <w:tab w:val="left" w:leader="none" w:pos="2160"/>
        </w:tabs>
        <w:ind w:left="2160" w:hanging="360"/>
      </w:pPr>
    </w:lvl>
    <w:lvl w:ilvl="3" w:tplc="040C0001">
      <w:start w:val="1"/>
      <w:numFmt w:val="decimal"/>
      <w:lvlText w:val="%4."/>
      <w:lvlJc w:val="left"/>
      <w:pPr>
        <w:tabs>
          <w:tab w:val="left" w:leader="none" w:pos="2880"/>
        </w:tabs>
        <w:ind w:left="2880" w:hanging="360"/>
      </w:pPr>
    </w:lvl>
    <w:lvl w:ilvl="4" w:tplc="040C0003">
      <w:start w:val="1"/>
      <w:numFmt w:val="decimal"/>
      <w:lvlText w:val="%5."/>
      <w:lvlJc w:val="left"/>
      <w:pPr>
        <w:tabs>
          <w:tab w:val="left" w:leader="none" w:pos="3600"/>
        </w:tabs>
        <w:ind w:left="3600" w:hanging="360"/>
      </w:pPr>
    </w:lvl>
    <w:lvl w:ilvl="5" w:tplc="040C0005">
      <w:start w:val="1"/>
      <w:numFmt w:val="decimal"/>
      <w:lvlText w:val="%6."/>
      <w:lvlJc w:val="left"/>
      <w:pPr>
        <w:tabs>
          <w:tab w:val="left" w:leader="none" w:pos="4320"/>
        </w:tabs>
        <w:ind w:left="4320" w:hanging="360"/>
      </w:pPr>
    </w:lvl>
    <w:lvl w:ilvl="6" w:tplc="040C0001">
      <w:start w:val="1"/>
      <w:numFmt w:val="decimal"/>
      <w:lvlText w:val="%7."/>
      <w:lvlJc w:val="left"/>
      <w:pPr>
        <w:tabs>
          <w:tab w:val="left" w:leader="none" w:pos="5040"/>
        </w:tabs>
        <w:ind w:left="5040" w:hanging="360"/>
      </w:pPr>
    </w:lvl>
    <w:lvl w:ilvl="7" w:tplc="040C0003">
      <w:start w:val="1"/>
      <w:numFmt w:val="decimal"/>
      <w:lvlText w:val="%8."/>
      <w:lvlJc w:val="left"/>
      <w:pPr>
        <w:tabs>
          <w:tab w:val="left" w:leader="none" w:pos="5760"/>
        </w:tabs>
        <w:ind w:left="5760" w:hanging="360"/>
      </w:pPr>
    </w:lvl>
    <w:lvl w:ilvl="8" w:tplc="040C0005">
      <w:start w:val="1"/>
      <w:numFmt w:val="decimal"/>
      <w:lvlText w:val="%9."/>
      <w:lvlJc w:val="left"/>
      <w:pPr>
        <w:tabs>
          <w:tab w:val="left" w:leader="none"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fr-FR" w:bidi="ar-SA" w:eastAsia="fr-FR"/>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Words>217</Words>
  <Pages>1</Pages>
  <Characters>2432</Characters>
  <Application>WPS Office</Application>
  <DocSecurity>0</DocSecurity>
  <Paragraphs>36</Paragraphs>
  <ScaleCrop>false</ScaleCrop>
  <LinksUpToDate>false</LinksUpToDate>
  <CharactersWithSpaces>2634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2023-01-06T15:44:00Z</dcterms:created>
  <dc:creator>pc</dc:creator>
  <lastModifiedBy>M2006C3LG</lastModifiedBy>
  <dcterms:modified xsi:type="dcterms:W3CDTF">2023-01-15T20:30:23Z</dcterms:modified>
  <revision>21</revision>
</coreProperties>
</file>

<file path=docProps/custom.xml><?xml version="1.0" encoding="utf-8"?>
<Properties xmlns="http://schemas.openxmlformats.org/officeDocument/2006/custom-properties" xmlns:vt="http://schemas.openxmlformats.org/officeDocument/2006/docPropsVTypes"/>
</file>