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B1" w:rsidRDefault="00916BB1" w:rsidP="00916BB1">
      <w:pPr>
        <w:pStyle w:val="ListParagraph"/>
      </w:pPr>
    </w:p>
    <w:p w:rsidR="00916BB1" w:rsidRPr="00916BB1" w:rsidRDefault="00916BB1" w:rsidP="00916BB1">
      <w:pPr>
        <w:pStyle w:val="ListParagraph"/>
        <w:spacing w:line="276" w:lineRule="auto"/>
        <w:rPr>
          <w:rFonts w:asciiTheme="majorBidi" w:hAnsiTheme="majorBidi" w:cstheme="majorBidi"/>
          <w:sz w:val="24"/>
          <w:szCs w:val="24"/>
        </w:rPr>
      </w:pPr>
      <w:r w:rsidRPr="00916BB1">
        <w:rPr>
          <w:rFonts w:asciiTheme="majorBidi" w:hAnsiTheme="majorBidi" w:cstheme="majorBidi"/>
          <w:b/>
          <w:bCs/>
          <w:sz w:val="28"/>
          <w:szCs w:val="28"/>
          <w:u w:val="single"/>
        </w:rPr>
        <w:t>Exercice 1 </w:t>
      </w:r>
      <w:r w:rsidRPr="00916BB1">
        <w:rPr>
          <w:rFonts w:asciiTheme="majorBidi" w:hAnsiTheme="majorBidi" w:cstheme="majorBidi"/>
          <w:sz w:val="24"/>
          <w:szCs w:val="24"/>
        </w:rPr>
        <w:t>:</w:t>
      </w:r>
    </w:p>
    <w:p w:rsidR="00916BB1" w:rsidRDefault="00916BB1" w:rsidP="00916BB1">
      <w:pPr>
        <w:pStyle w:val="ListParagraph"/>
        <w:spacing w:line="276" w:lineRule="auto"/>
        <w:rPr>
          <w:rFonts w:asciiTheme="majorBidi" w:hAnsiTheme="majorBidi" w:cstheme="majorBidi"/>
          <w:sz w:val="24"/>
          <w:szCs w:val="24"/>
        </w:rPr>
      </w:pPr>
      <w:r w:rsidRPr="00916BB1">
        <w:rPr>
          <w:rFonts w:asciiTheme="majorBidi" w:hAnsiTheme="majorBidi" w:cstheme="majorBidi"/>
          <w:sz w:val="24"/>
          <w:szCs w:val="24"/>
        </w:rPr>
        <w:t xml:space="preserve">Donner la PAGE et les caractéristiques de l’environnement d’un agent en charge de la mise en place des ouvrages dans une bibliothèque. On pourrait supposer qu’un tel agent prend les livres d’une place donnée et les range à la bonne place selon les côtes des livres. </w:t>
      </w:r>
    </w:p>
    <w:p w:rsidR="00916BB1" w:rsidRDefault="00916BB1" w:rsidP="00916BB1">
      <w:pPr>
        <w:pStyle w:val="ListParagraph"/>
        <w:spacing w:line="276" w:lineRule="auto"/>
        <w:rPr>
          <w:rFonts w:asciiTheme="majorBidi" w:hAnsiTheme="majorBidi" w:cstheme="majorBidi"/>
          <w:sz w:val="24"/>
          <w:szCs w:val="24"/>
        </w:rPr>
      </w:pPr>
    </w:p>
    <w:p w:rsidR="00916BB1" w:rsidRPr="00916BB1" w:rsidRDefault="00916BB1" w:rsidP="00916BB1">
      <w:pPr>
        <w:pStyle w:val="ListParagraph"/>
        <w:spacing w:line="276" w:lineRule="auto"/>
        <w:rPr>
          <w:rFonts w:asciiTheme="majorBidi" w:hAnsiTheme="majorBidi" w:cstheme="majorBidi"/>
          <w:b/>
          <w:bCs/>
          <w:sz w:val="28"/>
          <w:szCs w:val="28"/>
          <w:u w:val="single"/>
        </w:rPr>
      </w:pPr>
      <w:r w:rsidRPr="00916BB1">
        <w:rPr>
          <w:rFonts w:asciiTheme="majorBidi" w:hAnsiTheme="majorBidi" w:cstheme="majorBidi"/>
          <w:b/>
          <w:bCs/>
          <w:sz w:val="28"/>
          <w:szCs w:val="28"/>
          <w:u w:val="single"/>
        </w:rPr>
        <w:t>Solution</w:t>
      </w:r>
    </w:p>
    <w:p w:rsidR="001E1DA2" w:rsidRDefault="00916BB1" w:rsidP="00916BB1">
      <w:pPr>
        <w:pStyle w:val="ListParagraph"/>
        <w:spacing w:line="276" w:lineRule="auto"/>
        <w:jc w:val="both"/>
        <w:rPr>
          <w:rFonts w:asciiTheme="majorBidi" w:hAnsiTheme="majorBidi" w:cstheme="majorBidi"/>
          <w:sz w:val="24"/>
          <w:szCs w:val="24"/>
        </w:rPr>
      </w:pPr>
      <w:r w:rsidRPr="00916BB1">
        <w:rPr>
          <w:rFonts w:asciiTheme="majorBidi" w:hAnsiTheme="majorBidi" w:cstheme="majorBidi"/>
          <w:b/>
          <w:bCs/>
          <w:sz w:val="24"/>
          <w:szCs w:val="24"/>
        </w:rPr>
        <w:t>Percepts</w:t>
      </w:r>
      <w:r w:rsidRPr="00916BB1">
        <w:rPr>
          <w:rFonts w:asciiTheme="majorBidi" w:hAnsiTheme="majorBidi" w:cstheme="majorBidi"/>
          <w:sz w:val="24"/>
          <w:szCs w:val="24"/>
        </w:rPr>
        <w:t xml:space="preserve"> : Pixel d’intensité variable (caméra), cote du livre (lecteur de code barre). </w:t>
      </w:r>
    </w:p>
    <w:p w:rsidR="001E1DA2" w:rsidRDefault="001E1DA2" w:rsidP="00916BB1">
      <w:pPr>
        <w:pStyle w:val="ListParagraph"/>
        <w:spacing w:line="276" w:lineRule="auto"/>
        <w:jc w:val="both"/>
        <w:rPr>
          <w:rFonts w:asciiTheme="majorBidi" w:hAnsiTheme="majorBidi" w:cstheme="majorBidi"/>
          <w:b/>
          <w:bCs/>
          <w:sz w:val="24"/>
          <w:szCs w:val="24"/>
        </w:rPr>
      </w:pPr>
    </w:p>
    <w:p w:rsidR="001E1DA2" w:rsidRDefault="00916BB1" w:rsidP="00916BB1">
      <w:pPr>
        <w:pStyle w:val="ListParagraph"/>
        <w:spacing w:line="276" w:lineRule="auto"/>
        <w:jc w:val="both"/>
        <w:rPr>
          <w:rFonts w:asciiTheme="majorBidi" w:hAnsiTheme="majorBidi" w:cstheme="majorBidi"/>
          <w:sz w:val="24"/>
          <w:szCs w:val="24"/>
        </w:rPr>
      </w:pPr>
      <w:r w:rsidRPr="00916BB1">
        <w:rPr>
          <w:rFonts w:asciiTheme="majorBidi" w:hAnsiTheme="majorBidi" w:cstheme="majorBidi"/>
          <w:b/>
          <w:bCs/>
          <w:sz w:val="24"/>
          <w:szCs w:val="24"/>
        </w:rPr>
        <w:t>Actions</w:t>
      </w:r>
      <w:r w:rsidRPr="00916BB1">
        <w:rPr>
          <w:rFonts w:asciiTheme="majorBidi" w:hAnsiTheme="majorBidi" w:cstheme="majorBidi"/>
          <w:sz w:val="24"/>
          <w:szCs w:val="24"/>
        </w:rPr>
        <w:t xml:space="preserve"> : · Prendre un livre, s’il y a un nouveau livre à ranger. · Lire la cote. · Se déplacer (avancer, tourner, arrêter) pour aller ranger un livre ou revenir au chariot des retours et pour éviter les obstacles. · Déposer un livre lorsqu’il est arrivée à la position où le livre doit être rangé. </w:t>
      </w:r>
    </w:p>
    <w:p w:rsidR="001E1DA2" w:rsidRDefault="00916BB1" w:rsidP="00916BB1">
      <w:pPr>
        <w:pStyle w:val="ListParagraph"/>
        <w:spacing w:line="276" w:lineRule="auto"/>
        <w:jc w:val="both"/>
        <w:rPr>
          <w:rFonts w:asciiTheme="majorBidi" w:hAnsiTheme="majorBidi" w:cstheme="majorBidi"/>
          <w:sz w:val="24"/>
          <w:szCs w:val="24"/>
        </w:rPr>
      </w:pPr>
      <w:r w:rsidRPr="001E1DA2">
        <w:rPr>
          <w:rFonts w:asciiTheme="majorBidi" w:hAnsiTheme="majorBidi" w:cstheme="majorBidi"/>
          <w:b/>
          <w:bCs/>
          <w:sz w:val="24"/>
          <w:szCs w:val="24"/>
        </w:rPr>
        <w:t>But</w:t>
      </w:r>
      <w:r w:rsidR="001E1DA2">
        <w:rPr>
          <w:rFonts w:asciiTheme="majorBidi" w:hAnsiTheme="majorBidi" w:cstheme="majorBidi"/>
          <w:sz w:val="24"/>
          <w:szCs w:val="24"/>
        </w:rPr>
        <w:t xml:space="preserve"> </w:t>
      </w:r>
      <w:r w:rsidR="001E1DA2" w:rsidRPr="001E1DA2">
        <w:rPr>
          <w:rFonts w:asciiTheme="majorBidi" w:hAnsiTheme="majorBidi" w:cstheme="majorBidi"/>
          <w:b/>
          <w:bCs/>
          <w:sz w:val="24"/>
          <w:szCs w:val="24"/>
        </w:rPr>
        <w:t>(Goal)</w:t>
      </w:r>
      <w:r w:rsidRPr="001E1DA2">
        <w:rPr>
          <w:rFonts w:asciiTheme="majorBidi" w:hAnsiTheme="majorBidi" w:cstheme="majorBidi"/>
          <w:b/>
          <w:bCs/>
          <w:sz w:val="24"/>
          <w:szCs w:val="24"/>
        </w:rPr>
        <w:t xml:space="preserve"> :</w:t>
      </w:r>
      <w:r w:rsidRPr="00916BB1">
        <w:rPr>
          <w:rFonts w:asciiTheme="majorBidi" w:hAnsiTheme="majorBidi" w:cstheme="majorBidi"/>
          <w:sz w:val="24"/>
          <w:szCs w:val="24"/>
        </w:rPr>
        <w:t xml:space="preserve"> Le but de l’agent est de mettre les livres, qui sont dans le chariot des retours, à la bonne position dans les rayons de la bibliothèque. </w:t>
      </w:r>
    </w:p>
    <w:p w:rsidR="001E1DA2" w:rsidRDefault="001E1DA2" w:rsidP="00916BB1">
      <w:pPr>
        <w:pStyle w:val="ListParagraph"/>
        <w:spacing w:line="276" w:lineRule="auto"/>
        <w:jc w:val="both"/>
        <w:rPr>
          <w:rFonts w:asciiTheme="majorBidi" w:hAnsiTheme="majorBidi" w:cstheme="majorBidi"/>
          <w:b/>
          <w:bCs/>
          <w:sz w:val="24"/>
          <w:szCs w:val="24"/>
        </w:rPr>
      </w:pPr>
    </w:p>
    <w:p w:rsidR="007F3ED8" w:rsidRDefault="00916BB1" w:rsidP="00916BB1">
      <w:pPr>
        <w:pStyle w:val="ListParagraph"/>
        <w:spacing w:line="276" w:lineRule="auto"/>
        <w:jc w:val="both"/>
        <w:rPr>
          <w:rFonts w:asciiTheme="majorBidi" w:hAnsiTheme="majorBidi" w:cstheme="majorBidi"/>
          <w:sz w:val="24"/>
          <w:szCs w:val="24"/>
        </w:rPr>
      </w:pPr>
      <w:r w:rsidRPr="001E1DA2">
        <w:rPr>
          <w:rFonts w:asciiTheme="majorBidi" w:hAnsiTheme="majorBidi" w:cstheme="majorBidi"/>
          <w:b/>
          <w:bCs/>
          <w:sz w:val="24"/>
          <w:szCs w:val="24"/>
        </w:rPr>
        <w:t>Environnement</w:t>
      </w:r>
      <w:r w:rsidRPr="00916BB1">
        <w:rPr>
          <w:rFonts w:asciiTheme="majorBidi" w:hAnsiTheme="majorBidi" w:cstheme="majorBidi"/>
          <w:sz w:val="24"/>
          <w:szCs w:val="24"/>
        </w:rPr>
        <w:t xml:space="preserve"> : L’environnement de l’agent est une bibliothèque. L’environnement est inaccessible, parce que l’agent ne peut pas avoir accès à toutes les informations sur l’environnement. L’environnement est non-déterminé, parce que les actions de l’agent n’ont pas un effet garanti et il y a de l’incertain. Lorsque l’agent avance, il peut frapper un obstacle qu’il n’avait pas vu. L’environnement est non-</w:t>
      </w:r>
      <w:r w:rsidR="001E1DA2" w:rsidRPr="00916BB1">
        <w:rPr>
          <w:rFonts w:asciiTheme="majorBidi" w:hAnsiTheme="majorBidi" w:cstheme="majorBidi"/>
          <w:sz w:val="24"/>
          <w:szCs w:val="24"/>
        </w:rPr>
        <w:t>épisodique,</w:t>
      </w:r>
      <w:r w:rsidRPr="00916BB1">
        <w:rPr>
          <w:rFonts w:asciiTheme="majorBidi" w:hAnsiTheme="majorBidi" w:cstheme="majorBidi"/>
          <w:sz w:val="24"/>
          <w:szCs w:val="24"/>
        </w:rPr>
        <w:t xml:space="preserve"> car les actions de l’agent dans le passé peut influencer ses actions. Par exemple, s’il doit replacer un deuxième livre, il va pouvoir tenir compte des obstacles qu’il avait </w:t>
      </w:r>
      <w:r w:rsidR="001E1DA2" w:rsidRPr="00916BB1">
        <w:rPr>
          <w:rFonts w:asciiTheme="majorBidi" w:hAnsiTheme="majorBidi" w:cstheme="majorBidi"/>
          <w:sz w:val="24"/>
          <w:szCs w:val="24"/>
        </w:rPr>
        <w:t>rencontré</w:t>
      </w:r>
      <w:r w:rsidRPr="00916BB1">
        <w:rPr>
          <w:rFonts w:asciiTheme="majorBidi" w:hAnsiTheme="majorBidi" w:cstheme="majorBidi"/>
          <w:sz w:val="24"/>
          <w:szCs w:val="24"/>
        </w:rPr>
        <w:t xml:space="preserve"> lors du rangement du livre précédent. Cela va influencer le chemin qu’il va emprunter. L’environnement est dynamique, parce qu’il y a une multitude d’événements qui peuvent se produire pendant que l’agent délibère. Un nouvel obstacle à éviter, un nouveau livre à ranger, etc. L’environnement est continu, car il y a plusieurs perceptions possibles et plusieurs actions possibles</w:t>
      </w:r>
    </w:p>
    <w:p w:rsidR="001E1DA2" w:rsidRDefault="001E1DA2" w:rsidP="00916BB1">
      <w:pPr>
        <w:pStyle w:val="ListParagraph"/>
        <w:spacing w:line="276" w:lineRule="auto"/>
        <w:jc w:val="both"/>
        <w:rPr>
          <w:rFonts w:asciiTheme="majorBidi" w:hAnsiTheme="majorBidi" w:cstheme="majorBidi"/>
          <w:sz w:val="24"/>
          <w:szCs w:val="24"/>
        </w:rPr>
      </w:pPr>
    </w:p>
    <w:p w:rsidR="001E1DA2" w:rsidRPr="00916BB1" w:rsidRDefault="001E1DA2" w:rsidP="001E1DA2">
      <w:pPr>
        <w:pStyle w:val="ListParagraph"/>
        <w:spacing w:line="276" w:lineRule="auto"/>
        <w:rPr>
          <w:rFonts w:asciiTheme="majorBidi" w:hAnsiTheme="majorBidi" w:cstheme="majorBidi"/>
          <w:sz w:val="24"/>
          <w:szCs w:val="24"/>
        </w:rPr>
      </w:pPr>
      <w:r>
        <w:rPr>
          <w:rFonts w:asciiTheme="majorBidi" w:hAnsiTheme="majorBidi" w:cstheme="majorBidi"/>
          <w:b/>
          <w:bCs/>
          <w:sz w:val="28"/>
          <w:szCs w:val="28"/>
          <w:u w:val="single"/>
        </w:rPr>
        <w:t>Exercice 2</w:t>
      </w:r>
      <w:r w:rsidRPr="00916BB1">
        <w:rPr>
          <w:rFonts w:asciiTheme="majorBidi" w:hAnsiTheme="majorBidi" w:cstheme="majorBidi"/>
          <w:b/>
          <w:bCs/>
          <w:sz w:val="28"/>
          <w:szCs w:val="28"/>
          <w:u w:val="single"/>
        </w:rPr>
        <w:t> </w:t>
      </w:r>
      <w:r w:rsidRPr="00916BB1">
        <w:rPr>
          <w:rFonts w:asciiTheme="majorBidi" w:hAnsiTheme="majorBidi" w:cstheme="majorBidi"/>
          <w:sz w:val="24"/>
          <w:szCs w:val="24"/>
        </w:rPr>
        <w:t>:</w:t>
      </w:r>
    </w:p>
    <w:p w:rsidR="001E1DA2" w:rsidRPr="001E1DA2" w:rsidRDefault="001E1DA2" w:rsidP="001E1DA2">
      <w:pPr>
        <w:ind w:left="709"/>
        <w:rPr>
          <w:rFonts w:asciiTheme="majorBidi" w:hAnsiTheme="majorBidi" w:cstheme="majorBidi"/>
          <w:sz w:val="24"/>
          <w:szCs w:val="24"/>
        </w:rPr>
      </w:pPr>
      <w:r w:rsidRPr="001E1DA2">
        <w:rPr>
          <w:rFonts w:asciiTheme="majorBidi" w:hAnsiTheme="majorBidi" w:cstheme="majorBidi"/>
          <w:sz w:val="24"/>
          <w:szCs w:val="24"/>
        </w:rPr>
        <w:t>Un vaisseau spatial s’est écrasé sur la lune. Afin de comprendre la cause de l’accident l’agence spatiale  envoie un robot pour déterminer l’emplacement de la boite noire de ce vaisseau.</w:t>
      </w:r>
    </w:p>
    <w:p w:rsidR="001E1DA2" w:rsidRPr="001E1DA2" w:rsidRDefault="001E1DA2" w:rsidP="001E1DA2">
      <w:pPr>
        <w:ind w:left="709"/>
        <w:rPr>
          <w:rFonts w:asciiTheme="majorBidi" w:hAnsiTheme="majorBidi" w:cstheme="majorBidi"/>
          <w:sz w:val="24"/>
          <w:szCs w:val="24"/>
        </w:rPr>
      </w:pPr>
      <w:r w:rsidRPr="001E1DA2">
        <w:rPr>
          <w:rFonts w:asciiTheme="majorBidi" w:hAnsiTheme="majorBidi" w:cstheme="majorBidi"/>
          <w:sz w:val="24"/>
          <w:szCs w:val="24"/>
        </w:rPr>
        <w:t>Le robot peut se déplacer sur le champ de l’accident de façon aléatoire, pour l’aider dans sa fonction le champ de recherche est de 10000 m2 s’est divisé en (100 X 100) cellules.</w:t>
      </w:r>
    </w:p>
    <w:p w:rsidR="001E1DA2" w:rsidRPr="001E1DA2" w:rsidRDefault="001E1DA2" w:rsidP="001E1DA2">
      <w:pPr>
        <w:ind w:left="709"/>
        <w:rPr>
          <w:rFonts w:asciiTheme="majorBidi" w:hAnsiTheme="majorBidi" w:cstheme="majorBidi"/>
          <w:sz w:val="24"/>
          <w:szCs w:val="24"/>
        </w:rPr>
      </w:pPr>
      <w:r w:rsidRPr="001E1DA2">
        <w:rPr>
          <w:rFonts w:asciiTheme="majorBidi" w:hAnsiTheme="majorBidi" w:cstheme="majorBidi"/>
          <w:sz w:val="24"/>
          <w:szCs w:val="24"/>
        </w:rPr>
        <w:t xml:space="preserve">A chaque fois le robot trouve une chose il doit vérifier s’il s’agit vraiment de la boite noire du vaisseau et il doit mémoriser ses cordonnées sinon il va se déplacer jusqu’à parcourir les 10000 cellules. </w:t>
      </w:r>
    </w:p>
    <w:p w:rsidR="001E1DA2" w:rsidRPr="001E1DA2" w:rsidRDefault="001E1DA2" w:rsidP="001E1DA2">
      <w:pPr>
        <w:ind w:left="709"/>
        <w:rPr>
          <w:rFonts w:asciiTheme="majorBidi" w:hAnsiTheme="majorBidi" w:cstheme="majorBidi"/>
          <w:sz w:val="24"/>
          <w:szCs w:val="24"/>
        </w:rPr>
      </w:pPr>
      <w:r w:rsidRPr="001E1DA2">
        <w:rPr>
          <w:rFonts w:asciiTheme="majorBidi" w:hAnsiTheme="majorBidi" w:cstheme="majorBidi"/>
          <w:sz w:val="24"/>
          <w:szCs w:val="24"/>
        </w:rPr>
        <w:t>Le robot se trouve initialement à la cellule [1,1]</w:t>
      </w:r>
    </w:p>
    <w:p w:rsidR="001E1DA2" w:rsidRPr="001E1DA2" w:rsidRDefault="001E1DA2" w:rsidP="001E1DA2">
      <w:pPr>
        <w:ind w:left="709"/>
        <w:rPr>
          <w:rFonts w:asciiTheme="majorBidi" w:hAnsiTheme="majorBidi" w:cstheme="majorBidi"/>
          <w:sz w:val="24"/>
          <w:szCs w:val="24"/>
        </w:rPr>
      </w:pPr>
      <w:proofErr w:type="spellStart"/>
      <w:r w:rsidRPr="001E1DA2">
        <w:rPr>
          <w:rFonts w:asciiTheme="majorBidi" w:hAnsiTheme="majorBidi" w:cstheme="majorBidi"/>
          <w:sz w:val="24"/>
          <w:szCs w:val="24"/>
        </w:rPr>
        <w:lastRenderedPageBreak/>
        <w:t>Find</w:t>
      </w:r>
      <w:proofErr w:type="spellEnd"/>
      <w:r w:rsidRPr="001E1DA2">
        <w:rPr>
          <w:rFonts w:asciiTheme="majorBidi" w:hAnsiTheme="majorBidi" w:cstheme="majorBidi"/>
          <w:sz w:val="24"/>
          <w:szCs w:val="24"/>
        </w:rPr>
        <w:t xml:space="preserve"> (x, y) : permet de tester si la cellule contient la boite noire du vaisseau (</w:t>
      </w:r>
      <w:proofErr w:type="spellStart"/>
      <w:r w:rsidRPr="001E1DA2">
        <w:rPr>
          <w:rFonts w:asciiTheme="majorBidi" w:hAnsiTheme="majorBidi" w:cstheme="majorBidi"/>
          <w:sz w:val="24"/>
          <w:szCs w:val="24"/>
        </w:rPr>
        <w:t>true</w:t>
      </w:r>
      <w:proofErr w:type="spellEnd"/>
      <w:r w:rsidRPr="001E1DA2">
        <w:rPr>
          <w:rFonts w:asciiTheme="majorBidi" w:hAnsiTheme="majorBidi" w:cstheme="majorBidi"/>
          <w:sz w:val="24"/>
          <w:szCs w:val="24"/>
        </w:rPr>
        <w:t>, false).</w:t>
      </w:r>
    </w:p>
    <w:p w:rsidR="001E1DA2" w:rsidRPr="001E1DA2" w:rsidRDefault="001E1DA2" w:rsidP="001E1DA2">
      <w:pPr>
        <w:ind w:left="709"/>
        <w:rPr>
          <w:rFonts w:asciiTheme="majorBidi" w:hAnsiTheme="majorBidi" w:cstheme="majorBidi"/>
          <w:sz w:val="24"/>
          <w:szCs w:val="24"/>
        </w:rPr>
      </w:pPr>
      <w:r w:rsidRPr="001E1DA2">
        <w:rPr>
          <w:rFonts w:asciiTheme="majorBidi" w:hAnsiTheme="majorBidi" w:cstheme="majorBidi"/>
          <w:sz w:val="24"/>
          <w:szCs w:val="24"/>
        </w:rPr>
        <w:t>Move (x, y) : permet de se déplacer entre les cellules.</w:t>
      </w:r>
    </w:p>
    <w:p w:rsidR="001E1DA2" w:rsidRPr="001E1DA2" w:rsidRDefault="001E1DA2" w:rsidP="001E1DA2">
      <w:pPr>
        <w:ind w:left="709"/>
        <w:rPr>
          <w:rFonts w:asciiTheme="majorBidi" w:hAnsiTheme="majorBidi" w:cstheme="majorBidi"/>
          <w:sz w:val="24"/>
          <w:szCs w:val="24"/>
        </w:rPr>
      </w:pPr>
      <w:r w:rsidRPr="001E1DA2">
        <w:rPr>
          <w:rFonts w:asciiTheme="majorBidi" w:hAnsiTheme="majorBidi" w:cstheme="majorBidi"/>
          <w:sz w:val="24"/>
          <w:szCs w:val="24"/>
        </w:rPr>
        <w:t>Visited (x, y) : indique que la cellule est déjà visitée par le robot (</w:t>
      </w:r>
      <w:proofErr w:type="spellStart"/>
      <w:r w:rsidRPr="001E1DA2">
        <w:rPr>
          <w:rFonts w:asciiTheme="majorBidi" w:hAnsiTheme="majorBidi" w:cstheme="majorBidi"/>
          <w:sz w:val="24"/>
          <w:szCs w:val="24"/>
        </w:rPr>
        <w:t>true</w:t>
      </w:r>
      <w:proofErr w:type="spellEnd"/>
      <w:r w:rsidRPr="001E1DA2">
        <w:rPr>
          <w:rFonts w:asciiTheme="majorBidi" w:hAnsiTheme="majorBidi" w:cstheme="majorBidi"/>
          <w:sz w:val="24"/>
          <w:szCs w:val="24"/>
        </w:rPr>
        <w:t>, false).</w:t>
      </w:r>
    </w:p>
    <w:p w:rsidR="001E1DA2" w:rsidRPr="001E1DA2" w:rsidRDefault="001E1DA2" w:rsidP="001E1DA2">
      <w:pPr>
        <w:ind w:left="709"/>
        <w:rPr>
          <w:rFonts w:asciiTheme="majorBidi" w:hAnsiTheme="majorBidi" w:cstheme="majorBidi"/>
          <w:sz w:val="24"/>
          <w:szCs w:val="24"/>
        </w:rPr>
      </w:pPr>
      <w:proofErr w:type="spellStart"/>
      <w:r w:rsidRPr="001E1DA2">
        <w:rPr>
          <w:rFonts w:asciiTheme="majorBidi" w:hAnsiTheme="majorBidi" w:cstheme="majorBidi"/>
          <w:sz w:val="24"/>
          <w:szCs w:val="24"/>
        </w:rPr>
        <w:t>Send</w:t>
      </w:r>
      <w:proofErr w:type="spellEnd"/>
      <w:r w:rsidRPr="001E1DA2">
        <w:rPr>
          <w:rFonts w:asciiTheme="majorBidi" w:hAnsiTheme="majorBidi" w:cstheme="majorBidi"/>
          <w:sz w:val="24"/>
          <w:szCs w:val="24"/>
        </w:rPr>
        <w:t xml:space="preserve"> (x, y) : permet d’envoyer les cordonnées a l’agence.</w:t>
      </w:r>
    </w:p>
    <w:p w:rsidR="001E1DA2" w:rsidRPr="001E1DA2" w:rsidRDefault="001E1DA2" w:rsidP="001E1DA2">
      <w:pPr>
        <w:numPr>
          <w:ilvl w:val="0"/>
          <w:numId w:val="2"/>
        </w:numPr>
        <w:ind w:left="709"/>
        <w:rPr>
          <w:rFonts w:asciiTheme="majorBidi" w:hAnsiTheme="majorBidi" w:cstheme="majorBidi"/>
          <w:sz w:val="24"/>
          <w:szCs w:val="24"/>
        </w:rPr>
      </w:pPr>
      <w:r w:rsidRPr="001E1DA2">
        <w:rPr>
          <w:rFonts w:asciiTheme="majorBidi" w:hAnsiTheme="majorBidi" w:cstheme="majorBidi"/>
          <w:sz w:val="24"/>
          <w:szCs w:val="24"/>
        </w:rPr>
        <w:t>Qu’elle est le type de l’agent qui correspond à ce robot ?</w:t>
      </w:r>
    </w:p>
    <w:p w:rsidR="001E1DA2" w:rsidRPr="001E1DA2" w:rsidRDefault="001E1DA2" w:rsidP="001E1DA2">
      <w:pPr>
        <w:ind w:left="709"/>
        <w:rPr>
          <w:rFonts w:asciiTheme="majorBidi" w:hAnsiTheme="majorBidi" w:cstheme="majorBidi"/>
          <w:sz w:val="24"/>
          <w:szCs w:val="24"/>
        </w:rPr>
      </w:pPr>
      <w:r w:rsidRPr="001E1DA2">
        <w:rPr>
          <w:rFonts w:asciiTheme="majorBidi" w:hAnsiTheme="majorBidi" w:cstheme="majorBidi"/>
          <w:sz w:val="24"/>
          <w:szCs w:val="24"/>
        </w:rPr>
        <w:t>-</w:t>
      </w:r>
      <w:r w:rsidRPr="001E1DA2">
        <w:rPr>
          <w:rFonts w:asciiTheme="majorBidi" w:hAnsiTheme="majorBidi" w:cstheme="majorBidi"/>
          <w:color w:val="FF0000"/>
          <w:sz w:val="24"/>
          <w:szCs w:val="24"/>
        </w:rPr>
        <w:t xml:space="preserve">C’est un agent réactif </w:t>
      </w:r>
      <w:r w:rsidRPr="001E1DA2">
        <w:rPr>
          <w:rFonts w:asciiTheme="majorBidi" w:hAnsiTheme="majorBidi" w:cstheme="majorBidi"/>
          <w:sz w:val="24"/>
          <w:szCs w:val="24"/>
        </w:rPr>
        <w:t xml:space="preserve"> </w:t>
      </w:r>
    </w:p>
    <w:p w:rsidR="001E1DA2" w:rsidRPr="001E1DA2" w:rsidRDefault="001E1DA2" w:rsidP="001E1DA2">
      <w:pPr>
        <w:numPr>
          <w:ilvl w:val="0"/>
          <w:numId w:val="2"/>
        </w:numPr>
        <w:ind w:left="709"/>
        <w:rPr>
          <w:rFonts w:asciiTheme="majorBidi" w:hAnsiTheme="majorBidi" w:cstheme="majorBidi"/>
          <w:sz w:val="24"/>
          <w:szCs w:val="24"/>
        </w:rPr>
      </w:pPr>
      <w:r w:rsidRPr="001E1DA2">
        <w:rPr>
          <w:rFonts w:asciiTheme="majorBidi" w:hAnsiTheme="majorBidi" w:cstheme="majorBidi"/>
          <w:sz w:val="24"/>
          <w:szCs w:val="24"/>
        </w:rPr>
        <w:t xml:space="preserve">Ecrire les règles qui permettent de trouver la position de la boite noire </w:t>
      </w:r>
    </w:p>
    <w:p w:rsidR="001E1DA2" w:rsidRPr="001E1DA2" w:rsidRDefault="001E1DA2" w:rsidP="001E1DA2">
      <w:pPr>
        <w:ind w:left="709"/>
        <w:rPr>
          <w:rFonts w:asciiTheme="majorBidi" w:hAnsiTheme="majorBidi" w:cstheme="majorBidi"/>
          <w:color w:val="FF0000"/>
          <w:sz w:val="24"/>
          <w:szCs w:val="24"/>
        </w:rPr>
      </w:pPr>
      <w:r w:rsidRPr="001E1DA2">
        <w:rPr>
          <w:rFonts w:asciiTheme="majorBidi" w:hAnsiTheme="majorBidi" w:cstheme="majorBidi"/>
          <w:color w:val="FF0000"/>
          <w:sz w:val="24"/>
          <w:szCs w:val="24"/>
        </w:rPr>
        <w:t>R1 : move (x, y) si visited (x, y) alors move (x+1, y+1)</w:t>
      </w:r>
    </w:p>
    <w:p w:rsidR="001E1DA2" w:rsidRPr="001E1DA2" w:rsidRDefault="001E1DA2" w:rsidP="001E1DA2">
      <w:pPr>
        <w:ind w:left="709"/>
        <w:rPr>
          <w:rFonts w:asciiTheme="majorBidi" w:hAnsiTheme="majorBidi" w:cstheme="majorBidi"/>
          <w:color w:val="FF0000"/>
          <w:sz w:val="24"/>
          <w:szCs w:val="24"/>
        </w:rPr>
      </w:pPr>
      <w:r w:rsidRPr="001E1DA2">
        <w:rPr>
          <w:rFonts w:asciiTheme="majorBidi" w:hAnsiTheme="majorBidi" w:cstheme="majorBidi"/>
          <w:color w:val="FF0000"/>
          <w:sz w:val="24"/>
          <w:szCs w:val="24"/>
        </w:rPr>
        <w:t xml:space="preserve">R2 : si cordonnée (A, B) = </w:t>
      </w:r>
      <w:proofErr w:type="spellStart"/>
      <w:r w:rsidRPr="001E1DA2">
        <w:rPr>
          <w:rFonts w:asciiTheme="majorBidi" w:hAnsiTheme="majorBidi" w:cstheme="majorBidi"/>
          <w:color w:val="FF0000"/>
          <w:sz w:val="24"/>
          <w:szCs w:val="24"/>
        </w:rPr>
        <w:t>find</w:t>
      </w:r>
      <w:proofErr w:type="spellEnd"/>
      <w:r w:rsidRPr="001E1DA2">
        <w:rPr>
          <w:rFonts w:asciiTheme="majorBidi" w:hAnsiTheme="majorBidi" w:cstheme="majorBidi"/>
          <w:color w:val="FF0000"/>
          <w:sz w:val="24"/>
          <w:szCs w:val="24"/>
        </w:rPr>
        <w:t xml:space="preserve"> (x, y) et nombre cellules &lt;= 10000 alors terminer</w:t>
      </w:r>
    </w:p>
    <w:p w:rsidR="001E1DA2" w:rsidRPr="001E1DA2" w:rsidRDefault="001E1DA2" w:rsidP="001E1DA2">
      <w:pPr>
        <w:ind w:left="709"/>
        <w:rPr>
          <w:rFonts w:asciiTheme="majorBidi" w:hAnsiTheme="majorBidi" w:cstheme="majorBidi"/>
          <w:color w:val="FF0000"/>
          <w:sz w:val="24"/>
          <w:szCs w:val="24"/>
        </w:rPr>
      </w:pPr>
      <w:r w:rsidRPr="001E1DA2">
        <w:rPr>
          <w:rFonts w:asciiTheme="majorBidi" w:hAnsiTheme="majorBidi" w:cstheme="majorBidi"/>
          <w:color w:val="FF0000"/>
          <w:sz w:val="24"/>
          <w:szCs w:val="24"/>
        </w:rPr>
        <w:t xml:space="preserve">R3 : si boite noire trouvée alors </w:t>
      </w:r>
      <w:proofErr w:type="spellStart"/>
      <w:r w:rsidRPr="001E1DA2">
        <w:rPr>
          <w:rFonts w:asciiTheme="majorBidi" w:hAnsiTheme="majorBidi" w:cstheme="majorBidi"/>
          <w:color w:val="FF0000"/>
          <w:sz w:val="24"/>
          <w:szCs w:val="24"/>
        </w:rPr>
        <w:t>send</w:t>
      </w:r>
      <w:proofErr w:type="spellEnd"/>
      <w:r w:rsidRPr="001E1DA2">
        <w:rPr>
          <w:rFonts w:asciiTheme="majorBidi" w:hAnsiTheme="majorBidi" w:cstheme="majorBidi"/>
          <w:color w:val="FF0000"/>
          <w:sz w:val="24"/>
          <w:szCs w:val="24"/>
        </w:rPr>
        <w:t xml:space="preserve"> (</w:t>
      </w:r>
      <w:proofErr w:type="spellStart"/>
      <w:r w:rsidRPr="001E1DA2">
        <w:rPr>
          <w:rFonts w:asciiTheme="majorBidi" w:hAnsiTheme="majorBidi" w:cstheme="majorBidi"/>
          <w:color w:val="FF0000"/>
          <w:sz w:val="24"/>
          <w:szCs w:val="24"/>
        </w:rPr>
        <w:t>x</w:t>
      </w:r>
      <w:proofErr w:type="gramStart"/>
      <w:r w:rsidRPr="001E1DA2">
        <w:rPr>
          <w:rFonts w:asciiTheme="majorBidi" w:hAnsiTheme="majorBidi" w:cstheme="majorBidi"/>
          <w:color w:val="FF0000"/>
          <w:sz w:val="24"/>
          <w:szCs w:val="24"/>
        </w:rPr>
        <w:t>,y</w:t>
      </w:r>
      <w:proofErr w:type="spellEnd"/>
      <w:proofErr w:type="gramEnd"/>
      <w:r w:rsidRPr="001E1DA2">
        <w:rPr>
          <w:rFonts w:asciiTheme="majorBidi" w:hAnsiTheme="majorBidi" w:cstheme="majorBidi"/>
          <w:color w:val="FF0000"/>
          <w:sz w:val="24"/>
          <w:szCs w:val="24"/>
        </w:rPr>
        <w:t>) les cordonnées a l’agence</w:t>
      </w:r>
    </w:p>
    <w:p w:rsidR="001E1DA2" w:rsidRPr="001E1DA2" w:rsidRDefault="001E1DA2" w:rsidP="001E1DA2">
      <w:pPr>
        <w:numPr>
          <w:ilvl w:val="0"/>
          <w:numId w:val="2"/>
        </w:numPr>
        <w:ind w:left="709"/>
        <w:rPr>
          <w:rFonts w:asciiTheme="majorBidi" w:hAnsiTheme="majorBidi" w:cstheme="majorBidi"/>
          <w:sz w:val="24"/>
          <w:szCs w:val="24"/>
        </w:rPr>
      </w:pPr>
      <w:r w:rsidRPr="001E1DA2">
        <w:rPr>
          <w:rFonts w:asciiTheme="majorBidi" w:hAnsiTheme="majorBidi" w:cstheme="majorBidi"/>
          <w:sz w:val="24"/>
          <w:szCs w:val="24"/>
        </w:rPr>
        <w:t>Proposer l’algorithme qui permet à l’agent de trouver la boite noire en visitant le champ indiqué.</w:t>
      </w:r>
      <w:r>
        <w:rPr>
          <w:rFonts w:asciiTheme="majorBidi" w:hAnsiTheme="majorBidi" w:cstheme="majorBidi"/>
          <w:sz w:val="24"/>
          <w:szCs w:val="24"/>
        </w:rPr>
        <w:t xml:space="preserve"> </w:t>
      </w:r>
    </w:p>
    <w:p w:rsidR="001E1DA2" w:rsidRPr="001E1DA2" w:rsidRDefault="001E1DA2" w:rsidP="001E1DA2">
      <w:pPr>
        <w:ind w:left="709"/>
        <w:rPr>
          <w:rFonts w:asciiTheme="majorBidi" w:hAnsiTheme="majorBidi" w:cstheme="majorBidi"/>
          <w:color w:val="FF0000"/>
          <w:sz w:val="24"/>
          <w:szCs w:val="24"/>
        </w:rPr>
      </w:pPr>
      <w:r w:rsidRPr="001E1DA2">
        <w:rPr>
          <w:rFonts w:asciiTheme="majorBidi" w:hAnsiTheme="majorBidi" w:cstheme="majorBidi"/>
          <w:color w:val="FF0000"/>
          <w:sz w:val="24"/>
          <w:szCs w:val="24"/>
        </w:rPr>
        <w:t>Algorithme cherc</w:t>
      </w:r>
      <w:bookmarkStart w:id="0" w:name="_GoBack"/>
      <w:bookmarkEnd w:id="0"/>
      <w:r w:rsidRPr="001E1DA2">
        <w:rPr>
          <w:rFonts w:asciiTheme="majorBidi" w:hAnsiTheme="majorBidi" w:cstheme="majorBidi"/>
          <w:color w:val="FF0000"/>
          <w:sz w:val="24"/>
          <w:szCs w:val="24"/>
        </w:rPr>
        <w:t>her</w:t>
      </w:r>
    </w:p>
    <w:p w:rsidR="001E1DA2" w:rsidRPr="001E1DA2" w:rsidRDefault="001E1DA2" w:rsidP="001E1DA2">
      <w:pPr>
        <w:ind w:left="709"/>
        <w:rPr>
          <w:rFonts w:asciiTheme="majorBidi" w:hAnsiTheme="majorBidi" w:cstheme="majorBidi"/>
          <w:color w:val="FF0000"/>
          <w:sz w:val="24"/>
          <w:szCs w:val="24"/>
        </w:rPr>
      </w:pPr>
      <w:proofErr w:type="spellStart"/>
      <w:r w:rsidRPr="001E1DA2">
        <w:rPr>
          <w:rFonts w:asciiTheme="majorBidi" w:hAnsiTheme="majorBidi" w:cstheme="majorBidi"/>
          <w:color w:val="FF0000"/>
          <w:sz w:val="24"/>
          <w:szCs w:val="24"/>
        </w:rPr>
        <w:t>Nbre</w:t>
      </w:r>
      <w:proofErr w:type="spellEnd"/>
      <w:r w:rsidRPr="001E1DA2">
        <w:rPr>
          <w:rFonts w:asciiTheme="majorBidi" w:hAnsiTheme="majorBidi" w:cstheme="majorBidi"/>
          <w:color w:val="FF0000"/>
          <w:sz w:val="24"/>
          <w:szCs w:val="24"/>
        </w:rPr>
        <w:t xml:space="preserve"> cellule, x, y, a, b : entiers</w:t>
      </w:r>
    </w:p>
    <w:p w:rsidR="001E1DA2" w:rsidRPr="001E1DA2" w:rsidRDefault="001E1DA2" w:rsidP="001E1DA2">
      <w:pPr>
        <w:ind w:left="709"/>
        <w:rPr>
          <w:rFonts w:asciiTheme="majorBidi" w:hAnsiTheme="majorBidi" w:cstheme="majorBidi"/>
          <w:color w:val="FF0000"/>
          <w:sz w:val="24"/>
          <w:szCs w:val="24"/>
        </w:rPr>
      </w:pPr>
      <w:proofErr w:type="spellStart"/>
      <w:r w:rsidRPr="001E1DA2">
        <w:rPr>
          <w:rFonts w:asciiTheme="majorBidi" w:hAnsiTheme="majorBidi" w:cstheme="majorBidi"/>
          <w:color w:val="FF0000"/>
          <w:sz w:val="24"/>
          <w:szCs w:val="24"/>
        </w:rPr>
        <w:t>Debut</w:t>
      </w:r>
      <w:proofErr w:type="spellEnd"/>
    </w:p>
    <w:p w:rsidR="001E1DA2" w:rsidRPr="001E1DA2" w:rsidRDefault="001E1DA2" w:rsidP="001E1DA2">
      <w:pPr>
        <w:ind w:left="709"/>
        <w:rPr>
          <w:rFonts w:asciiTheme="majorBidi" w:hAnsiTheme="majorBidi" w:cstheme="majorBidi"/>
          <w:color w:val="FF0000"/>
          <w:sz w:val="24"/>
          <w:szCs w:val="24"/>
        </w:rPr>
      </w:pPr>
      <w:proofErr w:type="spellStart"/>
      <w:r w:rsidRPr="001E1DA2">
        <w:rPr>
          <w:rFonts w:asciiTheme="majorBidi" w:hAnsiTheme="majorBidi" w:cstheme="majorBidi"/>
          <w:color w:val="FF0000"/>
          <w:sz w:val="24"/>
          <w:szCs w:val="24"/>
        </w:rPr>
        <w:t>Nbre</w:t>
      </w:r>
      <w:proofErr w:type="spellEnd"/>
      <w:r w:rsidRPr="001E1DA2">
        <w:rPr>
          <w:rFonts w:asciiTheme="majorBidi" w:hAnsiTheme="majorBidi" w:cstheme="majorBidi"/>
          <w:color w:val="FF0000"/>
          <w:sz w:val="24"/>
          <w:szCs w:val="24"/>
        </w:rPr>
        <w:t xml:space="preserve"> cellule= 1</w:t>
      </w:r>
    </w:p>
    <w:p w:rsidR="001E1DA2" w:rsidRPr="001E1DA2" w:rsidRDefault="001E1DA2" w:rsidP="001E1DA2">
      <w:pPr>
        <w:ind w:left="709"/>
        <w:rPr>
          <w:rFonts w:asciiTheme="majorBidi" w:hAnsiTheme="majorBidi" w:cstheme="majorBidi"/>
          <w:color w:val="FF0000"/>
          <w:sz w:val="24"/>
          <w:szCs w:val="24"/>
        </w:rPr>
      </w:pPr>
      <w:r w:rsidRPr="001E1DA2">
        <w:rPr>
          <w:rFonts w:asciiTheme="majorBidi" w:hAnsiTheme="majorBidi" w:cstheme="majorBidi"/>
          <w:color w:val="FF0000"/>
          <w:sz w:val="24"/>
          <w:szCs w:val="24"/>
        </w:rPr>
        <w:t xml:space="preserve">Tant que </w:t>
      </w:r>
      <w:proofErr w:type="gramStart"/>
      <w:r w:rsidRPr="001E1DA2">
        <w:rPr>
          <w:rFonts w:asciiTheme="majorBidi" w:hAnsiTheme="majorBidi" w:cstheme="majorBidi"/>
          <w:color w:val="FF0000"/>
          <w:sz w:val="24"/>
          <w:szCs w:val="24"/>
        </w:rPr>
        <w:t xml:space="preserve">( </w:t>
      </w:r>
      <w:proofErr w:type="spellStart"/>
      <w:r w:rsidRPr="001E1DA2">
        <w:rPr>
          <w:rFonts w:asciiTheme="majorBidi" w:hAnsiTheme="majorBidi" w:cstheme="majorBidi"/>
          <w:color w:val="FF0000"/>
          <w:sz w:val="24"/>
          <w:szCs w:val="24"/>
        </w:rPr>
        <w:t>nbre</w:t>
      </w:r>
      <w:proofErr w:type="spellEnd"/>
      <w:proofErr w:type="gramEnd"/>
      <w:r w:rsidRPr="001E1DA2">
        <w:rPr>
          <w:rFonts w:asciiTheme="majorBidi" w:hAnsiTheme="majorBidi" w:cstheme="majorBidi"/>
          <w:color w:val="FF0000"/>
          <w:sz w:val="24"/>
          <w:szCs w:val="24"/>
        </w:rPr>
        <w:t xml:space="preserve"> cellule &lt;= 10000) ( la boite noire n’est pas trouvée) faire</w:t>
      </w:r>
    </w:p>
    <w:p w:rsidR="001E1DA2" w:rsidRPr="001E1DA2" w:rsidRDefault="001E1DA2" w:rsidP="001E1DA2">
      <w:pPr>
        <w:ind w:left="709"/>
        <w:rPr>
          <w:rFonts w:asciiTheme="majorBidi" w:hAnsiTheme="majorBidi" w:cstheme="majorBidi"/>
          <w:color w:val="FF0000"/>
          <w:sz w:val="24"/>
          <w:szCs w:val="24"/>
        </w:rPr>
      </w:pPr>
      <w:r w:rsidRPr="001E1DA2">
        <w:rPr>
          <w:rFonts w:asciiTheme="majorBidi" w:hAnsiTheme="majorBidi" w:cstheme="majorBidi"/>
          <w:color w:val="FF0000"/>
          <w:sz w:val="24"/>
          <w:szCs w:val="24"/>
        </w:rPr>
        <w:t xml:space="preserve">        </w:t>
      </w:r>
      <w:proofErr w:type="gramStart"/>
      <w:r w:rsidRPr="001E1DA2">
        <w:rPr>
          <w:rFonts w:asciiTheme="majorBidi" w:hAnsiTheme="majorBidi" w:cstheme="majorBidi"/>
          <w:color w:val="FF0000"/>
          <w:sz w:val="24"/>
          <w:szCs w:val="24"/>
        </w:rPr>
        <w:t>move</w:t>
      </w:r>
      <w:proofErr w:type="gramEnd"/>
      <w:r w:rsidRPr="001E1DA2">
        <w:rPr>
          <w:rFonts w:asciiTheme="majorBidi" w:hAnsiTheme="majorBidi" w:cstheme="majorBidi"/>
          <w:color w:val="FF0000"/>
          <w:sz w:val="24"/>
          <w:szCs w:val="24"/>
        </w:rPr>
        <w:t xml:space="preserve"> (x, y)</w:t>
      </w:r>
    </w:p>
    <w:p w:rsidR="001E1DA2" w:rsidRPr="001E1DA2" w:rsidRDefault="001E1DA2" w:rsidP="001E1DA2">
      <w:pPr>
        <w:ind w:left="709"/>
        <w:rPr>
          <w:rFonts w:asciiTheme="majorBidi" w:hAnsiTheme="majorBidi" w:cstheme="majorBidi"/>
          <w:color w:val="FF0000"/>
          <w:sz w:val="24"/>
          <w:szCs w:val="24"/>
        </w:rPr>
      </w:pPr>
      <w:r w:rsidRPr="001E1DA2">
        <w:rPr>
          <w:rFonts w:asciiTheme="majorBidi" w:hAnsiTheme="majorBidi" w:cstheme="majorBidi"/>
          <w:color w:val="FF0000"/>
          <w:sz w:val="24"/>
          <w:szCs w:val="24"/>
        </w:rPr>
        <w:t xml:space="preserve">         si non (visited (x, y</w:t>
      </w:r>
      <w:proofErr w:type="gramStart"/>
      <w:r w:rsidRPr="001E1DA2">
        <w:rPr>
          <w:rFonts w:asciiTheme="majorBidi" w:hAnsiTheme="majorBidi" w:cstheme="majorBidi"/>
          <w:color w:val="FF0000"/>
          <w:sz w:val="24"/>
          <w:szCs w:val="24"/>
        </w:rPr>
        <w:t>) )</w:t>
      </w:r>
      <w:proofErr w:type="gramEnd"/>
      <w:r w:rsidRPr="001E1DA2">
        <w:rPr>
          <w:rFonts w:asciiTheme="majorBidi" w:hAnsiTheme="majorBidi" w:cstheme="majorBidi"/>
          <w:color w:val="FF0000"/>
          <w:sz w:val="24"/>
          <w:szCs w:val="24"/>
        </w:rPr>
        <w:t xml:space="preserve"> alors </w:t>
      </w:r>
      <w:proofErr w:type="spellStart"/>
      <w:r w:rsidRPr="001E1DA2">
        <w:rPr>
          <w:rFonts w:asciiTheme="majorBidi" w:hAnsiTheme="majorBidi" w:cstheme="majorBidi"/>
          <w:color w:val="FF0000"/>
          <w:sz w:val="24"/>
          <w:szCs w:val="24"/>
        </w:rPr>
        <w:t>nbre</w:t>
      </w:r>
      <w:proofErr w:type="spellEnd"/>
      <w:r w:rsidRPr="001E1DA2">
        <w:rPr>
          <w:rFonts w:asciiTheme="majorBidi" w:hAnsiTheme="majorBidi" w:cstheme="majorBidi"/>
          <w:color w:val="FF0000"/>
          <w:sz w:val="24"/>
          <w:szCs w:val="24"/>
        </w:rPr>
        <w:t xml:space="preserve"> cellule = nb cellule +1</w:t>
      </w:r>
    </w:p>
    <w:p w:rsidR="001E1DA2" w:rsidRPr="001E1DA2" w:rsidRDefault="001E1DA2" w:rsidP="001E1DA2">
      <w:pPr>
        <w:ind w:left="709"/>
        <w:rPr>
          <w:rFonts w:asciiTheme="majorBidi" w:hAnsiTheme="majorBidi" w:cstheme="majorBidi"/>
          <w:color w:val="FF0000"/>
          <w:sz w:val="24"/>
          <w:szCs w:val="24"/>
        </w:rPr>
      </w:pPr>
      <w:r w:rsidRPr="001E1DA2">
        <w:rPr>
          <w:rFonts w:asciiTheme="majorBidi" w:hAnsiTheme="majorBidi" w:cstheme="majorBidi"/>
          <w:color w:val="FF0000"/>
          <w:sz w:val="24"/>
          <w:szCs w:val="24"/>
        </w:rPr>
        <w:t xml:space="preserve">         si (</w:t>
      </w:r>
      <w:proofErr w:type="spellStart"/>
      <w:r w:rsidRPr="001E1DA2">
        <w:rPr>
          <w:rFonts w:asciiTheme="majorBidi" w:hAnsiTheme="majorBidi" w:cstheme="majorBidi"/>
          <w:color w:val="FF0000"/>
          <w:sz w:val="24"/>
          <w:szCs w:val="24"/>
        </w:rPr>
        <w:t>find</w:t>
      </w:r>
      <w:proofErr w:type="spellEnd"/>
      <w:r w:rsidRPr="001E1DA2">
        <w:rPr>
          <w:rFonts w:asciiTheme="majorBidi" w:hAnsiTheme="majorBidi" w:cstheme="majorBidi"/>
          <w:color w:val="FF0000"/>
          <w:sz w:val="24"/>
          <w:szCs w:val="24"/>
        </w:rPr>
        <w:t xml:space="preserve"> (x, y</w:t>
      </w:r>
      <w:proofErr w:type="gramStart"/>
      <w:r w:rsidRPr="001E1DA2">
        <w:rPr>
          <w:rFonts w:asciiTheme="majorBidi" w:hAnsiTheme="majorBidi" w:cstheme="majorBidi"/>
          <w:color w:val="FF0000"/>
          <w:sz w:val="24"/>
          <w:szCs w:val="24"/>
        </w:rPr>
        <w:t>) )</w:t>
      </w:r>
      <w:proofErr w:type="gramEnd"/>
      <w:r w:rsidRPr="001E1DA2">
        <w:rPr>
          <w:rFonts w:asciiTheme="majorBidi" w:hAnsiTheme="majorBidi" w:cstheme="majorBidi"/>
          <w:color w:val="FF0000"/>
          <w:sz w:val="24"/>
          <w:szCs w:val="24"/>
        </w:rPr>
        <w:t xml:space="preserve"> alors A=x</w:t>
      </w:r>
    </w:p>
    <w:p w:rsidR="001E1DA2" w:rsidRPr="001E1DA2" w:rsidRDefault="001E1DA2" w:rsidP="001E1DA2">
      <w:pPr>
        <w:ind w:left="709"/>
        <w:rPr>
          <w:rFonts w:asciiTheme="majorBidi" w:hAnsiTheme="majorBidi" w:cstheme="majorBidi"/>
          <w:color w:val="FF0000"/>
          <w:sz w:val="24"/>
          <w:szCs w:val="24"/>
        </w:rPr>
      </w:pPr>
      <w:r w:rsidRPr="001E1DA2">
        <w:rPr>
          <w:rFonts w:asciiTheme="majorBidi" w:hAnsiTheme="majorBidi" w:cstheme="majorBidi"/>
          <w:color w:val="FF0000"/>
          <w:sz w:val="24"/>
          <w:szCs w:val="24"/>
        </w:rPr>
        <w:t xml:space="preserve">          </w:t>
      </w:r>
      <w:proofErr w:type="gramStart"/>
      <w:r w:rsidRPr="001E1DA2">
        <w:rPr>
          <w:rFonts w:asciiTheme="majorBidi" w:hAnsiTheme="majorBidi" w:cstheme="majorBidi"/>
          <w:color w:val="FF0000"/>
          <w:sz w:val="24"/>
          <w:szCs w:val="24"/>
        </w:rPr>
        <w:t>b</w:t>
      </w:r>
      <w:proofErr w:type="gramEnd"/>
      <w:r w:rsidRPr="001E1DA2">
        <w:rPr>
          <w:rFonts w:asciiTheme="majorBidi" w:hAnsiTheme="majorBidi" w:cstheme="majorBidi"/>
          <w:color w:val="FF0000"/>
          <w:sz w:val="24"/>
          <w:szCs w:val="24"/>
        </w:rPr>
        <w:t xml:space="preserve">= y </w:t>
      </w:r>
    </w:p>
    <w:p w:rsidR="001E1DA2" w:rsidRPr="001E1DA2" w:rsidRDefault="001E1DA2" w:rsidP="001E1DA2">
      <w:pPr>
        <w:ind w:left="709"/>
        <w:rPr>
          <w:rFonts w:asciiTheme="majorBidi" w:hAnsiTheme="majorBidi" w:cstheme="majorBidi"/>
          <w:color w:val="FF0000"/>
          <w:sz w:val="24"/>
          <w:szCs w:val="24"/>
        </w:rPr>
      </w:pPr>
      <w:r w:rsidRPr="001E1DA2">
        <w:rPr>
          <w:rFonts w:asciiTheme="majorBidi" w:hAnsiTheme="majorBidi" w:cstheme="majorBidi"/>
          <w:color w:val="FF0000"/>
          <w:sz w:val="24"/>
          <w:szCs w:val="24"/>
        </w:rPr>
        <w:t xml:space="preserve">          </w:t>
      </w:r>
      <w:proofErr w:type="spellStart"/>
      <w:proofErr w:type="gramStart"/>
      <w:r w:rsidRPr="001E1DA2">
        <w:rPr>
          <w:rFonts w:asciiTheme="majorBidi" w:hAnsiTheme="majorBidi" w:cstheme="majorBidi"/>
          <w:color w:val="FF0000"/>
          <w:sz w:val="24"/>
          <w:szCs w:val="24"/>
        </w:rPr>
        <w:t>send</w:t>
      </w:r>
      <w:proofErr w:type="spellEnd"/>
      <w:proofErr w:type="gramEnd"/>
      <w:r w:rsidRPr="001E1DA2">
        <w:rPr>
          <w:rFonts w:asciiTheme="majorBidi" w:hAnsiTheme="majorBidi" w:cstheme="majorBidi"/>
          <w:color w:val="FF0000"/>
          <w:sz w:val="24"/>
          <w:szCs w:val="24"/>
        </w:rPr>
        <w:t xml:space="preserve"> (A, B) </w:t>
      </w:r>
      <w:proofErr w:type="spellStart"/>
      <w:r w:rsidRPr="001E1DA2">
        <w:rPr>
          <w:rFonts w:asciiTheme="majorBidi" w:hAnsiTheme="majorBidi" w:cstheme="majorBidi"/>
          <w:color w:val="FF0000"/>
          <w:sz w:val="24"/>
          <w:szCs w:val="24"/>
        </w:rPr>
        <w:t>a</w:t>
      </w:r>
      <w:proofErr w:type="spellEnd"/>
      <w:r w:rsidRPr="001E1DA2">
        <w:rPr>
          <w:rFonts w:asciiTheme="majorBidi" w:hAnsiTheme="majorBidi" w:cstheme="majorBidi"/>
          <w:color w:val="FF0000"/>
          <w:sz w:val="24"/>
          <w:szCs w:val="24"/>
        </w:rPr>
        <w:t xml:space="preserve"> l’agence</w:t>
      </w:r>
    </w:p>
    <w:p w:rsidR="001E1DA2" w:rsidRPr="001E1DA2" w:rsidRDefault="001E1DA2" w:rsidP="001E1DA2">
      <w:pPr>
        <w:ind w:left="709"/>
        <w:rPr>
          <w:rFonts w:asciiTheme="majorBidi" w:hAnsiTheme="majorBidi" w:cstheme="majorBidi"/>
          <w:color w:val="FF0000"/>
          <w:sz w:val="24"/>
          <w:szCs w:val="24"/>
        </w:rPr>
      </w:pPr>
      <w:proofErr w:type="gramStart"/>
      <w:r w:rsidRPr="001E1DA2">
        <w:rPr>
          <w:rFonts w:asciiTheme="majorBidi" w:hAnsiTheme="majorBidi" w:cstheme="majorBidi"/>
          <w:color w:val="FF0000"/>
          <w:sz w:val="24"/>
          <w:szCs w:val="24"/>
        </w:rPr>
        <w:t>fin</w:t>
      </w:r>
      <w:proofErr w:type="gramEnd"/>
      <w:r w:rsidRPr="001E1DA2">
        <w:rPr>
          <w:rFonts w:asciiTheme="majorBidi" w:hAnsiTheme="majorBidi" w:cstheme="majorBidi"/>
          <w:color w:val="FF0000"/>
          <w:sz w:val="24"/>
          <w:szCs w:val="24"/>
        </w:rPr>
        <w:t xml:space="preserve"> tant que</w:t>
      </w:r>
    </w:p>
    <w:p w:rsidR="001E1DA2" w:rsidRPr="001E1DA2" w:rsidRDefault="001E1DA2" w:rsidP="001E1DA2">
      <w:pPr>
        <w:ind w:left="709"/>
        <w:rPr>
          <w:rFonts w:asciiTheme="majorBidi" w:hAnsiTheme="majorBidi" w:cstheme="majorBidi"/>
          <w:color w:val="FF0000"/>
          <w:sz w:val="24"/>
          <w:szCs w:val="24"/>
        </w:rPr>
      </w:pPr>
      <w:r w:rsidRPr="001E1DA2">
        <w:rPr>
          <w:rFonts w:asciiTheme="majorBidi" w:hAnsiTheme="majorBidi" w:cstheme="majorBidi"/>
          <w:color w:val="FF0000"/>
          <w:sz w:val="24"/>
          <w:szCs w:val="24"/>
        </w:rPr>
        <w:t>Fin</w:t>
      </w:r>
    </w:p>
    <w:p w:rsidR="001E1DA2" w:rsidRPr="001E1DA2" w:rsidRDefault="001E1DA2" w:rsidP="001E1DA2">
      <w:pPr>
        <w:ind w:left="709"/>
        <w:rPr>
          <w:rFonts w:asciiTheme="majorBidi" w:hAnsiTheme="majorBidi" w:cstheme="majorBidi"/>
          <w:sz w:val="24"/>
          <w:szCs w:val="24"/>
        </w:rPr>
      </w:pPr>
    </w:p>
    <w:p w:rsidR="001E1DA2" w:rsidRPr="00916BB1" w:rsidRDefault="001E1DA2" w:rsidP="001E1DA2">
      <w:pPr>
        <w:pStyle w:val="ListParagraph"/>
        <w:spacing w:line="276" w:lineRule="auto"/>
        <w:ind w:left="709"/>
        <w:jc w:val="both"/>
        <w:rPr>
          <w:rFonts w:asciiTheme="majorBidi" w:hAnsiTheme="majorBidi" w:cstheme="majorBidi"/>
          <w:sz w:val="24"/>
          <w:szCs w:val="24"/>
        </w:rPr>
      </w:pPr>
    </w:p>
    <w:sectPr w:rsidR="001E1DA2" w:rsidRPr="00916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239F8"/>
    <w:multiLevelType w:val="hybridMultilevel"/>
    <w:tmpl w:val="B1E2D2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1A05720"/>
    <w:multiLevelType w:val="hybridMultilevel"/>
    <w:tmpl w:val="2D3489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B1"/>
    <w:rsid w:val="001E1DA2"/>
    <w:rsid w:val="004F73DC"/>
    <w:rsid w:val="00653D2B"/>
    <w:rsid w:val="00794E57"/>
    <w:rsid w:val="00916B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B7F3D-ADE7-411C-A45A-94E1F32A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2144</TotalTime>
  <Pages>2</Pages>
  <Words>548</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2023-01-05T12:44:00Z</dcterms:created>
  <dcterms:modified xsi:type="dcterms:W3CDTF">2023-01-12T09:14:00Z</dcterms:modified>
</cp:coreProperties>
</file>