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AE" w:rsidRPr="008F4BB7" w:rsidRDefault="002D3E86" w:rsidP="00CF4438">
      <w:pPr>
        <w:bidi/>
        <w:spacing w:line="240" w:lineRule="auto"/>
        <w:jc w:val="both"/>
        <w:rPr>
          <w:rFonts w:ascii="Traditional Arabic" w:hAnsi="Traditional Arabic" w:cs="Traditional Arabic"/>
          <w:b/>
          <w:bCs/>
          <w:sz w:val="36"/>
          <w:szCs w:val="36"/>
          <w:u w:val="single"/>
          <w:rtl/>
          <w:lang w:bidi="ar-DZ"/>
        </w:rPr>
      </w:pPr>
      <w:r w:rsidRPr="008F4BB7">
        <w:rPr>
          <w:rFonts w:ascii="Traditional Arabic" w:hAnsi="Traditional Arabic" w:cs="Traditional Arabic"/>
          <w:b/>
          <w:bCs/>
          <w:sz w:val="36"/>
          <w:szCs w:val="36"/>
          <w:u w:val="single"/>
          <w:rtl/>
          <w:lang w:bidi="ar-DZ"/>
        </w:rPr>
        <w:t>المحاضرة رقم</w:t>
      </w:r>
      <w:r w:rsidR="00F4332E" w:rsidRPr="008F4BB7">
        <w:rPr>
          <w:rFonts w:ascii="Traditional Arabic" w:hAnsi="Traditional Arabic" w:cs="Traditional Arabic"/>
          <w:b/>
          <w:bCs/>
          <w:sz w:val="36"/>
          <w:szCs w:val="36"/>
          <w:u w:val="single"/>
          <w:rtl/>
          <w:lang w:bidi="ar-DZ"/>
        </w:rPr>
        <w:t xml:space="preserve"> 06</w:t>
      </w:r>
      <w:r w:rsidRPr="008F4BB7">
        <w:rPr>
          <w:rFonts w:ascii="Traditional Arabic" w:hAnsi="Traditional Arabic" w:cs="Traditional Arabic"/>
          <w:b/>
          <w:bCs/>
          <w:sz w:val="36"/>
          <w:szCs w:val="36"/>
          <w:rtl/>
          <w:lang w:bidi="ar-DZ"/>
        </w:rPr>
        <w:t>:</w:t>
      </w:r>
    </w:p>
    <w:p w:rsidR="004533F3" w:rsidRPr="008F4BB7" w:rsidRDefault="00CF4438" w:rsidP="00F4332E">
      <w:pPr>
        <w:bidi/>
        <w:spacing w:after="0" w:line="240" w:lineRule="auto"/>
        <w:jc w:val="center"/>
        <w:rPr>
          <w:rFonts w:ascii="Traditional Arabic" w:hAnsi="Traditional Arabic" w:cs="Traditional Arabic"/>
          <w:b/>
          <w:bCs/>
          <w:sz w:val="36"/>
          <w:szCs w:val="36"/>
          <w:rtl/>
          <w:lang w:bidi="ar-DZ"/>
        </w:rPr>
      </w:pPr>
      <w:r w:rsidRPr="008F4BB7">
        <w:rPr>
          <w:rFonts w:ascii="Traditional Arabic" w:hAnsi="Traditional Arabic" w:cs="Traditional Arabic"/>
          <w:b/>
          <w:bCs/>
          <w:sz w:val="36"/>
          <w:szCs w:val="36"/>
          <w:rtl/>
          <w:lang w:bidi="ar-DZ"/>
        </w:rPr>
        <w:t xml:space="preserve">فن </w:t>
      </w:r>
      <w:r w:rsidR="00F4332E" w:rsidRPr="008F4BB7">
        <w:rPr>
          <w:rFonts w:ascii="Traditional Arabic" w:hAnsi="Traditional Arabic" w:cs="Traditional Arabic"/>
          <w:b/>
          <w:bCs/>
          <w:sz w:val="36"/>
          <w:szCs w:val="36"/>
          <w:rtl/>
          <w:lang w:bidi="ar-DZ"/>
        </w:rPr>
        <w:t>الرسالة</w:t>
      </w:r>
      <w:r w:rsidRPr="008F4BB7">
        <w:rPr>
          <w:rFonts w:ascii="Traditional Arabic" w:hAnsi="Traditional Arabic" w:cs="Traditional Arabic"/>
          <w:b/>
          <w:bCs/>
          <w:sz w:val="36"/>
          <w:szCs w:val="36"/>
          <w:rtl/>
          <w:lang w:bidi="ar-DZ"/>
        </w:rPr>
        <w:t xml:space="preserve"> في النثر الجزائري الحديث</w:t>
      </w:r>
      <w:r w:rsidR="008462B8" w:rsidRPr="008F4BB7">
        <w:rPr>
          <w:rFonts w:ascii="Traditional Arabic" w:hAnsi="Traditional Arabic" w:cs="Traditional Arabic" w:hint="cs"/>
          <w:b/>
          <w:bCs/>
          <w:sz w:val="36"/>
          <w:szCs w:val="36"/>
          <w:rtl/>
          <w:lang w:bidi="ar-DZ"/>
        </w:rPr>
        <w:t>.</w:t>
      </w:r>
    </w:p>
    <w:p w:rsidR="008462B8" w:rsidRPr="008F4BB7" w:rsidRDefault="008462B8" w:rsidP="008462B8">
      <w:pPr>
        <w:bidi/>
        <w:spacing w:after="0" w:line="240" w:lineRule="auto"/>
        <w:jc w:val="center"/>
        <w:rPr>
          <w:rFonts w:ascii="Traditional Arabic" w:hAnsi="Traditional Arabic" w:cs="Traditional Arabic"/>
          <w:b/>
          <w:bCs/>
          <w:sz w:val="36"/>
          <w:szCs w:val="36"/>
          <w:lang w:bidi="ar-DZ"/>
        </w:rPr>
      </w:pPr>
    </w:p>
    <w:p w:rsidR="002D3E86" w:rsidRPr="008F4BB7" w:rsidRDefault="00DC1FF3" w:rsidP="00F4332E">
      <w:pPr>
        <w:pStyle w:val="Paragraphedeliste"/>
        <w:numPr>
          <w:ilvl w:val="0"/>
          <w:numId w:val="9"/>
        </w:numPr>
        <w:bidi/>
        <w:spacing w:after="0" w:line="240" w:lineRule="auto"/>
        <w:jc w:val="both"/>
        <w:rPr>
          <w:rFonts w:ascii="Traditional Arabic" w:hAnsi="Traditional Arabic" w:cs="Traditional Arabic"/>
          <w:sz w:val="36"/>
          <w:szCs w:val="36"/>
          <w:lang w:bidi="ar-DZ"/>
        </w:rPr>
      </w:pPr>
      <w:r w:rsidRPr="008F4BB7">
        <w:rPr>
          <w:rFonts w:ascii="Traditional Arabic" w:hAnsi="Traditional Arabic" w:cs="Traditional Arabic" w:hint="cs"/>
          <w:b/>
          <w:bCs/>
          <w:sz w:val="36"/>
          <w:szCs w:val="36"/>
          <w:rtl/>
          <w:lang w:bidi="ar-DZ"/>
        </w:rPr>
        <w:t xml:space="preserve"> فن</w:t>
      </w:r>
      <w:r w:rsidR="00CF4438" w:rsidRPr="008F4BB7">
        <w:rPr>
          <w:rFonts w:ascii="Traditional Arabic" w:hAnsi="Traditional Arabic" w:cs="Traditional Arabic"/>
          <w:b/>
          <w:bCs/>
          <w:sz w:val="36"/>
          <w:szCs w:val="36"/>
          <w:rtl/>
          <w:lang w:bidi="ar-DZ"/>
        </w:rPr>
        <w:t xml:space="preserve"> </w:t>
      </w:r>
      <w:r w:rsidR="00F4332E" w:rsidRPr="008F4BB7">
        <w:rPr>
          <w:rFonts w:ascii="Traditional Arabic" w:hAnsi="Traditional Arabic" w:cs="Traditional Arabic"/>
          <w:b/>
          <w:bCs/>
          <w:sz w:val="36"/>
          <w:szCs w:val="36"/>
          <w:rtl/>
          <w:lang w:bidi="ar-DZ"/>
        </w:rPr>
        <w:t>الرسالة</w:t>
      </w:r>
      <w:r w:rsidRPr="008F4BB7">
        <w:rPr>
          <w:rFonts w:ascii="Traditional Arabic" w:hAnsi="Traditional Arabic" w:cs="Traditional Arabic" w:hint="cs"/>
          <w:b/>
          <w:bCs/>
          <w:sz w:val="36"/>
          <w:szCs w:val="36"/>
          <w:rtl/>
          <w:lang w:bidi="ar-DZ"/>
        </w:rPr>
        <w:t xml:space="preserve"> في الأدب العربي</w:t>
      </w:r>
      <w:r w:rsidR="002D3E86" w:rsidRPr="008F4BB7">
        <w:rPr>
          <w:rFonts w:ascii="Traditional Arabic" w:hAnsi="Traditional Arabic" w:cs="Traditional Arabic"/>
          <w:sz w:val="36"/>
          <w:szCs w:val="36"/>
          <w:rtl/>
          <w:lang w:bidi="ar-DZ"/>
        </w:rPr>
        <w:t>:</w:t>
      </w:r>
    </w:p>
    <w:p w:rsidR="00B0490C" w:rsidRPr="008F4BB7" w:rsidRDefault="00D8532B" w:rsidP="00D8532B">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sz w:val="36"/>
          <w:szCs w:val="36"/>
          <w:rtl/>
          <w:lang w:bidi="ar-DZ"/>
        </w:rPr>
        <w:t xml:space="preserve">      </w:t>
      </w:r>
      <w:r w:rsidR="00B0490C" w:rsidRPr="008F4BB7">
        <w:rPr>
          <w:rFonts w:ascii="Traditional Arabic" w:hAnsi="Traditional Arabic" w:cs="Traditional Arabic"/>
          <w:sz w:val="36"/>
          <w:szCs w:val="36"/>
          <w:rtl/>
          <w:lang w:bidi="ar-DZ"/>
        </w:rPr>
        <w:t xml:space="preserve"> احتاج الإنسان إلى الكتابة والإنشاء منذ قديم الزمان، وذلك لأنه </w:t>
      </w:r>
      <w:r w:rsidR="00244313" w:rsidRPr="008F4BB7">
        <w:rPr>
          <w:rFonts w:ascii="Traditional Arabic" w:hAnsi="Traditional Arabic" w:cs="Traditional Arabic" w:hint="cs"/>
          <w:sz w:val="36"/>
          <w:szCs w:val="36"/>
          <w:rtl/>
          <w:lang w:bidi="ar-DZ"/>
        </w:rPr>
        <w:t xml:space="preserve">كان </w:t>
      </w:r>
      <w:r w:rsidR="00B0490C" w:rsidRPr="008F4BB7">
        <w:rPr>
          <w:rFonts w:ascii="Traditional Arabic" w:hAnsi="Traditional Arabic" w:cs="Traditional Arabic"/>
          <w:sz w:val="36"/>
          <w:szCs w:val="36"/>
          <w:rtl/>
          <w:lang w:bidi="ar-DZ"/>
        </w:rPr>
        <w:t>يريد أن يحفظ مسيرته نجاحا وإخفاقا. فكان يكتب في المغارات، وعلى الصخور، وعلى الأواني، وجذوع الأشجار، ويحفر رموزه عليها. ومن زمن إلى آخر كانت هذه حاله. ومثلما كانت التعابير تدون بعفوية لدى عامة الناس، وجد أناس متخصصون أيضا للقيام بهذا الأمر؛ فكانوا يتفننون في صناعة الرسومات، والأشكال الهندسية وغير الهندسية. وبتطور الكتابة تطورت لغة التعبير با</w:t>
      </w:r>
      <w:r w:rsidR="0090253D">
        <w:rPr>
          <w:rFonts w:ascii="Traditional Arabic" w:hAnsi="Traditional Arabic" w:cs="Traditional Arabic"/>
          <w:sz w:val="36"/>
          <w:szCs w:val="36"/>
          <w:rtl/>
          <w:lang w:bidi="ar-DZ"/>
        </w:rPr>
        <w:t>لكلمات. واحتاج الإنسان العربي م</w:t>
      </w:r>
      <w:r w:rsidR="00B0490C" w:rsidRPr="008F4BB7">
        <w:rPr>
          <w:rFonts w:ascii="Traditional Arabic" w:hAnsi="Traditional Arabic" w:cs="Traditional Arabic"/>
          <w:sz w:val="36"/>
          <w:szCs w:val="36"/>
          <w:rtl/>
          <w:lang w:bidi="ar-DZ"/>
        </w:rPr>
        <w:t>ذ تشكلت جماعاته وقبائله في العصر الجاهلي</w:t>
      </w:r>
      <w:r w:rsidR="0090253D">
        <w:rPr>
          <w:rFonts w:ascii="Traditional Arabic" w:hAnsi="Traditional Arabic" w:cs="Traditional Arabic" w:hint="cs"/>
          <w:sz w:val="36"/>
          <w:szCs w:val="36"/>
          <w:rtl/>
          <w:lang w:bidi="ar-DZ"/>
        </w:rPr>
        <w:t>، وامتدت إلى العصور الإسلامية الموالية،</w:t>
      </w:r>
      <w:r w:rsidR="00B0490C" w:rsidRPr="008F4BB7">
        <w:rPr>
          <w:rFonts w:ascii="Traditional Arabic" w:hAnsi="Traditional Arabic" w:cs="Traditional Arabic"/>
          <w:sz w:val="36"/>
          <w:szCs w:val="36"/>
          <w:rtl/>
          <w:lang w:bidi="ar-DZ"/>
        </w:rPr>
        <w:t xml:space="preserve"> إلى بلورة مزية الكتابة وطرق ممارستها. فلم تكن الكتابة لدى العامة، هي نفسها لدى الخاصة من صفوة وعلية الأقوام. «إلا أن العرف فيما تقدم من الزمان قد خص لفظ الكتابة بصناعة الإنشاء حتى كانت الكتابة إذا أُطلقتْ لا يراد بها غير كتابة الإنشاء والكاتب إذا أُطلق لا يراد به غير كاتبها حتى سمى العسكري كتابه الصناعتين الشعر والكتابة يريد كتابة الإنشاء، وسمى ابن الأثير كتابه المثل السائر، في أدب الكاتب والشاعر</w:t>
      </w:r>
      <w:r w:rsidR="00896D15" w:rsidRPr="008F4BB7">
        <w:rPr>
          <w:rFonts w:ascii="Traditional Arabic" w:hAnsi="Traditional Arabic" w:cs="Traditional Arabic"/>
          <w:sz w:val="36"/>
          <w:szCs w:val="36"/>
          <w:rtl/>
          <w:lang w:bidi="ar-DZ"/>
        </w:rPr>
        <w:t xml:space="preserve"> يريد كاتب الإنشاء إذ هما موضوعان لما يتعلق بصناعة الإنشاء من علم البلاغة </w:t>
      </w:r>
      <w:r w:rsidRPr="008F4BB7">
        <w:rPr>
          <w:rFonts w:ascii="Traditional Arabic" w:hAnsi="Traditional Arabic" w:cs="Traditional Arabic"/>
          <w:sz w:val="36"/>
          <w:szCs w:val="36"/>
          <w:rtl/>
          <w:lang w:bidi="ar-DZ"/>
        </w:rPr>
        <w:t>وغيرها»</w:t>
      </w:r>
      <w:r w:rsidRPr="008F4BB7">
        <w:rPr>
          <w:rFonts w:ascii="Traditional Arabic" w:hAnsi="Traditional Arabic" w:cs="Traditional Arabic"/>
          <w:b/>
          <w:bCs/>
          <w:sz w:val="36"/>
          <w:szCs w:val="36"/>
          <w:vertAlign w:val="superscript"/>
          <w:rtl/>
          <w:lang w:bidi="ar-DZ"/>
        </w:rPr>
        <w:t xml:space="preserve"> (</w:t>
      </w:r>
      <w:r w:rsidR="00896D15" w:rsidRPr="008F4BB7">
        <w:rPr>
          <w:rStyle w:val="Appelnotedebasdep"/>
          <w:rFonts w:ascii="Traditional Arabic" w:hAnsi="Traditional Arabic" w:cs="Traditional Arabic"/>
          <w:b/>
          <w:bCs/>
          <w:sz w:val="36"/>
          <w:szCs w:val="36"/>
          <w:rtl/>
          <w:lang w:bidi="ar-DZ"/>
        </w:rPr>
        <w:footnoteReference w:id="1"/>
      </w:r>
      <w:r w:rsidRPr="008F4BB7">
        <w:rPr>
          <w:rFonts w:ascii="Traditional Arabic" w:hAnsi="Traditional Arabic" w:cs="Traditional Arabic"/>
          <w:b/>
          <w:bCs/>
          <w:sz w:val="36"/>
          <w:szCs w:val="36"/>
          <w:vertAlign w:val="superscript"/>
          <w:rtl/>
          <w:lang w:bidi="ar-DZ"/>
        </w:rPr>
        <w:t>)</w:t>
      </w:r>
    </w:p>
    <w:p w:rsidR="00FD3B22" w:rsidRPr="008F4BB7" w:rsidRDefault="00896D15" w:rsidP="00E22362">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sz w:val="36"/>
          <w:szCs w:val="36"/>
          <w:rtl/>
          <w:lang w:bidi="ar-DZ"/>
        </w:rPr>
        <w:t xml:space="preserve">   وقد ميز القلقشندي بين نوعين من الكتابة؛ هما كتابة الإنشاء، وكتابة الأموال، وهي الكتابة الخاصة بتحصيل المال وصرفه في شؤون الدولة. وقد حدّد وصفا لكتابة الإنشاء التي تتميز بمجموعة من الخصائص، «ومنها اشتمال كتابة الإنشاء على البيان الدال على لطائف المعاني التي هي زُبَد الأفكار وجواهر الألفاظ، التي هي حلية الألسنة، وفيها يتنافس أصحاب المناصب الخطيرة، والمنازل الجليلة، أكثر من تنافسهم في الدرّ والجوهر</w:t>
      </w:r>
      <w:proofErr w:type="gramStart"/>
      <w:r w:rsidRPr="008F4BB7">
        <w:rPr>
          <w:rFonts w:ascii="Traditional Arabic" w:hAnsi="Traditional Arabic" w:cs="Traditional Arabic"/>
          <w:sz w:val="36"/>
          <w:szCs w:val="36"/>
          <w:rtl/>
          <w:lang w:bidi="ar-DZ"/>
        </w:rPr>
        <w:t>.»</w:t>
      </w:r>
      <w:r w:rsidR="00D8532B" w:rsidRPr="008F4BB7">
        <w:rPr>
          <w:rFonts w:ascii="Traditional Arabic" w:hAnsi="Traditional Arabic" w:cs="Traditional Arabic"/>
          <w:b/>
          <w:bCs/>
          <w:sz w:val="36"/>
          <w:szCs w:val="36"/>
          <w:vertAlign w:val="superscript"/>
          <w:rtl/>
          <w:lang w:bidi="ar-DZ"/>
        </w:rPr>
        <w:t>(</w:t>
      </w:r>
      <w:proofErr w:type="gramEnd"/>
      <w:r w:rsidRPr="008F4BB7">
        <w:rPr>
          <w:rFonts w:ascii="Traditional Arabic" w:hAnsi="Traditional Arabic" w:cs="Traditional Arabic"/>
          <w:b/>
          <w:bCs/>
          <w:sz w:val="36"/>
          <w:szCs w:val="36"/>
          <w:vertAlign w:val="superscript"/>
          <w:rtl/>
        </w:rPr>
        <w:footnoteReference w:id="2"/>
      </w:r>
      <w:r w:rsidR="00D8532B" w:rsidRPr="008F4BB7">
        <w:rPr>
          <w:rFonts w:ascii="Traditional Arabic" w:hAnsi="Traditional Arabic" w:cs="Traditional Arabic"/>
          <w:b/>
          <w:bCs/>
          <w:sz w:val="36"/>
          <w:szCs w:val="36"/>
          <w:vertAlign w:val="superscript"/>
          <w:rtl/>
          <w:lang w:bidi="ar-DZ"/>
        </w:rPr>
        <w:t>)</w:t>
      </w:r>
      <w:r w:rsidRPr="008F4BB7">
        <w:rPr>
          <w:rFonts w:ascii="Traditional Arabic" w:hAnsi="Traditional Arabic" w:cs="Traditional Arabic"/>
          <w:sz w:val="36"/>
          <w:szCs w:val="36"/>
          <w:rtl/>
          <w:lang w:bidi="ar-DZ"/>
        </w:rPr>
        <w:t xml:space="preserve">. </w:t>
      </w:r>
      <w:r w:rsidR="00D8532B" w:rsidRPr="008F4BB7">
        <w:rPr>
          <w:rFonts w:ascii="Traditional Arabic" w:hAnsi="Traditional Arabic" w:cs="Traditional Arabic"/>
          <w:sz w:val="36"/>
          <w:szCs w:val="36"/>
          <w:rtl/>
          <w:lang w:bidi="ar-DZ"/>
        </w:rPr>
        <w:t>و</w:t>
      </w:r>
      <w:r w:rsidR="00E22362" w:rsidRPr="008F4BB7">
        <w:rPr>
          <w:rFonts w:ascii="Traditional Arabic" w:hAnsi="Traditional Arabic" w:cs="Traditional Arabic" w:hint="cs"/>
          <w:sz w:val="36"/>
          <w:szCs w:val="36"/>
          <w:rtl/>
          <w:lang w:bidi="ar-DZ"/>
        </w:rPr>
        <w:t>ضمن</w:t>
      </w:r>
      <w:r w:rsidR="00D8532B" w:rsidRPr="008F4BB7">
        <w:rPr>
          <w:rFonts w:ascii="Traditional Arabic" w:hAnsi="Traditional Arabic" w:cs="Traditional Arabic"/>
          <w:sz w:val="36"/>
          <w:szCs w:val="36"/>
          <w:rtl/>
          <w:lang w:bidi="ar-DZ"/>
        </w:rPr>
        <w:t xml:space="preserve"> هذا السياق يقول العلامة</w:t>
      </w:r>
      <w:r w:rsidR="0090253D">
        <w:rPr>
          <w:rFonts w:ascii="Traditional Arabic" w:hAnsi="Traditional Arabic" w:cs="Traditional Arabic" w:hint="cs"/>
          <w:sz w:val="36"/>
          <w:szCs w:val="36"/>
          <w:rtl/>
          <w:lang w:bidi="ar-DZ"/>
        </w:rPr>
        <w:t xml:space="preserve"> الطاهر </w:t>
      </w:r>
      <w:r w:rsidR="00D8532B" w:rsidRPr="008F4BB7">
        <w:rPr>
          <w:rFonts w:ascii="Traditional Arabic" w:hAnsi="Traditional Arabic" w:cs="Traditional Arabic"/>
          <w:sz w:val="36"/>
          <w:szCs w:val="36"/>
          <w:rtl/>
          <w:lang w:bidi="ar-DZ"/>
        </w:rPr>
        <w:t xml:space="preserve">بن </w:t>
      </w:r>
      <w:r w:rsidR="00D8532B" w:rsidRPr="008F4BB7">
        <w:rPr>
          <w:rFonts w:ascii="Traditional Arabic" w:hAnsi="Traditional Arabic" w:cs="Traditional Arabic"/>
          <w:sz w:val="36"/>
          <w:szCs w:val="36"/>
          <w:rtl/>
          <w:lang w:bidi="ar-DZ"/>
        </w:rPr>
        <w:lastRenderedPageBreak/>
        <w:t>عاشور: «فالإنشاء، علم تعرف به كيفية أداء المعاني التي تخطر بالذهن أو تلقى إليه، على وجه تتمكن به نفوس المخاطبين، من حيث حسن ربط أجزاء الكلام، واشتماله على ما يستجاد به من الألفاظ ويحسن من الأساليب، مع بلاغته</w:t>
      </w:r>
      <w:proofErr w:type="gramStart"/>
      <w:r w:rsidR="00D8532B" w:rsidRPr="008F4BB7">
        <w:rPr>
          <w:rFonts w:ascii="Traditional Arabic" w:hAnsi="Traditional Arabic" w:cs="Traditional Arabic"/>
          <w:sz w:val="36"/>
          <w:szCs w:val="36"/>
          <w:rtl/>
          <w:lang w:bidi="ar-DZ"/>
        </w:rPr>
        <w:t>.»</w:t>
      </w:r>
      <w:r w:rsidR="00D8532B" w:rsidRPr="008F4BB7">
        <w:rPr>
          <w:rFonts w:ascii="Traditional Arabic" w:hAnsi="Traditional Arabic" w:cs="Traditional Arabic"/>
          <w:b/>
          <w:bCs/>
          <w:sz w:val="36"/>
          <w:szCs w:val="36"/>
          <w:vertAlign w:val="superscript"/>
          <w:rtl/>
          <w:lang w:bidi="ar-DZ"/>
        </w:rPr>
        <w:t>(</w:t>
      </w:r>
      <w:proofErr w:type="gramEnd"/>
      <w:r w:rsidR="00D8532B" w:rsidRPr="008F4BB7">
        <w:rPr>
          <w:rStyle w:val="Appelnotedebasdep"/>
          <w:rFonts w:ascii="Traditional Arabic" w:hAnsi="Traditional Arabic" w:cs="Traditional Arabic"/>
          <w:b/>
          <w:bCs/>
          <w:sz w:val="36"/>
          <w:szCs w:val="36"/>
          <w:rtl/>
          <w:lang w:bidi="ar-DZ"/>
        </w:rPr>
        <w:footnoteReference w:id="3"/>
      </w:r>
      <w:r w:rsidR="00D8532B" w:rsidRPr="008F4BB7">
        <w:rPr>
          <w:rFonts w:ascii="Traditional Arabic" w:hAnsi="Traditional Arabic" w:cs="Traditional Arabic"/>
          <w:b/>
          <w:bCs/>
          <w:sz w:val="36"/>
          <w:szCs w:val="36"/>
          <w:vertAlign w:val="superscript"/>
          <w:rtl/>
          <w:lang w:bidi="ar-DZ"/>
        </w:rPr>
        <w:t>)</w:t>
      </w:r>
      <w:r w:rsidR="00D8532B" w:rsidRPr="008F4BB7">
        <w:rPr>
          <w:rFonts w:ascii="Traditional Arabic" w:hAnsi="Traditional Arabic" w:cs="Traditional Arabic"/>
          <w:sz w:val="36"/>
          <w:szCs w:val="36"/>
          <w:rtl/>
          <w:lang w:bidi="ar-DZ"/>
        </w:rPr>
        <w:t xml:space="preserve">. </w:t>
      </w:r>
      <w:r w:rsidR="00E22362" w:rsidRPr="008F4BB7">
        <w:rPr>
          <w:rFonts w:ascii="Traditional Arabic" w:hAnsi="Traditional Arabic" w:cs="Traditional Arabic" w:hint="cs"/>
          <w:sz w:val="36"/>
          <w:szCs w:val="36"/>
          <w:rtl/>
          <w:lang w:bidi="ar-DZ"/>
        </w:rPr>
        <w:t>ولعل الدربة، والمران من أقوى المسببات التي تجعل كاتب الرسالة قادرا على تقديم الأفضل والأجمل حين يكتب. و</w:t>
      </w:r>
      <w:r w:rsidR="00E22362" w:rsidRPr="008F4BB7">
        <w:rPr>
          <w:rFonts w:ascii="Traditional Arabic" w:hAnsi="Traditional Arabic" w:cs="Traditional Arabic"/>
          <w:sz w:val="36"/>
          <w:szCs w:val="36"/>
          <w:rtl/>
          <w:lang w:bidi="ar-DZ"/>
        </w:rPr>
        <w:t>«</w:t>
      </w:r>
      <w:r w:rsidR="00E22362" w:rsidRPr="008F4BB7">
        <w:rPr>
          <w:rFonts w:ascii="Traditional Arabic" w:hAnsi="Traditional Arabic" w:cs="Traditional Arabic" w:hint="cs"/>
          <w:sz w:val="36"/>
          <w:szCs w:val="36"/>
          <w:rtl/>
          <w:lang w:bidi="ar-DZ"/>
        </w:rPr>
        <w:t>الإنشاء ملكة راسخة في النفس يعين عليه سلامة الذوق وطول المزاولة، والناس فيها طبقات متفاوتة مرجعها في الأكثر إلى بداهة الخاطر وذكاء البصيرة وغزارة المادة، وله أحكام إذا راعاها المجيد نبغ فيها، وإذا راعاها الضعيف استأنس بها، فأعانته على الجري فيها</w:t>
      </w:r>
      <w:proofErr w:type="gramStart"/>
      <w:r w:rsidR="00E22362" w:rsidRPr="008F4BB7">
        <w:rPr>
          <w:rFonts w:ascii="Traditional Arabic" w:hAnsi="Traditional Arabic" w:cs="Traditional Arabic" w:hint="cs"/>
          <w:sz w:val="36"/>
          <w:szCs w:val="36"/>
          <w:rtl/>
          <w:lang w:bidi="ar-DZ"/>
        </w:rPr>
        <w:t>.</w:t>
      </w:r>
      <w:r w:rsidR="00E22362" w:rsidRPr="008F4BB7">
        <w:rPr>
          <w:rFonts w:ascii="Traditional Arabic" w:hAnsi="Traditional Arabic" w:cs="Traditional Arabic"/>
          <w:sz w:val="36"/>
          <w:szCs w:val="36"/>
          <w:rtl/>
          <w:lang w:bidi="ar-DZ"/>
        </w:rPr>
        <w:t>»</w:t>
      </w:r>
      <w:r w:rsidR="00E22362" w:rsidRPr="008F4BB7">
        <w:rPr>
          <w:rFonts w:ascii="Traditional Arabic" w:hAnsi="Traditional Arabic" w:cs="Traditional Arabic" w:hint="cs"/>
          <w:b/>
          <w:bCs/>
          <w:sz w:val="36"/>
          <w:szCs w:val="36"/>
          <w:vertAlign w:val="superscript"/>
          <w:rtl/>
          <w:lang w:bidi="ar-DZ"/>
        </w:rPr>
        <w:t>(</w:t>
      </w:r>
      <w:proofErr w:type="gramEnd"/>
      <w:r w:rsidR="00E22362" w:rsidRPr="008F4BB7">
        <w:rPr>
          <w:rStyle w:val="Appelnotedebasdep"/>
          <w:rFonts w:ascii="Traditional Arabic" w:hAnsi="Traditional Arabic" w:cs="Traditional Arabic"/>
          <w:b/>
          <w:bCs/>
          <w:sz w:val="36"/>
          <w:szCs w:val="36"/>
          <w:rtl/>
          <w:lang w:bidi="ar-DZ"/>
        </w:rPr>
        <w:footnoteReference w:id="4"/>
      </w:r>
      <w:r w:rsidR="00E22362" w:rsidRPr="008F4BB7">
        <w:rPr>
          <w:rFonts w:ascii="Traditional Arabic" w:hAnsi="Traditional Arabic" w:cs="Traditional Arabic" w:hint="cs"/>
          <w:b/>
          <w:bCs/>
          <w:sz w:val="36"/>
          <w:szCs w:val="36"/>
          <w:vertAlign w:val="superscript"/>
          <w:rtl/>
          <w:lang w:bidi="ar-DZ"/>
        </w:rPr>
        <w:t>)</w:t>
      </w:r>
      <w:r w:rsidR="00E22362" w:rsidRPr="008F4BB7">
        <w:rPr>
          <w:rFonts w:ascii="Traditional Arabic" w:hAnsi="Traditional Arabic" w:cs="Traditional Arabic" w:hint="cs"/>
          <w:sz w:val="36"/>
          <w:szCs w:val="36"/>
          <w:rtl/>
          <w:lang w:bidi="ar-DZ"/>
        </w:rPr>
        <w:t>.</w:t>
      </w:r>
    </w:p>
    <w:p w:rsidR="005C3E1F" w:rsidRPr="008F4BB7" w:rsidRDefault="008462B8" w:rsidP="005C3E1F">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647F13" w:rsidRPr="008F4BB7">
        <w:rPr>
          <w:rFonts w:ascii="Traditional Arabic" w:hAnsi="Traditional Arabic" w:cs="Traditional Arabic" w:hint="cs"/>
          <w:sz w:val="36"/>
          <w:szCs w:val="36"/>
          <w:rtl/>
          <w:lang w:bidi="ar-DZ"/>
        </w:rPr>
        <w:t>وبالعودة إلى طريقة العرب قديما بدءا بالعصر الجاهلي، نجد أن ترصيع الكلام بالسجع كان عادة تعبيرية، نظرا لبيئة المشافهة، واستئناس العرب بالنغمة الموسيقية في الكلام</w:t>
      </w:r>
      <w:r w:rsidR="00320FBC" w:rsidRPr="008F4BB7">
        <w:rPr>
          <w:rFonts w:ascii="Traditional Arabic" w:hAnsi="Traditional Arabic" w:cs="Traditional Arabic" w:hint="cs"/>
          <w:sz w:val="36"/>
          <w:szCs w:val="36"/>
          <w:rtl/>
          <w:lang w:bidi="ar-DZ"/>
        </w:rPr>
        <w:t xml:space="preserve"> تجعله يستحسنه أو </w:t>
      </w:r>
      <w:proofErr w:type="spellStart"/>
      <w:r w:rsidR="00320FBC" w:rsidRPr="008F4BB7">
        <w:rPr>
          <w:rFonts w:ascii="Traditional Arabic" w:hAnsi="Traditional Arabic" w:cs="Traditional Arabic" w:hint="cs"/>
          <w:sz w:val="36"/>
          <w:szCs w:val="36"/>
          <w:rtl/>
          <w:lang w:bidi="ar-DZ"/>
        </w:rPr>
        <w:t>يمجّه</w:t>
      </w:r>
      <w:proofErr w:type="spellEnd"/>
      <w:r w:rsidR="00320FBC" w:rsidRPr="008F4BB7">
        <w:rPr>
          <w:rFonts w:ascii="Traditional Arabic" w:hAnsi="Traditional Arabic" w:cs="Traditional Arabic" w:hint="cs"/>
          <w:sz w:val="36"/>
          <w:szCs w:val="36"/>
          <w:rtl/>
          <w:lang w:bidi="ar-DZ"/>
        </w:rPr>
        <w:t xml:space="preserve">. </w:t>
      </w:r>
      <w:r w:rsidRPr="008F4BB7">
        <w:rPr>
          <w:rFonts w:ascii="Traditional Arabic" w:hAnsi="Traditional Arabic" w:cs="Traditional Arabic" w:hint="cs"/>
          <w:sz w:val="36"/>
          <w:szCs w:val="36"/>
          <w:rtl/>
          <w:lang w:bidi="ar-DZ"/>
        </w:rPr>
        <w:t>و«لما</w:t>
      </w:r>
      <w:r w:rsidR="00320FBC" w:rsidRPr="008F4BB7">
        <w:rPr>
          <w:rFonts w:ascii="Traditional Arabic" w:hAnsi="Traditional Arabic" w:cs="Traditional Arabic" w:hint="cs"/>
          <w:sz w:val="36"/>
          <w:szCs w:val="36"/>
          <w:rtl/>
          <w:lang w:bidi="ar-DZ"/>
        </w:rPr>
        <w:t xml:space="preserve"> جرى الكلام على السجع والترسل، وكان السجع من أشهر طرق الإنشاء، حتى ظنه كثير من الناس الإنشاء كله، وجب أن نشير إلى حقيقته، وشيء من أقسامه ومحامده ومعايبه، والمفاضلة بينه وبين الترسل.</w:t>
      </w:r>
      <w:r w:rsidR="00320FBC" w:rsidRPr="008F4BB7">
        <w:rPr>
          <w:rFonts w:ascii="Traditional Arabic" w:hAnsi="Traditional Arabic" w:cs="Traditional Arabic"/>
          <w:sz w:val="36"/>
          <w:szCs w:val="36"/>
          <w:rtl/>
          <w:lang w:bidi="ar-DZ"/>
        </w:rPr>
        <w:t>»</w:t>
      </w:r>
      <w:r w:rsidR="00320FBC" w:rsidRPr="008F4BB7">
        <w:rPr>
          <w:rFonts w:ascii="Traditional Arabic" w:hAnsi="Traditional Arabic" w:cs="Traditional Arabic" w:hint="cs"/>
          <w:sz w:val="36"/>
          <w:szCs w:val="36"/>
          <w:rtl/>
          <w:lang w:bidi="ar-DZ"/>
        </w:rPr>
        <w:t xml:space="preserve"> </w:t>
      </w:r>
      <w:r w:rsidR="004B11B8" w:rsidRPr="008F4BB7">
        <w:rPr>
          <w:rFonts w:ascii="Traditional Arabic" w:hAnsi="Traditional Arabic" w:cs="Traditional Arabic" w:hint="cs"/>
          <w:b/>
          <w:bCs/>
          <w:sz w:val="36"/>
          <w:szCs w:val="36"/>
          <w:vertAlign w:val="superscript"/>
          <w:rtl/>
          <w:lang w:bidi="ar-DZ"/>
        </w:rPr>
        <w:t>(</w:t>
      </w:r>
      <w:r w:rsidR="00320FBC" w:rsidRPr="008F4BB7">
        <w:rPr>
          <w:rStyle w:val="Appelnotedebasdep"/>
          <w:rFonts w:ascii="Traditional Arabic" w:hAnsi="Traditional Arabic" w:cs="Traditional Arabic"/>
          <w:b/>
          <w:bCs/>
          <w:sz w:val="36"/>
          <w:szCs w:val="36"/>
          <w:rtl/>
          <w:lang w:bidi="ar-DZ"/>
        </w:rPr>
        <w:footnoteReference w:id="5"/>
      </w:r>
      <w:r w:rsidR="004B11B8" w:rsidRPr="008F4BB7">
        <w:rPr>
          <w:rFonts w:ascii="Traditional Arabic" w:hAnsi="Traditional Arabic" w:cs="Traditional Arabic" w:hint="cs"/>
          <w:b/>
          <w:bCs/>
          <w:sz w:val="36"/>
          <w:szCs w:val="36"/>
          <w:vertAlign w:val="superscript"/>
          <w:rtl/>
          <w:lang w:bidi="ar-DZ"/>
        </w:rPr>
        <w:t>)</w:t>
      </w:r>
      <w:r w:rsidR="00320FBC" w:rsidRPr="008F4BB7">
        <w:rPr>
          <w:rFonts w:ascii="Traditional Arabic" w:hAnsi="Traditional Arabic" w:cs="Traditional Arabic" w:hint="cs"/>
          <w:sz w:val="36"/>
          <w:szCs w:val="36"/>
          <w:rtl/>
          <w:lang w:bidi="ar-DZ"/>
        </w:rPr>
        <w:t>.  وقد قال ابن الأثير في المثل السائر</w:t>
      </w:r>
      <w:r w:rsidR="00C31D13" w:rsidRPr="008F4BB7">
        <w:rPr>
          <w:rFonts w:ascii="Traditional Arabic" w:hAnsi="Traditional Arabic" w:cs="Traditional Arabic" w:hint="cs"/>
          <w:sz w:val="36"/>
          <w:szCs w:val="36"/>
          <w:rtl/>
          <w:lang w:bidi="ar-DZ"/>
        </w:rPr>
        <w:t>، معرفا السجع</w:t>
      </w:r>
      <w:r w:rsidR="00320FBC" w:rsidRPr="008F4BB7">
        <w:rPr>
          <w:rFonts w:ascii="Traditional Arabic" w:hAnsi="Traditional Arabic" w:cs="Traditional Arabic" w:hint="cs"/>
          <w:sz w:val="36"/>
          <w:szCs w:val="36"/>
          <w:rtl/>
          <w:lang w:bidi="ar-DZ"/>
        </w:rPr>
        <w:t xml:space="preserve">: </w:t>
      </w:r>
      <w:proofErr w:type="spellStart"/>
      <w:proofErr w:type="gramStart"/>
      <w:r w:rsidR="0090253D">
        <w:rPr>
          <w:rFonts w:ascii="Traditional Arabic" w:hAnsi="Traditional Arabic" w:cs="Traditional Arabic" w:hint="cs"/>
          <w:sz w:val="36"/>
          <w:szCs w:val="36"/>
          <w:rtl/>
          <w:lang w:bidi="ar-DZ"/>
        </w:rPr>
        <w:t>هو</w:t>
      </w:r>
      <w:r w:rsidRPr="008F4BB7">
        <w:rPr>
          <w:rFonts w:ascii="Traditional Arabic" w:hAnsi="Traditional Arabic" w:cs="Traditional Arabic" w:hint="cs"/>
          <w:sz w:val="36"/>
          <w:szCs w:val="36"/>
          <w:rtl/>
          <w:lang w:bidi="ar-DZ"/>
        </w:rPr>
        <w:t>«</w:t>
      </w:r>
      <w:proofErr w:type="gramEnd"/>
      <w:r w:rsidRPr="008F4BB7">
        <w:rPr>
          <w:rFonts w:ascii="Traditional Arabic" w:hAnsi="Traditional Arabic" w:cs="Traditional Arabic" w:hint="cs"/>
          <w:sz w:val="36"/>
          <w:szCs w:val="36"/>
          <w:rtl/>
          <w:lang w:bidi="ar-DZ"/>
        </w:rPr>
        <w:t>تواطؤ</w:t>
      </w:r>
      <w:proofErr w:type="spellEnd"/>
      <w:r w:rsidR="00320FBC" w:rsidRPr="008F4BB7">
        <w:rPr>
          <w:rFonts w:ascii="Traditional Arabic" w:hAnsi="Traditional Arabic" w:cs="Traditional Arabic" w:hint="cs"/>
          <w:sz w:val="36"/>
          <w:szCs w:val="36"/>
          <w:rtl/>
          <w:lang w:bidi="ar-DZ"/>
        </w:rPr>
        <w:t xml:space="preserve"> الفواصل في الكلام المنثور على حرف واحد.</w:t>
      </w:r>
      <w:r w:rsidR="00320FBC" w:rsidRPr="008F4BB7">
        <w:rPr>
          <w:rFonts w:ascii="Traditional Arabic" w:hAnsi="Traditional Arabic" w:cs="Traditional Arabic"/>
          <w:sz w:val="36"/>
          <w:szCs w:val="36"/>
          <w:rtl/>
          <w:lang w:bidi="ar-DZ"/>
        </w:rPr>
        <w:t>»</w:t>
      </w:r>
      <w:r w:rsidR="004B11B8" w:rsidRPr="008F4BB7">
        <w:rPr>
          <w:rFonts w:ascii="Traditional Arabic" w:hAnsi="Traditional Arabic" w:cs="Traditional Arabic" w:hint="cs"/>
          <w:b/>
          <w:bCs/>
          <w:sz w:val="36"/>
          <w:szCs w:val="36"/>
          <w:vertAlign w:val="superscript"/>
          <w:rtl/>
          <w:lang w:bidi="ar-DZ"/>
        </w:rPr>
        <w:t>(</w:t>
      </w:r>
      <w:r w:rsidR="00320FBC" w:rsidRPr="008F4BB7">
        <w:rPr>
          <w:rStyle w:val="Appelnotedebasdep"/>
          <w:rFonts w:ascii="Traditional Arabic" w:hAnsi="Traditional Arabic" w:cs="Traditional Arabic"/>
          <w:b/>
          <w:bCs/>
          <w:sz w:val="36"/>
          <w:szCs w:val="36"/>
          <w:rtl/>
          <w:lang w:bidi="ar-DZ"/>
        </w:rPr>
        <w:footnoteReference w:id="6"/>
      </w:r>
      <w:r w:rsidR="004B11B8" w:rsidRPr="008F4BB7">
        <w:rPr>
          <w:rFonts w:ascii="Traditional Arabic" w:hAnsi="Traditional Arabic" w:cs="Traditional Arabic" w:hint="cs"/>
          <w:b/>
          <w:bCs/>
          <w:sz w:val="36"/>
          <w:szCs w:val="36"/>
          <w:vertAlign w:val="superscript"/>
          <w:rtl/>
          <w:lang w:bidi="ar-DZ"/>
        </w:rPr>
        <w:t>)</w:t>
      </w:r>
      <w:r w:rsidR="00C31D13" w:rsidRPr="008F4BB7">
        <w:rPr>
          <w:rFonts w:ascii="Traditional Arabic" w:hAnsi="Traditional Arabic" w:cs="Traditional Arabic" w:hint="cs"/>
          <w:sz w:val="36"/>
          <w:szCs w:val="36"/>
          <w:rtl/>
          <w:lang w:bidi="ar-DZ"/>
        </w:rPr>
        <w:t xml:space="preserve">. </w:t>
      </w:r>
      <w:r w:rsidR="005C3E1F" w:rsidRPr="008F4BB7">
        <w:rPr>
          <w:rFonts w:ascii="Traditional Arabic" w:hAnsi="Traditional Arabic" w:cs="Traditional Arabic" w:hint="cs"/>
          <w:sz w:val="36"/>
          <w:szCs w:val="36"/>
          <w:rtl/>
          <w:lang w:bidi="ar-DZ"/>
        </w:rPr>
        <w:t xml:space="preserve">وتبرز قيمة ذلك السجع في حسن النغم الذي يحدث عند النطق به، ومدى تجاوب الأذن مع ذلك النغم. </w:t>
      </w:r>
      <w:r w:rsidR="005C3E1F" w:rsidRPr="008F4BB7">
        <w:rPr>
          <w:rFonts w:ascii="Traditional Arabic" w:hAnsi="Traditional Arabic" w:cs="Traditional Arabic"/>
          <w:sz w:val="36"/>
          <w:szCs w:val="36"/>
          <w:rtl/>
          <w:lang w:bidi="ar-DZ"/>
        </w:rPr>
        <w:t>«</w:t>
      </w:r>
      <w:r w:rsidR="005C3E1F" w:rsidRPr="008F4BB7">
        <w:rPr>
          <w:rFonts w:ascii="Traditional Arabic" w:hAnsi="Traditional Arabic" w:cs="Traditional Arabic" w:hint="cs"/>
          <w:sz w:val="36"/>
          <w:szCs w:val="36"/>
          <w:rtl/>
          <w:lang w:bidi="ar-DZ"/>
        </w:rPr>
        <w:t>وإذا لم يلتزم الكاتب السجع، وكان كلامه ترسل</w:t>
      </w:r>
      <w:r w:rsidR="0090253D">
        <w:rPr>
          <w:rFonts w:ascii="Traditional Arabic" w:hAnsi="Traditional Arabic" w:cs="Traditional Arabic" w:hint="cs"/>
          <w:sz w:val="36"/>
          <w:szCs w:val="36"/>
          <w:rtl/>
          <w:lang w:bidi="ar-DZ"/>
        </w:rPr>
        <w:t>ا</w:t>
      </w:r>
      <w:r w:rsidR="005C3E1F" w:rsidRPr="008F4BB7">
        <w:rPr>
          <w:rFonts w:ascii="Traditional Arabic" w:hAnsi="Traditional Arabic" w:cs="Traditional Arabic" w:hint="cs"/>
          <w:sz w:val="36"/>
          <w:szCs w:val="36"/>
          <w:rtl/>
          <w:lang w:bidi="ar-DZ"/>
        </w:rPr>
        <w:t xml:space="preserve">، حسن أن يأتي في </w:t>
      </w:r>
      <w:proofErr w:type="spellStart"/>
      <w:r w:rsidR="005C3E1F" w:rsidRPr="008F4BB7">
        <w:rPr>
          <w:rFonts w:ascii="Traditional Arabic" w:hAnsi="Traditional Arabic" w:cs="Traditional Arabic" w:hint="cs"/>
          <w:sz w:val="36"/>
          <w:szCs w:val="36"/>
          <w:rtl/>
          <w:lang w:bidi="ar-DZ"/>
        </w:rPr>
        <w:t>أثنائه</w:t>
      </w:r>
      <w:proofErr w:type="spellEnd"/>
      <w:r w:rsidR="005C3E1F" w:rsidRPr="008F4BB7">
        <w:rPr>
          <w:rFonts w:ascii="Traditional Arabic" w:hAnsi="Traditional Arabic" w:cs="Traditional Arabic" w:hint="cs"/>
          <w:sz w:val="36"/>
          <w:szCs w:val="36"/>
          <w:rtl/>
          <w:lang w:bidi="ar-DZ"/>
        </w:rPr>
        <w:t xml:space="preserve"> </w:t>
      </w:r>
      <w:proofErr w:type="spellStart"/>
      <w:r w:rsidR="005C3E1F" w:rsidRPr="008F4BB7">
        <w:rPr>
          <w:rFonts w:ascii="Traditional Arabic" w:hAnsi="Traditional Arabic" w:cs="Traditional Arabic" w:hint="cs"/>
          <w:sz w:val="36"/>
          <w:szCs w:val="36"/>
          <w:rtl/>
          <w:lang w:bidi="ar-DZ"/>
        </w:rPr>
        <w:t>بهاته</w:t>
      </w:r>
      <w:proofErr w:type="spellEnd"/>
      <w:r w:rsidR="005C3E1F" w:rsidRPr="008F4BB7">
        <w:rPr>
          <w:rFonts w:ascii="Traditional Arabic" w:hAnsi="Traditional Arabic" w:cs="Traditional Arabic" w:hint="cs"/>
          <w:sz w:val="36"/>
          <w:szCs w:val="36"/>
          <w:rtl/>
          <w:lang w:bidi="ar-DZ"/>
        </w:rPr>
        <w:t xml:space="preserve"> الكيفيات كلها بلا قيد. وأقسامها </w:t>
      </w:r>
      <w:proofErr w:type="spellStart"/>
      <w:r w:rsidR="005C3E1F" w:rsidRPr="008F4BB7">
        <w:rPr>
          <w:rFonts w:ascii="Traditional Arabic" w:hAnsi="Traditional Arabic" w:cs="Traditional Arabic" w:hint="cs"/>
          <w:sz w:val="36"/>
          <w:szCs w:val="36"/>
          <w:rtl/>
          <w:lang w:bidi="ar-DZ"/>
        </w:rPr>
        <w:t>وتفاريعها</w:t>
      </w:r>
      <w:proofErr w:type="spellEnd"/>
      <w:r w:rsidR="005C3E1F" w:rsidRPr="008F4BB7">
        <w:rPr>
          <w:rFonts w:ascii="Traditional Arabic" w:hAnsi="Traditional Arabic" w:cs="Traditional Arabic" w:hint="cs"/>
          <w:sz w:val="36"/>
          <w:szCs w:val="36"/>
          <w:rtl/>
          <w:lang w:bidi="ar-DZ"/>
        </w:rPr>
        <w:t xml:space="preserve"> كثيرة تكفّلت ببيانها كتب البديع، وهو يدل على مقدرة الكاتب إذا جاء في غاية الحسن غير متكلف؛ لأنه يؤذِنُ بسعة صاحبه في استحضار ما يريد من المفردات اللغوية، وبجودة قريحته في تطبيق المعاني على الأسجاع، ولكنه لا يحسن إلا في مو</w:t>
      </w:r>
      <w:r w:rsidR="0090253D">
        <w:rPr>
          <w:rFonts w:ascii="Traditional Arabic" w:hAnsi="Traditional Arabic" w:cs="Traditional Arabic" w:hint="cs"/>
          <w:sz w:val="36"/>
          <w:szCs w:val="36"/>
          <w:rtl/>
          <w:lang w:bidi="ar-DZ"/>
        </w:rPr>
        <w:t>اقعه من الرسائل، والديباجات والأ</w:t>
      </w:r>
      <w:r w:rsidR="005C3E1F" w:rsidRPr="008F4BB7">
        <w:rPr>
          <w:rFonts w:ascii="Traditional Arabic" w:hAnsi="Traditional Arabic" w:cs="Traditional Arabic" w:hint="cs"/>
          <w:sz w:val="36"/>
          <w:szCs w:val="36"/>
          <w:rtl/>
          <w:lang w:bidi="ar-DZ"/>
        </w:rPr>
        <w:t>شياء المقروءة، والأمثال والحكم التي يراد تناقلها وتعلقها بالأذهان</w:t>
      </w:r>
      <w:proofErr w:type="gramStart"/>
      <w:r w:rsidR="005C3E1F" w:rsidRPr="008F4BB7">
        <w:rPr>
          <w:rFonts w:ascii="Traditional Arabic" w:hAnsi="Traditional Arabic" w:cs="Traditional Arabic" w:hint="cs"/>
          <w:sz w:val="36"/>
          <w:szCs w:val="36"/>
          <w:rtl/>
          <w:lang w:bidi="ar-DZ"/>
        </w:rPr>
        <w:t>.</w:t>
      </w:r>
      <w:r w:rsidR="005C3E1F" w:rsidRPr="008F4BB7">
        <w:rPr>
          <w:rFonts w:ascii="Traditional Arabic" w:hAnsi="Traditional Arabic" w:cs="Traditional Arabic"/>
          <w:sz w:val="36"/>
          <w:szCs w:val="36"/>
          <w:rtl/>
          <w:lang w:bidi="ar-DZ"/>
        </w:rPr>
        <w:t>»</w:t>
      </w:r>
      <w:r w:rsidR="004B11B8" w:rsidRPr="008F4BB7">
        <w:rPr>
          <w:rFonts w:ascii="Traditional Arabic" w:hAnsi="Traditional Arabic" w:cs="Traditional Arabic" w:hint="cs"/>
          <w:b/>
          <w:bCs/>
          <w:sz w:val="36"/>
          <w:szCs w:val="36"/>
          <w:vertAlign w:val="superscript"/>
          <w:rtl/>
          <w:lang w:bidi="ar-DZ"/>
        </w:rPr>
        <w:t>(</w:t>
      </w:r>
      <w:proofErr w:type="gramEnd"/>
      <w:r w:rsidR="005C3E1F" w:rsidRPr="008F4BB7">
        <w:rPr>
          <w:rStyle w:val="Appelnotedebasdep"/>
          <w:rFonts w:ascii="Traditional Arabic" w:hAnsi="Traditional Arabic" w:cs="Traditional Arabic"/>
          <w:b/>
          <w:bCs/>
          <w:sz w:val="36"/>
          <w:szCs w:val="36"/>
          <w:rtl/>
          <w:lang w:bidi="ar-DZ"/>
        </w:rPr>
        <w:footnoteReference w:id="7"/>
      </w:r>
      <w:r w:rsidR="004B11B8" w:rsidRPr="008F4BB7">
        <w:rPr>
          <w:rFonts w:ascii="Traditional Arabic" w:hAnsi="Traditional Arabic" w:cs="Traditional Arabic" w:hint="cs"/>
          <w:b/>
          <w:bCs/>
          <w:sz w:val="36"/>
          <w:szCs w:val="36"/>
          <w:vertAlign w:val="superscript"/>
          <w:rtl/>
          <w:lang w:bidi="ar-DZ"/>
        </w:rPr>
        <w:t>)</w:t>
      </w:r>
      <w:r w:rsidR="00881187" w:rsidRPr="008F4BB7">
        <w:rPr>
          <w:rFonts w:ascii="Traditional Arabic" w:hAnsi="Traditional Arabic" w:cs="Traditional Arabic" w:hint="cs"/>
          <w:sz w:val="36"/>
          <w:szCs w:val="36"/>
          <w:rtl/>
          <w:lang w:bidi="ar-DZ"/>
        </w:rPr>
        <w:t>.</w:t>
      </w:r>
    </w:p>
    <w:p w:rsidR="00881187" w:rsidRPr="008F4BB7" w:rsidRDefault="00881187" w:rsidP="008F5DED">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lastRenderedPageBreak/>
        <w:t xml:space="preserve">        ومع الإقرار ببعض التفاوت بين من يكتب و</w:t>
      </w:r>
      <w:r w:rsidR="0090253D">
        <w:rPr>
          <w:rFonts w:ascii="Traditional Arabic" w:hAnsi="Traditional Arabic" w:cs="Traditional Arabic" w:hint="cs"/>
          <w:sz w:val="36"/>
          <w:szCs w:val="36"/>
          <w:rtl/>
          <w:lang w:bidi="ar-DZ"/>
        </w:rPr>
        <w:t>من و</w:t>
      </w:r>
      <w:r w:rsidRPr="008F4BB7">
        <w:rPr>
          <w:rFonts w:ascii="Traditional Arabic" w:hAnsi="Traditional Arabic" w:cs="Traditional Arabic" w:hint="cs"/>
          <w:sz w:val="36"/>
          <w:szCs w:val="36"/>
          <w:rtl/>
          <w:lang w:bidi="ar-DZ"/>
        </w:rPr>
        <w:t>كيف يتحدث. خاصة وأن العرب قديما ألفوا الخطيب المفو</w:t>
      </w:r>
      <w:r w:rsidR="0090253D">
        <w:rPr>
          <w:rFonts w:ascii="Traditional Arabic" w:hAnsi="Traditional Arabic" w:cs="Traditional Arabic" w:hint="cs"/>
          <w:sz w:val="36"/>
          <w:szCs w:val="36"/>
          <w:rtl/>
          <w:lang w:bidi="ar-DZ"/>
        </w:rPr>
        <w:t>ّ</w:t>
      </w:r>
      <w:r w:rsidRPr="008F4BB7">
        <w:rPr>
          <w:rFonts w:ascii="Traditional Arabic" w:hAnsi="Traditional Arabic" w:cs="Traditional Arabic" w:hint="cs"/>
          <w:sz w:val="36"/>
          <w:szCs w:val="36"/>
          <w:rtl/>
          <w:lang w:bidi="ar-DZ"/>
        </w:rPr>
        <w:t xml:space="preserve">ه الذي </w:t>
      </w:r>
      <w:r w:rsidR="004B11B8" w:rsidRPr="008F4BB7">
        <w:rPr>
          <w:rFonts w:ascii="Traditional Arabic" w:hAnsi="Traditional Arabic" w:cs="Traditional Arabic" w:hint="cs"/>
          <w:sz w:val="36"/>
          <w:szCs w:val="36"/>
          <w:rtl/>
          <w:lang w:bidi="ar-DZ"/>
        </w:rPr>
        <w:t xml:space="preserve">يخاطب الناس بعفوية، ويستميلهم إليه من خلال فصاحته وبلاغته وقوة بيانه، وما تخير من ألفاظ ومعان بالحجج والبراهين، ومختلف أساليب الإقناع. وعليه؛ </w:t>
      </w:r>
      <w:r w:rsidR="004B11B8" w:rsidRPr="008F4BB7">
        <w:rPr>
          <w:rFonts w:ascii="Traditional Arabic" w:hAnsi="Traditional Arabic" w:cs="Traditional Arabic"/>
          <w:sz w:val="36"/>
          <w:szCs w:val="36"/>
          <w:rtl/>
          <w:lang w:bidi="ar-DZ"/>
        </w:rPr>
        <w:t>«</w:t>
      </w:r>
      <w:r w:rsidR="004B11B8" w:rsidRPr="008F4BB7">
        <w:rPr>
          <w:rFonts w:ascii="Traditional Arabic" w:hAnsi="Traditional Arabic" w:cs="Traditional Arabic" w:hint="cs"/>
          <w:sz w:val="36"/>
          <w:szCs w:val="36"/>
          <w:rtl/>
          <w:lang w:bidi="ar-DZ"/>
        </w:rPr>
        <w:t>فإن معرفة المراسلة والخطاب لا يُغني عن معرفة كيفية المحادثة؛ ألا ترى أنه لو عمد إنسان إلى أن يكتب كما يتكلم لجاءت كتابته مقطّعة، وكذا لو تكلم كما يكتب لكان كمن يسرد شيئا محفوظا، وهكذا تجد لكل فنّ لهجة تشبه أن تكون لغة خاصة، فمن الغلط الكبير أن يلتزم المتمرن أسلوبا واحدا أو طريقة منفردة لا يعدو ذلك إلى غيره</w:t>
      </w:r>
      <w:proofErr w:type="gramStart"/>
      <w:r w:rsidR="004B11B8" w:rsidRPr="008F4BB7">
        <w:rPr>
          <w:rFonts w:ascii="Traditional Arabic" w:hAnsi="Traditional Arabic" w:cs="Traditional Arabic" w:hint="cs"/>
          <w:sz w:val="36"/>
          <w:szCs w:val="36"/>
          <w:rtl/>
          <w:lang w:bidi="ar-DZ"/>
        </w:rPr>
        <w:t>.</w:t>
      </w:r>
      <w:r w:rsidR="004B11B8" w:rsidRPr="008F4BB7">
        <w:rPr>
          <w:rFonts w:ascii="Traditional Arabic" w:hAnsi="Traditional Arabic" w:cs="Traditional Arabic"/>
          <w:sz w:val="36"/>
          <w:szCs w:val="36"/>
          <w:rtl/>
          <w:lang w:bidi="ar-DZ"/>
        </w:rPr>
        <w:t>»</w:t>
      </w:r>
      <w:r w:rsidR="004B11B8" w:rsidRPr="008F4BB7">
        <w:rPr>
          <w:rFonts w:ascii="Traditional Arabic" w:hAnsi="Traditional Arabic" w:cs="Traditional Arabic" w:hint="cs"/>
          <w:b/>
          <w:bCs/>
          <w:sz w:val="36"/>
          <w:szCs w:val="36"/>
          <w:vertAlign w:val="superscript"/>
          <w:rtl/>
          <w:lang w:bidi="ar-DZ"/>
        </w:rPr>
        <w:t>(</w:t>
      </w:r>
      <w:proofErr w:type="gramEnd"/>
      <w:r w:rsidR="004B11B8" w:rsidRPr="008F4BB7">
        <w:rPr>
          <w:rStyle w:val="Appelnotedebasdep"/>
          <w:rFonts w:ascii="Traditional Arabic" w:hAnsi="Traditional Arabic" w:cs="Traditional Arabic"/>
          <w:b/>
          <w:bCs/>
          <w:sz w:val="36"/>
          <w:szCs w:val="36"/>
          <w:rtl/>
          <w:lang w:bidi="ar-DZ"/>
        </w:rPr>
        <w:footnoteReference w:id="8"/>
      </w:r>
      <w:r w:rsidR="004B11B8" w:rsidRPr="008F4BB7">
        <w:rPr>
          <w:rFonts w:ascii="Traditional Arabic" w:hAnsi="Traditional Arabic" w:cs="Traditional Arabic" w:hint="cs"/>
          <w:b/>
          <w:bCs/>
          <w:sz w:val="36"/>
          <w:szCs w:val="36"/>
          <w:vertAlign w:val="superscript"/>
          <w:rtl/>
          <w:lang w:bidi="ar-DZ"/>
        </w:rPr>
        <w:t>)</w:t>
      </w:r>
      <w:r w:rsidR="004B11B8" w:rsidRPr="008F4BB7">
        <w:rPr>
          <w:rFonts w:ascii="Traditional Arabic" w:hAnsi="Traditional Arabic" w:cs="Traditional Arabic" w:hint="cs"/>
          <w:sz w:val="36"/>
          <w:szCs w:val="36"/>
          <w:rtl/>
          <w:lang w:bidi="ar-DZ"/>
        </w:rPr>
        <w:t xml:space="preserve">. </w:t>
      </w:r>
    </w:p>
    <w:p w:rsidR="0090253D" w:rsidRDefault="00590E13" w:rsidP="0090253D">
      <w:pPr>
        <w:bidi/>
        <w:spacing w:after="0" w:line="240" w:lineRule="auto"/>
        <w:jc w:val="both"/>
        <w:rPr>
          <w:rFonts w:ascii="Traditional Arabic" w:hAnsi="Traditional Arabic" w:cs="Traditional Arabic" w:hint="cs"/>
          <w:sz w:val="36"/>
          <w:szCs w:val="36"/>
          <w:rtl/>
          <w:lang w:bidi="ar-DZ"/>
        </w:rPr>
      </w:pPr>
      <w:r w:rsidRPr="008F4BB7">
        <w:rPr>
          <w:rFonts w:ascii="Traditional Arabic" w:hAnsi="Traditional Arabic" w:cs="Traditional Arabic"/>
          <w:sz w:val="36"/>
          <w:szCs w:val="36"/>
          <w:rtl/>
          <w:lang w:bidi="ar-DZ"/>
        </w:rPr>
        <w:tab/>
      </w:r>
      <w:r w:rsidRPr="008F4BB7">
        <w:rPr>
          <w:rFonts w:ascii="Traditional Arabic" w:hAnsi="Traditional Arabic" w:cs="Traditional Arabic" w:hint="cs"/>
          <w:sz w:val="36"/>
          <w:szCs w:val="36"/>
          <w:rtl/>
          <w:lang w:bidi="ar-DZ"/>
        </w:rPr>
        <w:t>لقد عرف فن الترسل تطورا عبر مختلف العصور الأدبية العربية، فقد كانت له أشكال متباينة أحيانا؛ فقد تكون الرسالة شعرا مثلما تكون نثرا حينا آخر. وقد قال بعض الشعراء الجاهلين قصائد عدت رسائل مثل قصيدة لقيط بن يعمر الإيادي الذي حذر قومه</w:t>
      </w:r>
      <w:r w:rsidR="0090253D">
        <w:rPr>
          <w:rFonts w:ascii="Traditional Arabic" w:hAnsi="Traditional Arabic" w:cs="Traditional Arabic" w:hint="cs"/>
          <w:sz w:val="36"/>
          <w:szCs w:val="36"/>
          <w:rtl/>
          <w:lang w:bidi="ar-DZ"/>
        </w:rPr>
        <w:t xml:space="preserve"> </w:t>
      </w:r>
      <w:r w:rsidRPr="008F4BB7">
        <w:rPr>
          <w:rFonts w:ascii="Traditional Arabic" w:hAnsi="Traditional Arabic" w:cs="Traditional Arabic" w:hint="cs"/>
          <w:sz w:val="36"/>
          <w:szCs w:val="36"/>
          <w:rtl/>
          <w:lang w:bidi="ar-DZ"/>
        </w:rPr>
        <w:t>(إياد)</w:t>
      </w:r>
      <w:r w:rsidR="0090253D">
        <w:rPr>
          <w:rFonts w:ascii="Traditional Arabic" w:hAnsi="Traditional Arabic" w:cs="Traditional Arabic" w:hint="cs"/>
          <w:sz w:val="36"/>
          <w:szCs w:val="36"/>
          <w:rtl/>
          <w:lang w:bidi="ar-DZ"/>
        </w:rPr>
        <w:t xml:space="preserve"> من العدو.</w:t>
      </w:r>
      <w:r w:rsidRPr="008F4BB7">
        <w:rPr>
          <w:rFonts w:ascii="Traditional Arabic" w:hAnsi="Traditional Arabic" w:cs="Traditional Arabic" w:hint="cs"/>
          <w:sz w:val="36"/>
          <w:szCs w:val="36"/>
          <w:rtl/>
          <w:lang w:bidi="ar-DZ"/>
        </w:rPr>
        <w:t xml:space="preserve"> وقد كان كاتبا في ديوان كسرى. لكن هذه الرسالة (القصيدة) وقعت في يد كسرى فقطع لسانه. وجاء عصر التدوين،</w:t>
      </w:r>
      <w:r w:rsidR="00301A0A" w:rsidRPr="008F4BB7">
        <w:rPr>
          <w:rFonts w:ascii="Traditional Arabic" w:hAnsi="Traditional Arabic" w:cs="Traditional Arabic" w:hint="cs"/>
          <w:sz w:val="36"/>
          <w:szCs w:val="36"/>
          <w:rtl/>
          <w:lang w:bidi="ar-DZ"/>
        </w:rPr>
        <w:t xml:space="preserve"> على عهد بني أمية</w:t>
      </w:r>
      <w:r w:rsidR="0090253D">
        <w:rPr>
          <w:rFonts w:ascii="Traditional Arabic" w:hAnsi="Traditional Arabic" w:cs="Traditional Arabic" w:hint="cs"/>
          <w:sz w:val="36"/>
          <w:szCs w:val="36"/>
          <w:rtl/>
          <w:lang w:bidi="ar-DZ"/>
        </w:rPr>
        <w:t>،</w:t>
      </w:r>
      <w:r w:rsidR="00301A0A" w:rsidRPr="008F4BB7">
        <w:rPr>
          <w:rFonts w:ascii="Traditional Arabic" w:hAnsi="Traditional Arabic" w:cs="Traditional Arabic" w:hint="cs"/>
          <w:sz w:val="36"/>
          <w:szCs w:val="36"/>
          <w:rtl/>
          <w:lang w:bidi="ar-DZ"/>
        </w:rPr>
        <w:t xml:space="preserve"> وكان عبد الحميد الكاتب من أشهر الكتاب.</w:t>
      </w:r>
      <w:r w:rsidRPr="008F4BB7">
        <w:rPr>
          <w:rFonts w:ascii="Traditional Arabic" w:hAnsi="Traditional Arabic" w:cs="Traditional Arabic" w:hint="cs"/>
          <w:sz w:val="36"/>
          <w:szCs w:val="36"/>
          <w:rtl/>
          <w:lang w:bidi="ar-DZ"/>
        </w:rPr>
        <w:t xml:space="preserve"> وبعده العصر العباسي الذي مثل العصر الذهبي في تطور مختلف الأجناس الأدبية، ومنها فن الرسالة، والكتاب المشاهير في ذلك الزمان. </w:t>
      </w:r>
      <w:r w:rsidR="0090253D" w:rsidRPr="008F4BB7">
        <w:rPr>
          <w:rFonts w:ascii="Traditional Arabic" w:hAnsi="Traditional Arabic" w:cs="Traditional Arabic" w:hint="cs"/>
          <w:sz w:val="36"/>
          <w:szCs w:val="36"/>
          <w:rtl/>
          <w:lang w:bidi="ar-DZ"/>
        </w:rPr>
        <w:t>منهم: عبد</w:t>
      </w:r>
      <w:r w:rsidRPr="008F4BB7">
        <w:rPr>
          <w:rFonts w:ascii="Traditional Arabic" w:hAnsi="Traditional Arabic" w:cs="Traditional Arabic" w:hint="cs"/>
          <w:sz w:val="36"/>
          <w:szCs w:val="36"/>
          <w:rtl/>
          <w:lang w:bidi="ar-DZ"/>
        </w:rPr>
        <w:t xml:space="preserve"> الله بن المقفع، </w:t>
      </w:r>
      <w:r w:rsidR="00775262" w:rsidRPr="008F4BB7">
        <w:rPr>
          <w:rFonts w:ascii="Traditional Arabic" w:hAnsi="Traditional Arabic" w:cs="Traditional Arabic" w:hint="cs"/>
          <w:sz w:val="36"/>
          <w:szCs w:val="36"/>
          <w:rtl/>
          <w:lang w:bidi="ar-DZ"/>
        </w:rPr>
        <w:t xml:space="preserve">عبد الله بن المعتز، والجاحظ، وابن الزيات. </w:t>
      </w:r>
      <w:r w:rsidRPr="008F4BB7">
        <w:rPr>
          <w:rFonts w:ascii="Traditional Arabic" w:hAnsi="Traditional Arabic" w:cs="Traditional Arabic" w:hint="cs"/>
          <w:sz w:val="36"/>
          <w:szCs w:val="36"/>
          <w:rtl/>
          <w:lang w:bidi="ar-DZ"/>
        </w:rPr>
        <w:t>وغيرهم كثير.</w:t>
      </w:r>
      <w:r w:rsidR="00775262" w:rsidRPr="008F4BB7">
        <w:rPr>
          <w:rFonts w:ascii="Traditional Arabic" w:hAnsi="Traditional Arabic" w:cs="Traditional Arabic" w:hint="cs"/>
          <w:sz w:val="36"/>
          <w:szCs w:val="36"/>
          <w:rtl/>
          <w:lang w:bidi="ar-DZ"/>
        </w:rPr>
        <w:t xml:space="preserve"> ومن أنواع الرسائل التي كانت تكتب</w:t>
      </w:r>
      <w:r w:rsidR="0090253D">
        <w:rPr>
          <w:rFonts w:ascii="Traditional Arabic" w:hAnsi="Traditional Arabic" w:cs="Traditional Arabic" w:hint="cs"/>
          <w:sz w:val="36"/>
          <w:szCs w:val="36"/>
          <w:rtl/>
          <w:lang w:bidi="ar-DZ"/>
        </w:rPr>
        <w:t>:</w:t>
      </w:r>
    </w:p>
    <w:p w:rsidR="000E47E5" w:rsidRPr="0090253D" w:rsidRDefault="00775262" w:rsidP="0090253D">
      <w:pPr>
        <w:pStyle w:val="Paragraphedeliste"/>
        <w:numPr>
          <w:ilvl w:val="0"/>
          <w:numId w:val="10"/>
        </w:numPr>
        <w:bidi/>
        <w:spacing w:after="0" w:line="240" w:lineRule="auto"/>
        <w:ind w:left="567" w:hanging="335"/>
        <w:jc w:val="both"/>
        <w:rPr>
          <w:rFonts w:ascii="Traditional Arabic" w:hAnsi="Traditional Arabic" w:cs="Traditional Arabic"/>
          <w:sz w:val="36"/>
          <w:szCs w:val="36"/>
          <w:rtl/>
          <w:lang w:bidi="ar-DZ"/>
        </w:rPr>
      </w:pPr>
      <w:r w:rsidRPr="0090253D">
        <w:rPr>
          <w:rFonts w:ascii="Traditional Arabic" w:hAnsi="Traditional Arabic" w:cs="Traditional Arabic" w:hint="cs"/>
          <w:b/>
          <w:bCs/>
          <w:sz w:val="36"/>
          <w:szCs w:val="36"/>
          <w:u w:val="single"/>
          <w:rtl/>
          <w:lang w:bidi="ar-DZ"/>
        </w:rPr>
        <w:t>الرسائل الديوانية</w:t>
      </w:r>
      <w:r w:rsidR="0090253D">
        <w:rPr>
          <w:rFonts w:ascii="Traditional Arabic" w:hAnsi="Traditional Arabic" w:cs="Traditional Arabic" w:hint="cs"/>
          <w:sz w:val="36"/>
          <w:szCs w:val="36"/>
          <w:rtl/>
          <w:lang w:bidi="ar-DZ"/>
        </w:rPr>
        <w:t>: وهي</w:t>
      </w:r>
      <w:r w:rsidR="00301A0A" w:rsidRPr="0090253D">
        <w:rPr>
          <w:rFonts w:ascii="Traditional Arabic" w:hAnsi="Traditional Arabic" w:cs="Traditional Arabic" w:hint="cs"/>
          <w:sz w:val="36"/>
          <w:szCs w:val="36"/>
          <w:rtl/>
          <w:lang w:bidi="ar-DZ"/>
        </w:rPr>
        <w:t xml:space="preserve"> التي كانت خاصة بالمؤسسة السياسية ممثلة في دواوين الخلفاء، والأمراء والولاة</w:t>
      </w:r>
      <w:r w:rsidRPr="0090253D">
        <w:rPr>
          <w:rFonts w:ascii="Traditional Arabic" w:hAnsi="Traditional Arabic" w:cs="Traditional Arabic" w:hint="cs"/>
          <w:sz w:val="36"/>
          <w:szCs w:val="36"/>
          <w:rtl/>
          <w:lang w:bidi="ar-DZ"/>
        </w:rPr>
        <w:t>،</w:t>
      </w:r>
      <w:r w:rsidR="000E47E5" w:rsidRPr="0090253D">
        <w:rPr>
          <w:rFonts w:ascii="Traditional Arabic" w:hAnsi="Traditional Arabic" w:cs="Traditional Arabic" w:hint="cs"/>
          <w:sz w:val="36"/>
          <w:szCs w:val="36"/>
          <w:rtl/>
          <w:lang w:bidi="ar-DZ"/>
        </w:rPr>
        <w:t xml:space="preserve"> و</w:t>
      </w:r>
      <w:r w:rsidR="000E47E5" w:rsidRPr="0090253D">
        <w:rPr>
          <w:rFonts w:ascii="Traditional Arabic" w:hAnsi="Traditional Arabic" w:cs="Traditional Arabic"/>
          <w:sz w:val="36"/>
          <w:szCs w:val="36"/>
          <w:rtl/>
          <w:lang w:bidi="ar-DZ"/>
        </w:rPr>
        <w:t>«</w:t>
      </w:r>
      <w:r w:rsidR="000E47E5" w:rsidRPr="0090253D">
        <w:rPr>
          <w:rFonts w:ascii="Traditional Arabic" w:hAnsi="Traditional Arabic" w:cs="Traditional Arabic" w:hint="cs"/>
          <w:sz w:val="36"/>
          <w:szCs w:val="36"/>
          <w:rtl/>
          <w:lang w:bidi="ar-DZ"/>
        </w:rPr>
        <w:t xml:space="preserve">ديوان الرسائل يشبه رئاسة الوزارة في أيامنا، فرئيس الديوان </w:t>
      </w:r>
      <w:r w:rsidR="000E47E5" w:rsidRPr="0090253D">
        <w:rPr>
          <w:rFonts w:ascii="Traditional Arabic" w:hAnsi="Traditional Arabic" w:cs="Traditional Arabic"/>
          <w:sz w:val="36"/>
          <w:szCs w:val="36"/>
          <w:rtl/>
          <w:lang w:bidi="ar-DZ"/>
        </w:rPr>
        <w:t>–</w:t>
      </w:r>
      <w:r w:rsidR="000E47E5" w:rsidRPr="0090253D">
        <w:rPr>
          <w:rFonts w:ascii="Traditional Arabic" w:hAnsi="Traditional Arabic" w:cs="Traditional Arabic" w:hint="cs"/>
          <w:sz w:val="36"/>
          <w:szCs w:val="36"/>
          <w:rtl/>
          <w:lang w:bidi="ar-DZ"/>
        </w:rPr>
        <w:t xml:space="preserve"> وكان يسمى الكاتب </w:t>
      </w:r>
      <w:r w:rsidR="000E47E5" w:rsidRPr="0090253D">
        <w:rPr>
          <w:rFonts w:ascii="Traditional Arabic" w:hAnsi="Traditional Arabic" w:cs="Traditional Arabic"/>
          <w:sz w:val="36"/>
          <w:szCs w:val="36"/>
          <w:rtl/>
          <w:lang w:bidi="ar-DZ"/>
        </w:rPr>
        <w:t>–</w:t>
      </w:r>
      <w:r w:rsidR="000E47E5" w:rsidRPr="0090253D">
        <w:rPr>
          <w:rFonts w:ascii="Traditional Arabic" w:hAnsi="Traditional Arabic" w:cs="Traditional Arabic" w:hint="cs"/>
          <w:sz w:val="36"/>
          <w:szCs w:val="36"/>
          <w:rtl/>
          <w:lang w:bidi="ar-DZ"/>
        </w:rPr>
        <w:t xml:space="preserve"> كان ينشئ الرسائل التي كان الخليفة يبعث بها إلى الولاة والعمال وإلى الملوك الآخرين، كما كان يتلقى الرسائل التي كانت ترد إلى الخليفة. وكان الكاتب في أول أمره موظفا بسيطا لا تتعدى وظيفته استملاء الرسائل. ثم تطورت الكتابة باتساع الحاجة إليها ونشأ ديوان الرسائل، إلى جانب غيره من الدواوين، وأصبح له رئيس كما أصبح فيه كتاب مرؤوسون كل يعمل على مقدار منصبه في الديوان</w:t>
      </w:r>
      <w:proofErr w:type="gramStart"/>
      <w:r w:rsidR="000E47E5" w:rsidRPr="0090253D">
        <w:rPr>
          <w:rFonts w:ascii="Traditional Arabic" w:hAnsi="Traditional Arabic" w:cs="Traditional Arabic" w:hint="cs"/>
          <w:sz w:val="36"/>
          <w:szCs w:val="36"/>
          <w:rtl/>
          <w:lang w:bidi="ar-DZ"/>
        </w:rPr>
        <w:t>.</w:t>
      </w:r>
      <w:r w:rsidR="000E47E5" w:rsidRPr="0090253D">
        <w:rPr>
          <w:rFonts w:ascii="Traditional Arabic" w:hAnsi="Traditional Arabic" w:cs="Traditional Arabic"/>
          <w:sz w:val="36"/>
          <w:szCs w:val="36"/>
          <w:rtl/>
          <w:lang w:bidi="ar-DZ"/>
        </w:rPr>
        <w:t>»</w:t>
      </w:r>
      <w:r w:rsidR="000E47E5" w:rsidRPr="0090253D">
        <w:rPr>
          <w:rFonts w:ascii="Traditional Arabic" w:hAnsi="Traditional Arabic" w:cs="Traditional Arabic" w:hint="cs"/>
          <w:b/>
          <w:bCs/>
          <w:sz w:val="36"/>
          <w:szCs w:val="36"/>
          <w:vertAlign w:val="superscript"/>
          <w:rtl/>
          <w:lang w:bidi="ar-DZ"/>
        </w:rPr>
        <w:t>(</w:t>
      </w:r>
      <w:proofErr w:type="gramEnd"/>
      <w:r w:rsidR="000E47E5" w:rsidRPr="008F4BB7">
        <w:rPr>
          <w:rStyle w:val="Appelnotedebasdep"/>
          <w:rFonts w:ascii="Traditional Arabic" w:hAnsi="Traditional Arabic" w:cs="Traditional Arabic"/>
          <w:b/>
          <w:bCs/>
          <w:sz w:val="36"/>
          <w:szCs w:val="36"/>
          <w:rtl/>
          <w:lang w:bidi="ar-DZ"/>
        </w:rPr>
        <w:footnoteReference w:id="9"/>
      </w:r>
      <w:r w:rsidR="000E47E5" w:rsidRPr="0090253D">
        <w:rPr>
          <w:rFonts w:ascii="Traditional Arabic" w:hAnsi="Traditional Arabic" w:cs="Traditional Arabic" w:hint="cs"/>
          <w:b/>
          <w:bCs/>
          <w:sz w:val="36"/>
          <w:szCs w:val="36"/>
          <w:vertAlign w:val="superscript"/>
          <w:rtl/>
          <w:lang w:bidi="ar-DZ"/>
        </w:rPr>
        <w:t>)</w:t>
      </w:r>
      <w:r w:rsidR="000E47E5" w:rsidRPr="0090253D">
        <w:rPr>
          <w:rFonts w:ascii="Traditional Arabic" w:hAnsi="Traditional Arabic" w:cs="Traditional Arabic" w:hint="cs"/>
          <w:sz w:val="36"/>
          <w:szCs w:val="36"/>
          <w:rtl/>
          <w:lang w:bidi="ar-DZ"/>
        </w:rPr>
        <w:t>.</w:t>
      </w:r>
    </w:p>
    <w:p w:rsidR="004131C0" w:rsidRPr="0090253D" w:rsidRDefault="00775262" w:rsidP="0090253D">
      <w:pPr>
        <w:pStyle w:val="Paragraphedeliste"/>
        <w:numPr>
          <w:ilvl w:val="0"/>
          <w:numId w:val="10"/>
        </w:numPr>
        <w:bidi/>
        <w:spacing w:after="0" w:line="240" w:lineRule="auto"/>
        <w:jc w:val="both"/>
        <w:rPr>
          <w:rFonts w:ascii="Traditional Arabic" w:hAnsi="Traditional Arabic" w:cs="Traditional Arabic"/>
          <w:sz w:val="36"/>
          <w:szCs w:val="36"/>
          <w:rtl/>
          <w:lang w:bidi="ar-DZ"/>
        </w:rPr>
      </w:pPr>
      <w:r w:rsidRPr="0090253D">
        <w:rPr>
          <w:rFonts w:ascii="Traditional Arabic" w:hAnsi="Traditional Arabic" w:cs="Traditional Arabic" w:hint="cs"/>
          <w:b/>
          <w:bCs/>
          <w:sz w:val="36"/>
          <w:szCs w:val="36"/>
          <w:u w:val="single"/>
          <w:rtl/>
          <w:lang w:bidi="ar-DZ"/>
        </w:rPr>
        <w:lastRenderedPageBreak/>
        <w:t>الرسائل الإخوانية</w:t>
      </w:r>
      <w:r w:rsidR="0090253D">
        <w:rPr>
          <w:rFonts w:ascii="Traditional Arabic" w:hAnsi="Traditional Arabic" w:cs="Traditional Arabic" w:hint="cs"/>
          <w:sz w:val="36"/>
          <w:szCs w:val="36"/>
          <w:rtl/>
          <w:lang w:bidi="ar-DZ"/>
        </w:rPr>
        <w:t>:</w:t>
      </w:r>
      <w:r w:rsidRPr="0090253D">
        <w:rPr>
          <w:rFonts w:ascii="Traditional Arabic" w:hAnsi="Traditional Arabic" w:cs="Traditional Arabic" w:hint="cs"/>
          <w:sz w:val="36"/>
          <w:szCs w:val="36"/>
          <w:rtl/>
          <w:lang w:bidi="ar-DZ"/>
        </w:rPr>
        <w:t xml:space="preserve"> </w:t>
      </w:r>
      <w:r w:rsidR="0090253D">
        <w:rPr>
          <w:rFonts w:ascii="Traditional Arabic" w:hAnsi="Traditional Arabic" w:cs="Traditional Arabic" w:hint="cs"/>
          <w:sz w:val="36"/>
          <w:szCs w:val="36"/>
          <w:rtl/>
          <w:lang w:bidi="ar-DZ"/>
        </w:rPr>
        <w:t xml:space="preserve">وهي </w:t>
      </w:r>
      <w:r w:rsidR="00301A0A" w:rsidRPr="0090253D">
        <w:rPr>
          <w:rFonts w:ascii="Traditional Arabic" w:hAnsi="Traditional Arabic" w:cs="Traditional Arabic" w:hint="cs"/>
          <w:sz w:val="36"/>
          <w:szCs w:val="36"/>
          <w:rtl/>
          <w:lang w:bidi="ar-DZ"/>
        </w:rPr>
        <w:t xml:space="preserve">التي تنوعت الموضوعات التي كانت تدور حولها؛ مثل الحنين والشكوى، والعتاب واللوم، والغزل، والوعظ والإرشاد. وأصحاب هذه الرسائل كانوا على درجة عالية من الوعي الفني، وقد </w:t>
      </w:r>
      <w:r w:rsidRPr="0090253D">
        <w:rPr>
          <w:rFonts w:ascii="Traditional Arabic" w:hAnsi="Traditional Arabic" w:cs="Traditional Arabic" w:hint="cs"/>
          <w:sz w:val="36"/>
          <w:szCs w:val="36"/>
          <w:rtl/>
          <w:lang w:bidi="ar-DZ"/>
        </w:rPr>
        <w:t>«قال</w:t>
      </w:r>
      <w:r w:rsidR="008F5DED" w:rsidRPr="0090253D">
        <w:rPr>
          <w:rFonts w:ascii="Traditional Arabic" w:hAnsi="Traditional Arabic" w:cs="Traditional Arabic"/>
          <w:sz w:val="36"/>
          <w:szCs w:val="36"/>
          <w:rtl/>
          <w:lang w:bidi="ar-DZ"/>
        </w:rPr>
        <w:t xml:space="preserve"> أبو عثمان الجاحظ: ما رأيت قوما أنفذ طريقة في الأدب من هؤلاء الكتاب، فإنهم التمسوا من الألفاظ ما لم يكن </w:t>
      </w:r>
      <w:proofErr w:type="spellStart"/>
      <w:r w:rsidR="008F5DED" w:rsidRPr="0090253D">
        <w:rPr>
          <w:rFonts w:ascii="Traditional Arabic" w:hAnsi="Traditional Arabic" w:cs="Traditional Arabic"/>
          <w:sz w:val="36"/>
          <w:szCs w:val="36"/>
          <w:rtl/>
          <w:lang w:bidi="ar-DZ"/>
        </w:rPr>
        <w:t>متوعرا</w:t>
      </w:r>
      <w:proofErr w:type="spellEnd"/>
      <w:r w:rsidR="008F5DED" w:rsidRPr="0090253D">
        <w:rPr>
          <w:rFonts w:ascii="Traditional Arabic" w:hAnsi="Traditional Arabic" w:cs="Traditional Arabic"/>
          <w:sz w:val="36"/>
          <w:szCs w:val="36"/>
          <w:rtl/>
          <w:lang w:bidi="ar-DZ"/>
        </w:rPr>
        <w:t xml:space="preserve"> وحشيا، ولا ساقطا سوقيا. وقال بعض </w:t>
      </w:r>
      <w:proofErr w:type="spellStart"/>
      <w:r w:rsidR="008F5DED" w:rsidRPr="0090253D">
        <w:rPr>
          <w:rFonts w:ascii="Traditional Arabic" w:hAnsi="Traditional Arabic" w:cs="Traditional Arabic"/>
          <w:sz w:val="36"/>
          <w:szCs w:val="36"/>
          <w:rtl/>
          <w:lang w:bidi="ar-DZ"/>
        </w:rPr>
        <w:t>المهالبة</w:t>
      </w:r>
      <w:proofErr w:type="spellEnd"/>
      <w:r w:rsidR="008F5DED" w:rsidRPr="0090253D">
        <w:rPr>
          <w:rFonts w:ascii="Traditional Arabic" w:hAnsi="Traditional Arabic" w:cs="Traditional Arabic"/>
          <w:sz w:val="36"/>
          <w:szCs w:val="36"/>
          <w:rtl/>
          <w:lang w:bidi="ar-DZ"/>
        </w:rPr>
        <w:t xml:space="preserve"> لبنيه: تزيُّوا بزيّ الكتاب فإنهم جمعوا أدب الملوك وتواضع السوقة.» </w:t>
      </w:r>
      <w:r w:rsidR="008F5DED" w:rsidRPr="0090253D">
        <w:rPr>
          <w:rFonts w:ascii="Traditional Arabic" w:hAnsi="Traditional Arabic" w:cs="Traditional Arabic" w:hint="cs"/>
          <w:b/>
          <w:bCs/>
          <w:sz w:val="36"/>
          <w:szCs w:val="36"/>
          <w:vertAlign w:val="superscript"/>
          <w:rtl/>
          <w:lang w:bidi="ar-DZ"/>
        </w:rPr>
        <w:t>(</w:t>
      </w:r>
      <w:r w:rsidR="008F5DED" w:rsidRPr="008F4BB7">
        <w:rPr>
          <w:rStyle w:val="Appelnotedebasdep"/>
          <w:rFonts w:ascii="Traditional Arabic" w:hAnsi="Traditional Arabic" w:cs="Traditional Arabic"/>
          <w:b/>
          <w:bCs/>
          <w:sz w:val="36"/>
          <w:szCs w:val="36"/>
          <w:rtl/>
          <w:lang w:bidi="ar-DZ"/>
        </w:rPr>
        <w:footnoteReference w:id="10"/>
      </w:r>
      <w:r w:rsidR="008F5DED" w:rsidRPr="0090253D">
        <w:rPr>
          <w:rFonts w:ascii="Traditional Arabic" w:hAnsi="Traditional Arabic" w:cs="Traditional Arabic" w:hint="cs"/>
          <w:b/>
          <w:bCs/>
          <w:sz w:val="36"/>
          <w:szCs w:val="36"/>
          <w:vertAlign w:val="superscript"/>
          <w:rtl/>
          <w:lang w:bidi="ar-DZ"/>
        </w:rPr>
        <w:t>)</w:t>
      </w:r>
      <w:r w:rsidR="008F5DED" w:rsidRPr="0090253D">
        <w:rPr>
          <w:rFonts w:ascii="Traditional Arabic" w:hAnsi="Traditional Arabic" w:cs="Traditional Arabic" w:hint="cs"/>
          <w:sz w:val="36"/>
          <w:szCs w:val="36"/>
          <w:rtl/>
          <w:lang w:bidi="ar-DZ"/>
        </w:rPr>
        <w:t>.</w:t>
      </w:r>
      <w:r w:rsidR="004131C0" w:rsidRPr="0090253D">
        <w:rPr>
          <w:rFonts w:ascii="Traditional Arabic" w:hAnsi="Traditional Arabic" w:cs="Traditional Arabic" w:hint="cs"/>
          <w:sz w:val="36"/>
          <w:szCs w:val="36"/>
          <w:rtl/>
          <w:lang w:bidi="ar-DZ"/>
        </w:rPr>
        <w:t xml:space="preserve"> </w:t>
      </w:r>
    </w:p>
    <w:p w:rsidR="008F5DED" w:rsidRPr="008F4BB7" w:rsidRDefault="000E47E5" w:rsidP="004131C0">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4131C0" w:rsidRPr="008F4BB7">
        <w:rPr>
          <w:rFonts w:ascii="Traditional Arabic" w:hAnsi="Traditional Arabic" w:cs="Traditional Arabic" w:hint="cs"/>
          <w:sz w:val="36"/>
          <w:szCs w:val="36"/>
          <w:rtl/>
          <w:lang w:bidi="ar-DZ"/>
        </w:rPr>
        <w:t xml:space="preserve">والحاجة إلى هذا الفن فرض مستلزمات توجب </w:t>
      </w:r>
      <w:r w:rsidRPr="008F4BB7">
        <w:rPr>
          <w:rFonts w:ascii="Traditional Arabic" w:hAnsi="Traditional Arabic" w:cs="Traditional Arabic" w:hint="cs"/>
          <w:sz w:val="36"/>
          <w:szCs w:val="36"/>
          <w:rtl/>
          <w:lang w:bidi="ar-DZ"/>
        </w:rPr>
        <w:t>قيمتها،</w:t>
      </w:r>
      <w:r w:rsidR="004131C0" w:rsidRPr="008F4BB7">
        <w:rPr>
          <w:rFonts w:ascii="Traditional Arabic" w:hAnsi="Traditional Arabic" w:cs="Traditional Arabic" w:hint="cs"/>
          <w:sz w:val="36"/>
          <w:szCs w:val="36"/>
          <w:rtl/>
          <w:lang w:bidi="ar-DZ"/>
        </w:rPr>
        <w:t xml:space="preserve"> وحسن </w:t>
      </w:r>
      <w:proofErr w:type="spellStart"/>
      <w:r w:rsidR="004131C0" w:rsidRPr="008F4BB7">
        <w:rPr>
          <w:rFonts w:ascii="Traditional Arabic" w:hAnsi="Traditional Arabic" w:cs="Traditional Arabic" w:hint="cs"/>
          <w:sz w:val="36"/>
          <w:szCs w:val="36"/>
          <w:rtl/>
          <w:lang w:bidi="ar-DZ"/>
        </w:rPr>
        <w:t>تموقعها</w:t>
      </w:r>
      <w:proofErr w:type="spellEnd"/>
      <w:r w:rsidR="004131C0" w:rsidRPr="008F4BB7">
        <w:rPr>
          <w:rFonts w:ascii="Traditional Arabic" w:hAnsi="Traditional Arabic" w:cs="Traditional Arabic" w:hint="cs"/>
          <w:sz w:val="36"/>
          <w:szCs w:val="36"/>
          <w:rtl/>
          <w:lang w:bidi="ar-DZ"/>
        </w:rPr>
        <w:t xml:space="preserve"> في المجتمع العربي آنذاك، </w:t>
      </w:r>
      <w:r w:rsidR="004131C0" w:rsidRPr="008F4BB7">
        <w:rPr>
          <w:rFonts w:ascii="Traditional Arabic" w:hAnsi="Traditional Arabic" w:cs="Traditional Arabic"/>
          <w:sz w:val="36"/>
          <w:szCs w:val="36"/>
          <w:rtl/>
          <w:lang w:bidi="ar-DZ"/>
        </w:rPr>
        <w:t>«</w:t>
      </w:r>
      <w:r w:rsidR="004131C0" w:rsidRPr="008F4BB7">
        <w:rPr>
          <w:rFonts w:ascii="Traditional Arabic" w:hAnsi="Traditional Arabic" w:cs="Traditional Arabic" w:hint="cs"/>
          <w:sz w:val="36"/>
          <w:szCs w:val="36"/>
          <w:rtl/>
          <w:lang w:bidi="ar-DZ"/>
        </w:rPr>
        <w:t xml:space="preserve">والعرب عامة كانوا أقدر على الخطابة منهم على الكتابة. من أجل ذلك كانت الدولة تتخير كتابا لها، من العرب حينا ومن غير العرب أحيانا، من ذوي العفة والأمانة. وقد كان الخليفة يملي على هؤلاء الكتاب </w:t>
      </w:r>
      <w:r w:rsidRPr="008F4BB7">
        <w:rPr>
          <w:rFonts w:ascii="Traditional Arabic" w:hAnsi="Traditional Arabic" w:cs="Traditional Arabic" w:hint="cs"/>
          <w:sz w:val="36"/>
          <w:szCs w:val="36"/>
          <w:rtl/>
          <w:lang w:bidi="ar-DZ"/>
        </w:rPr>
        <w:t>ما يشاء</w:t>
      </w:r>
      <w:proofErr w:type="gramStart"/>
      <w:r w:rsidRPr="008F4BB7">
        <w:rPr>
          <w:rFonts w:ascii="Traditional Arabic" w:hAnsi="Traditional Arabic" w:cs="Traditional Arabic" w:hint="cs"/>
          <w:sz w:val="36"/>
          <w:szCs w:val="36"/>
          <w:rtl/>
          <w:lang w:bidi="ar-DZ"/>
        </w:rPr>
        <w:t>.</w:t>
      </w:r>
      <w:r w:rsidRPr="008F4BB7">
        <w:rPr>
          <w:rFonts w:ascii="Traditional Arabic" w:hAnsi="Traditional Arabic" w:cs="Traditional Arabic"/>
          <w:sz w:val="36"/>
          <w:szCs w:val="36"/>
          <w:rtl/>
          <w:lang w:bidi="ar-DZ"/>
        </w:rPr>
        <w:t>»</w:t>
      </w:r>
      <w:r w:rsidRPr="008F4BB7">
        <w:rPr>
          <w:rFonts w:ascii="Traditional Arabic" w:hAnsi="Traditional Arabic" w:cs="Traditional Arabic" w:hint="cs"/>
          <w:b/>
          <w:bCs/>
          <w:sz w:val="36"/>
          <w:szCs w:val="36"/>
          <w:vertAlign w:val="superscript"/>
          <w:rtl/>
          <w:lang w:bidi="ar-DZ"/>
        </w:rPr>
        <w:t>(</w:t>
      </w:r>
      <w:proofErr w:type="gramEnd"/>
      <w:r w:rsidRPr="008F4BB7">
        <w:rPr>
          <w:rStyle w:val="Appelnotedebasdep"/>
          <w:rFonts w:ascii="Traditional Arabic" w:hAnsi="Traditional Arabic" w:cs="Traditional Arabic"/>
          <w:b/>
          <w:bCs/>
          <w:sz w:val="36"/>
          <w:szCs w:val="36"/>
          <w:rtl/>
          <w:lang w:bidi="ar-DZ"/>
        </w:rPr>
        <w:footnoteReference w:id="11"/>
      </w:r>
      <w:r w:rsidRPr="008F4BB7">
        <w:rPr>
          <w:rFonts w:ascii="Traditional Arabic" w:hAnsi="Traditional Arabic" w:cs="Traditional Arabic" w:hint="cs"/>
          <w:b/>
          <w:bCs/>
          <w:sz w:val="36"/>
          <w:szCs w:val="36"/>
          <w:vertAlign w:val="superscript"/>
          <w:rtl/>
          <w:lang w:bidi="ar-DZ"/>
        </w:rPr>
        <w:t>)</w:t>
      </w:r>
      <w:r w:rsidRPr="008F4BB7">
        <w:rPr>
          <w:rFonts w:ascii="Traditional Arabic" w:hAnsi="Traditional Arabic" w:cs="Traditional Arabic" w:hint="cs"/>
          <w:sz w:val="36"/>
          <w:szCs w:val="36"/>
          <w:rtl/>
          <w:lang w:bidi="ar-DZ"/>
        </w:rPr>
        <w:t xml:space="preserve">. </w:t>
      </w:r>
    </w:p>
    <w:p w:rsidR="0085408E" w:rsidRPr="008F4BB7" w:rsidRDefault="0085408E" w:rsidP="0085408E">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ومن بين الأمثلة على الرسائل التي وجدت في العصر العباسي، رسالة (الحاسد والمحسود) للجاحظ، وهو أحد كبار علماء البيان العربي. يحذر فيها من أذى الحساد وما يخفون في صدورهم. وهم الفئة التي لا تفرح لنعمة أصابت فلان. «وأسلوبه هنا هو أسلوب الجاحظ فيها الذي تظهر فيه شخصيته ظهورا تاما، حتى لترى فيه رقة الألفاظ وسجاحة العبارة وجمال الأسلوب والزهد في الصور البيانية، وهو يتردد بين السجع والازدواج مع ميل إلى الإطناب والترادف، وتعاور العبارات على الفكرة الواحدة</w:t>
      </w:r>
      <w:proofErr w:type="gramStart"/>
      <w:r w:rsidRPr="008F4BB7">
        <w:rPr>
          <w:rFonts w:ascii="Traditional Arabic" w:hAnsi="Traditional Arabic" w:cs="Traditional Arabic" w:hint="cs"/>
          <w:sz w:val="36"/>
          <w:szCs w:val="36"/>
          <w:rtl/>
          <w:lang w:bidi="ar-DZ"/>
        </w:rPr>
        <w:t>.</w:t>
      </w:r>
      <w:r w:rsidRPr="008F4BB7">
        <w:rPr>
          <w:rFonts w:ascii="Traditional Arabic" w:hAnsi="Traditional Arabic" w:cs="Traditional Arabic"/>
          <w:sz w:val="36"/>
          <w:szCs w:val="36"/>
          <w:rtl/>
          <w:lang w:bidi="ar-DZ"/>
        </w:rPr>
        <w:t>»</w:t>
      </w:r>
      <w:r w:rsidRPr="008F4BB7">
        <w:rPr>
          <w:rFonts w:ascii="Traditional Arabic" w:hAnsi="Traditional Arabic" w:cs="Traditional Arabic" w:hint="cs"/>
          <w:b/>
          <w:bCs/>
          <w:sz w:val="36"/>
          <w:szCs w:val="36"/>
          <w:vertAlign w:val="superscript"/>
          <w:rtl/>
          <w:lang w:bidi="ar-DZ"/>
        </w:rPr>
        <w:t>(</w:t>
      </w:r>
      <w:proofErr w:type="gramEnd"/>
      <w:r w:rsidRPr="008F4BB7">
        <w:rPr>
          <w:rStyle w:val="Appelnotedebasdep"/>
          <w:rFonts w:ascii="Traditional Arabic" w:hAnsi="Traditional Arabic" w:cs="Traditional Arabic"/>
          <w:b/>
          <w:bCs/>
          <w:sz w:val="36"/>
          <w:szCs w:val="36"/>
          <w:rtl/>
          <w:lang w:bidi="ar-DZ"/>
        </w:rPr>
        <w:footnoteReference w:id="12"/>
      </w:r>
      <w:r w:rsidRPr="008F4BB7">
        <w:rPr>
          <w:rFonts w:ascii="Traditional Arabic" w:hAnsi="Traditional Arabic" w:cs="Traditional Arabic" w:hint="cs"/>
          <w:b/>
          <w:bCs/>
          <w:sz w:val="36"/>
          <w:szCs w:val="36"/>
          <w:vertAlign w:val="superscript"/>
          <w:rtl/>
          <w:lang w:bidi="ar-DZ"/>
        </w:rPr>
        <w:t>)</w:t>
      </w:r>
      <w:r w:rsidRPr="008F4BB7">
        <w:rPr>
          <w:rFonts w:ascii="Traditional Arabic" w:hAnsi="Traditional Arabic" w:cs="Traditional Arabic" w:hint="cs"/>
          <w:sz w:val="36"/>
          <w:szCs w:val="36"/>
          <w:rtl/>
          <w:lang w:bidi="ar-DZ"/>
        </w:rPr>
        <w:t>.</w:t>
      </w:r>
    </w:p>
    <w:p w:rsidR="002954F8" w:rsidRPr="008F4BB7" w:rsidRDefault="0085408E" w:rsidP="002954F8">
      <w:pPr>
        <w:bidi/>
        <w:jc w:val="both"/>
        <w:rPr>
          <w:rFonts w:ascii="Traditional Arabic" w:hAnsi="Traditional Arabic" w:cs="Traditional Arabic"/>
          <w:sz w:val="36"/>
          <w:szCs w:val="36"/>
          <w:rtl/>
          <w:lang w:bidi="ar-DZ"/>
        </w:rPr>
      </w:pPr>
      <w:r w:rsidRPr="008F4BB7">
        <w:rPr>
          <w:rFonts w:ascii="Traditional Arabic" w:hAnsi="Traditional Arabic" w:cs="Traditional Arabic"/>
          <w:sz w:val="36"/>
          <w:szCs w:val="36"/>
          <w:rtl/>
          <w:lang w:bidi="ar-DZ"/>
        </w:rPr>
        <w:tab/>
      </w:r>
      <w:r w:rsidRPr="008F4BB7">
        <w:rPr>
          <w:rFonts w:ascii="Traditional Arabic" w:hAnsi="Traditional Arabic" w:cs="Traditional Arabic" w:hint="cs"/>
          <w:sz w:val="36"/>
          <w:szCs w:val="36"/>
          <w:rtl/>
          <w:lang w:bidi="ar-DZ"/>
        </w:rPr>
        <w:t xml:space="preserve">ويمكن أن نشير في هذه العجالة إلى بعض التداخل الموجود بين فن الرسالة وباقي الفنون </w:t>
      </w:r>
      <w:r w:rsidR="002954F8" w:rsidRPr="008F4BB7">
        <w:rPr>
          <w:rFonts w:ascii="Traditional Arabic" w:hAnsi="Traditional Arabic" w:cs="Traditional Arabic" w:hint="cs"/>
          <w:sz w:val="36"/>
          <w:szCs w:val="36"/>
          <w:rtl/>
          <w:lang w:bidi="ar-DZ"/>
        </w:rPr>
        <w:t>الأخرى</w:t>
      </w:r>
      <w:r w:rsidRPr="008F4BB7">
        <w:rPr>
          <w:rFonts w:ascii="Traditional Arabic" w:hAnsi="Traditional Arabic" w:cs="Traditional Arabic" w:hint="cs"/>
          <w:sz w:val="36"/>
          <w:szCs w:val="36"/>
          <w:rtl/>
          <w:lang w:bidi="ar-DZ"/>
        </w:rPr>
        <w:t xml:space="preserve">. مثل الخطابة، والوصية، والمقامة. </w:t>
      </w:r>
      <w:r w:rsidR="008222C7" w:rsidRPr="008F4BB7">
        <w:rPr>
          <w:rFonts w:ascii="Traditional Arabic" w:hAnsi="Traditional Arabic" w:cs="Traditional Arabic" w:hint="cs"/>
          <w:sz w:val="36"/>
          <w:szCs w:val="36"/>
          <w:rtl/>
          <w:lang w:bidi="ar-DZ"/>
        </w:rPr>
        <w:t xml:space="preserve">وهذا الأمر لا يسيء إلى فن الرسالة، وإنما هو شيء واقع فإذا كانت المقامة تحتاج إلى السرد فالرسالة أيضا تحتاج من حين إلى آخر إلى هذه الميزة حتى يستطيع </w:t>
      </w:r>
      <w:r w:rsidR="008222C7" w:rsidRPr="008F4BB7">
        <w:rPr>
          <w:rFonts w:ascii="Traditional Arabic" w:hAnsi="Traditional Arabic" w:cs="Traditional Arabic" w:hint="cs"/>
          <w:sz w:val="36"/>
          <w:szCs w:val="36"/>
          <w:rtl/>
          <w:lang w:bidi="ar-DZ"/>
        </w:rPr>
        <w:lastRenderedPageBreak/>
        <w:t>كاتب الرسالة أن يعبر عن فكرة ما. والأمر كذلك في مجال الشكل. فإن كانت الخطابة تحتاج إلى الاقتصاد في اللغة، وتنميق العبارة، وتوخي شرف العبارة، وبلاغة الصورة. فكذلك الرسالة تُحَبَّرُ باستعمال أسلوب التأثير الذي يتوخى حسن التركيب، وتنسيق اللفظ مع اللفظ، وجمال التعبير، وعذوبة التصوير.</w:t>
      </w:r>
      <w:r w:rsidR="002954F8" w:rsidRPr="008F4BB7">
        <w:rPr>
          <w:rFonts w:ascii="Traditional Arabic" w:hAnsi="Traditional Arabic" w:cs="Traditional Arabic" w:hint="cs"/>
          <w:sz w:val="36"/>
          <w:szCs w:val="36"/>
          <w:rtl/>
          <w:lang w:bidi="ar-DZ"/>
        </w:rPr>
        <w:t xml:space="preserve"> </w:t>
      </w:r>
      <w:r w:rsidR="002954F8" w:rsidRPr="008F4BB7">
        <w:rPr>
          <w:rFonts w:ascii="Traditional Arabic" w:hAnsi="Traditional Arabic" w:cs="Traditional Arabic"/>
          <w:sz w:val="36"/>
          <w:szCs w:val="36"/>
          <w:rtl/>
          <w:lang w:bidi="ar-DZ"/>
        </w:rPr>
        <w:t>«</w:t>
      </w:r>
      <w:r w:rsidR="002954F8" w:rsidRPr="008F4BB7">
        <w:rPr>
          <w:rFonts w:ascii="Traditional Arabic" w:hAnsi="Traditional Arabic" w:cs="Traditional Arabic" w:hint="cs"/>
          <w:sz w:val="36"/>
          <w:szCs w:val="36"/>
          <w:rtl/>
          <w:lang w:bidi="ar-DZ"/>
        </w:rPr>
        <w:t>وربط أبو هلال العسكري في تعريفه للرسالة بين الرسالة والخطبة، فهو يرى أن الرسالة تقابل الخطبة. إذ لا فرق بينهما إلا بالتسمية فقط، وذلك على أساس تشاكل الألفاظ والفواصل، وما إلى ذلك من سهولة وعذوبة وتحرر من الأوزان والقوافي، إلا أن الخطبة تلقى مشافهة على الجمع من الناس، والرسالة تحبر ثم يبعث بها، ومن السهل أن تجعل الرسالة خطبة والخطبة رسالة</w:t>
      </w:r>
      <w:proofErr w:type="gramStart"/>
      <w:r w:rsidR="002954F8" w:rsidRPr="008F4BB7">
        <w:rPr>
          <w:rFonts w:ascii="Traditional Arabic" w:hAnsi="Traditional Arabic" w:cs="Traditional Arabic" w:hint="cs"/>
          <w:sz w:val="36"/>
          <w:szCs w:val="36"/>
          <w:rtl/>
          <w:lang w:bidi="ar-DZ"/>
        </w:rPr>
        <w:t>.</w:t>
      </w:r>
      <w:r w:rsidR="002954F8" w:rsidRPr="008F4BB7">
        <w:rPr>
          <w:rFonts w:ascii="Traditional Arabic" w:hAnsi="Traditional Arabic" w:cs="Traditional Arabic"/>
          <w:sz w:val="36"/>
          <w:szCs w:val="36"/>
          <w:rtl/>
          <w:lang w:bidi="ar-DZ"/>
        </w:rPr>
        <w:t>»</w:t>
      </w:r>
      <w:r w:rsidR="002954F8" w:rsidRPr="008F4BB7">
        <w:rPr>
          <w:rFonts w:ascii="Traditional Arabic" w:hAnsi="Traditional Arabic" w:cs="Traditional Arabic" w:hint="cs"/>
          <w:b/>
          <w:bCs/>
          <w:sz w:val="36"/>
          <w:szCs w:val="36"/>
          <w:vertAlign w:val="superscript"/>
          <w:rtl/>
          <w:lang w:bidi="ar-DZ"/>
        </w:rPr>
        <w:t>(</w:t>
      </w:r>
      <w:proofErr w:type="gramEnd"/>
      <w:r w:rsidR="002954F8" w:rsidRPr="008F4BB7">
        <w:rPr>
          <w:rStyle w:val="Appelnotedebasdep"/>
          <w:rFonts w:ascii="Traditional Arabic" w:hAnsi="Traditional Arabic" w:cs="Traditional Arabic"/>
          <w:b/>
          <w:bCs/>
          <w:sz w:val="36"/>
          <w:szCs w:val="36"/>
          <w:rtl/>
          <w:lang w:bidi="ar-DZ"/>
        </w:rPr>
        <w:footnoteReference w:id="13"/>
      </w:r>
      <w:r w:rsidR="002954F8" w:rsidRPr="008F4BB7">
        <w:rPr>
          <w:rFonts w:ascii="Traditional Arabic" w:hAnsi="Traditional Arabic" w:cs="Traditional Arabic" w:hint="cs"/>
          <w:b/>
          <w:bCs/>
          <w:sz w:val="36"/>
          <w:szCs w:val="36"/>
          <w:vertAlign w:val="superscript"/>
          <w:rtl/>
          <w:lang w:bidi="ar-DZ"/>
        </w:rPr>
        <w:t>)</w:t>
      </w:r>
      <w:r w:rsidR="002954F8" w:rsidRPr="008F4BB7">
        <w:rPr>
          <w:rFonts w:ascii="Traditional Arabic" w:hAnsi="Traditional Arabic" w:cs="Traditional Arabic" w:hint="cs"/>
          <w:sz w:val="36"/>
          <w:szCs w:val="36"/>
          <w:rtl/>
          <w:lang w:bidi="ar-DZ"/>
        </w:rPr>
        <w:t xml:space="preserve">. </w:t>
      </w:r>
    </w:p>
    <w:p w:rsidR="00C07BCD" w:rsidRPr="008F4BB7" w:rsidRDefault="00072DE8" w:rsidP="00250867">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0F2A55" w:rsidRPr="008F4BB7">
        <w:rPr>
          <w:rFonts w:ascii="Traditional Arabic" w:hAnsi="Traditional Arabic" w:cs="Traditional Arabic" w:hint="cs"/>
          <w:sz w:val="36"/>
          <w:szCs w:val="36"/>
          <w:rtl/>
          <w:lang w:bidi="ar-DZ"/>
        </w:rPr>
        <w:t>أما حديثا، فيعود الأمر إلى عصر النهضة وبداية البعث العربي</w:t>
      </w:r>
      <w:r w:rsidR="00EB0E77" w:rsidRPr="008F4BB7">
        <w:rPr>
          <w:rFonts w:ascii="Traditional Arabic" w:hAnsi="Traditional Arabic" w:cs="Traditional Arabic" w:hint="cs"/>
          <w:sz w:val="36"/>
          <w:szCs w:val="36"/>
          <w:rtl/>
          <w:lang w:bidi="ar-DZ"/>
        </w:rPr>
        <w:t>، حيث اتسعت حركة التأليف والنشر. وجاءت نزعة إحياء التراث لتعيد للحضارة العربية الإسلامية قوتها. كما ظهرت فنون أدبية جديدة أسهمت في إخصاب الحركة الأدبية. ومن أشهر كتاب عصر النهضة: رفاعة الطهطاوي، أديب إسحاق. عبد الله نديم.</w:t>
      </w:r>
      <w:r w:rsidR="00250867">
        <w:rPr>
          <w:rFonts w:ascii="Traditional Arabic" w:hAnsi="Traditional Arabic" w:cs="Traditional Arabic" w:hint="cs"/>
          <w:sz w:val="36"/>
          <w:szCs w:val="36"/>
          <w:rtl/>
          <w:lang w:bidi="ar-DZ"/>
        </w:rPr>
        <w:t>..</w:t>
      </w:r>
      <w:r w:rsidR="00EB0E77" w:rsidRPr="008F4BB7">
        <w:rPr>
          <w:rFonts w:ascii="Traditional Arabic" w:hAnsi="Traditional Arabic" w:cs="Traditional Arabic" w:hint="cs"/>
          <w:sz w:val="36"/>
          <w:szCs w:val="36"/>
          <w:rtl/>
          <w:lang w:bidi="ar-DZ"/>
        </w:rPr>
        <w:t xml:space="preserve"> وتجدر الإشارة إلى أن أدب كتابة الرسائل انتشر في العصر الحديث بشكل لافت للانتباه خاصة بين الأدباء. والأمثلة كثيرة ومتنوعة، منها: رسائل جبران</w:t>
      </w:r>
      <w:r w:rsidRPr="008F4BB7">
        <w:rPr>
          <w:rFonts w:ascii="Traditional Arabic" w:hAnsi="Traditional Arabic" w:cs="Traditional Arabic" w:hint="cs"/>
          <w:sz w:val="36"/>
          <w:szCs w:val="36"/>
          <w:rtl/>
          <w:lang w:bidi="ar-DZ"/>
        </w:rPr>
        <w:t xml:space="preserve"> ومي زيادة</w:t>
      </w:r>
      <w:r w:rsidR="00EB0E77" w:rsidRPr="008F4BB7">
        <w:rPr>
          <w:rFonts w:ascii="Traditional Arabic" w:hAnsi="Traditional Arabic" w:cs="Traditional Arabic" w:hint="cs"/>
          <w:sz w:val="36"/>
          <w:szCs w:val="36"/>
          <w:rtl/>
          <w:lang w:bidi="ar-DZ"/>
        </w:rPr>
        <w:t xml:space="preserve">، ورسائل </w:t>
      </w:r>
      <w:r w:rsidR="00594AA9" w:rsidRPr="008F4BB7">
        <w:rPr>
          <w:rFonts w:ascii="Traditional Arabic" w:hAnsi="Traditional Arabic" w:cs="Traditional Arabic" w:hint="cs"/>
          <w:sz w:val="36"/>
          <w:szCs w:val="36"/>
          <w:rtl/>
          <w:lang w:bidi="ar-DZ"/>
        </w:rPr>
        <w:t>غسان كنفاني</w:t>
      </w:r>
      <w:r w:rsidR="00250867">
        <w:rPr>
          <w:rFonts w:ascii="Traditional Arabic" w:hAnsi="Traditional Arabic" w:cs="Traditional Arabic" w:hint="cs"/>
          <w:sz w:val="36"/>
          <w:szCs w:val="36"/>
          <w:rtl/>
          <w:lang w:bidi="ar-DZ"/>
        </w:rPr>
        <w:t xml:space="preserve"> و</w:t>
      </w:r>
      <w:r w:rsidRPr="008F4BB7">
        <w:rPr>
          <w:rFonts w:ascii="Traditional Arabic" w:hAnsi="Traditional Arabic" w:cs="Traditional Arabic" w:hint="cs"/>
          <w:sz w:val="36"/>
          <w:szCs w:val="36"/>
          <w:rtl/>
          <w:lang w:bidi="ar-DZ"/>
        </w:rPr>
        <w:t>غادة السمان</w:t>
      </w:r>
      <w:r w:rsidR="00594AA9" w:rsidRPr="008F4BB7">
        <w:rPr>
          <w:rFonts w:ascii="Traditional Arabic" w:hAnsi="Traditional Arabic" w:cs="Traditional Arabic" w:hint="cs"/>
          <w:sz w:val="36"/>
          <w:szCs w:val="36"/>
          <w:rtl/>
          <w:lang w:bidi="ar-DZ"/>
        </w:rPr>
        <w:t xml:space="preserve">، </w:t>
      </w:r>
      <w:r w:rsidRPr="008F4BB7">
        <w:rPr>
          <w:rFonts w:ascii="Traditional Arabic" w:hAnsi="Traditional Arabic" w:cs="Traditional Arabic" w:hint="cs"/>
          <w:sz w:val="36"/>
          <w:szCs w:val="36"/>
          <w:rtl/>
          <w:lang w:bidi="ar-DZ"/>
        </w:rPr>
        <w:t>ورسائل محمود درويش وسميح القاسم.</w:t>
      </w:r>
      <w:r w:rsidR="00250867">
        <w:rPr>
          <w:rFonts w:ascii="Traditional Arabic" w:hAnsi="Traditional Arabic" w:cs="Traditional Arabic" w:hint="cs"/>
          <w:sz w:val="36"/>
          <w:szCs w:val="36"/>
          <w:rtl/>
          <w:lang w:bidi="ar-DZ"/>
        </w:rPr>
        <w:t>..</w:t>
      </w:r>
      <w:r w:rsidR="000F2A55" w:rsidRPr="008F4BB7">
        <w:rPr>
          <w:rFonts w:ascii="Traditional Arabic" w:hAnsi="Traditional Arabic" w:cs="Traditional Arabic" w:hint="cs"/>
          <w:sz w:val="36"/>
          <w:szCs w:val="36"/>
          <w:rtl/>
          <w:lang w:bidi="ar-DZ"/>
        </w:rPr>
        <w:t xml:space="preserve"> </w:t>
      </w:r>
      <w:r w:rsidR="000F2A55" w:rsidRPr="008F4BB7">
        <w:rPr>
          <w:rFonts w:ascii="Traditional Arabic" w:hAnsi="Traditional Arabic" w:cs="Traditional Arabic"/>
          <w:sz w:val="36"/>
          <w:szCs w:val="36"/>
          <w:rtl/>
          <w:lang w:bidi="ar-DZ"/>
        </w:rPr>
        <w:t>«</w:t>
      </w:r>
      <w:r w:rsidR="000F2A55" w:rsidRPr="008F4BB7">
        <w:rPr>
          <w:rFonts w:ascii="Traditional Arabic" w:hAnsi="Traditional Arabic" w:cs="Traditional Arabic" w:hint="cs"/>
          <w:sz w:val="36"/>
          <w:szCs w:val="36"/>
          <w:rtl/>
          <w:lang w:bidi="ar-DZ"/>
        </w:rPr>
        <w:t xml:space="preserve">ومن أمثلة النثر الأدبي رسالة لعبد الله نديم يشكر فيها صديقا على كتاب وصله منه: " لبيك كوكب الصبح، دام نداك، وسعد بك نسيم الصَّبا، طاب </w:t>
      </w:r>
      <w:proofErr w:type="spellStart"/>
      <w:r w:rsidR="000F2A55" w:rsidRPr="008F4BB7">
        <w:rPr>
          <w:rFonts w:ascii="Traditional Arabic" w:hAnsi="Traditional Arabic" w:cs="Traditional Arabic" w:hint="cs"/>
          <w:sz w:val="36"/>
          <w:szCs w:val="36"/>
          <w:rtl/>
          <w:lang w:bidi="ar-DZ"/>
        </w:rPr>
        <w:t>شذاك</w:t>
      </w:r>
      <w:proofErr w:type="spellEnd"/>
      <w:r w:rsidR="000F2A55" w:rsidRPr="008F4BB7">
        <w:rPr>
          <w:rFonts w:ascii="Traditional Arabic" w:hAnsi="Traditional Arabic" w:cs="Traditional Arabic" w:hint="cs"/>
          <w:sz w:val="36"/>
          <w:szCs w:val="36"/>
          <w:rtl/>
          <w:lang w:bidi="ar-DZ"/>
        </w:rPr>
        <w:t xml:space="preserve">، وأهلا بك يا نور النهار، ومرحبا بك يا نور البَهار، فإني أَرِقْتُ للقاء منذ سمعت بالإسراء، </w:t>
      </w:r>
      <w:proofErr w:type="spellStart"/>
      <w:r w:rsidR="000F2A55" w:rsidRPr="008F4BB7">
        <w:rPr>
          <w:rFonts w:ascii="Traditional Arabic" w:hAnsi="Traditional Arabic" w:cs="Traditional Arabic" w:hint="cs"/>
          <w:sz w:val="36"/>
          <w:szCs w:val="36"/>
          <w:rtl/>
          <w:lang w:bidi="ar-DZ"/>
        </w:rPr>
        <w:t>ومازلتُ</w:t>
      </w:r>
      <w:proofErr w:type="spellEnd"/>
      <w:r w:rsidR="000F2A55" w:rsidRPr="008F4BB7">
        <w:rPr>
          <w:rFonts w:ascii="Traditional Arabic" w:hAnsi="Traditional Arabic" w:cs="Traditional Arabic" w:hint="cs"/>
          <w:sz w:val="36"/>
          <w:szCs w:val="36"/>
          <w:rtl/>
          <w:lang w:bidi="ar-DZ"/>
        </w:rPr>
        <w:t xml:space="preserve"> أسأل عن ركبكم في منازل البدر، وأستفهم منه ركبان النجوم حتى مطلع الفجر</w:t>
      </w:r>
      <w:r w:rsidR="00086491" w:rsidRPr="008F4BB7">
        <w:rPr>
          <w:rFonts w:ascii="Traditional Arabic" w:hAnsi="Traditional Arabic" w:cs="Traditional Arabic" w:hint="cs"/>
          <w:sz w:val="36"/>
          <w:szCs w:val="36"/>
          <w:rtl/>
          <w:lang w:bidi="ar-DZ"/>
        </w:rPr>
        <w:t xml:space="preserve">. </w:t>
      </w:r>
      <w:proofErr w:type="gramStart"/>
      <w:r w:rsidR="00086491" w:rsidRPr="008F4BB7">
        <w:rPr>
          <w:rFonts w:ascii="Traditional Arabic" w:hAnsi="Traditional Arabic" w:cs="Traditional Arabic" w:hint="cs"/>
          <w:sz w:val="36"/>
          <w:szCs w:val="36"/>
          <w:rtl/>
          <w:lang w:bidi="ar-DZ"/>
        </w:rPr>
        <w:t>فالشِّعْرَى[</w:t>
      </w:r>
      <w:proofErr w:type="gramEnd"/>
      <w:r w:rsidR="00086491" w:rsidRPr="008F4BB7">
        <w:rPr>
          <w:rFonts w:ascii="Traditional Arabic" w:hAnsi="Traditional Arabic" w:cs="Traditional Arabic" w:hint="cs"/>
          <w:sz w:val="36"/>
          <w:szCs w:val="36"/>
          <w:rtl/>
          <w:lang w:bidi="ar-DZ"/>
        </w:rPr>
        <w:t xml:space="preserve">نجم ورد ذكره في القرآن] تقول: تركتهم بتلك المرحلة، وعطارد يقول: تقدمتهم بمنزلة. والمريخ يقول: أناخوا ركائبهم، والمشتري يقول: أثاروا نجائبهم، والدجى تقول: ليلهم قمري، والزهرة تقول: هم أولاء على أثري، وكل ذلك وأنا هائم كحاطب بليل حتى طلع عليَّ من جانب السحر سُهيل، فهممتُ بتقبيله فأبى، وارتفع عني ونبا، فأشرتُ له بتلطف وأنشدته </w:t>
      </w:r>
      <w:proofErr w:type="gramStart"/>
      <w:r w:rsidR="00086491" w:rsidRPr="008F4BB7">
        <w:rPr>
          <w:rFonts w:ascii="Traditional Arabic" w:hAnsi="Traditional Arabic" w:cs="Traditional Arabic" w:hint="cs"/>
          <w:sz w:val="36"/>
          <w:szCs w:val="36"/>
          <w:rtl/>
          <w:lang w:bidi="ar-DZ"/>
        </w:rPr>
        <w:lastRenderedPageBreak/>
        <w:t>بتعطُّف</w:t>
      </w:r>
      <w:r w:rsidR="000F2A55"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086491" w:rsidRPr="008F4BB7">
        <w:rPr>
          <w:rStyle w:val="Appelnotedebasdep"/>
          <w:rFonts w:ascii="Traditional Arabic" w:hAnsi="Traditional Arabic" w:cs="Traditional Arabic"/>
          <w:b/>
          <w:bCs/>
          <w:sz w:val="36"/>
          <w:szCs w:val="36"/>
          <w:rtl/>
          <w:lang w:bidi="ar-DZ"/>
        </w:rPr>
        <w:footnoteReference w:id="14"/>
      </w:r>
      <w:r w:rsidR="00DC1FF3" w:rsidRPr="008F4BB7">
        <w:rPr>
          <w:rFonts w:ascii="Traditional Arabic" w:hAnsi="Traditional Arabic" w:cs="Traditional Arabic" w:hint="cs"/>
          <w:b/>
          <w:bCs/>
          <w:sz w:val="36"/>
          <w:szCs w:val="36"/>
          <w:vertAlign w:val="superscript"/>
          <w:rtl/>
          <w:lang w:bidi="ar-DZ"/>
        </w:rPr>
        <w:t>)</w:t>
      </w:r>
      <w:r w:rsidR="00086491" w:rsidRPr="008F4BB7">
        <w:rPr>
          <w:rFonts w:ascii="Traditional Arabic" w:hAnsi="Traditional Arabic" w:cs="Traditional Arabic" w:hint="cs"/>
          <w:sz w:val="36"/>
          <w:szCs w:val="36"/>
          <w:rtl/>
          <w:lang w:bidi="ar-DZ"/>
        </w:rPr>
        <w:t xml:space="preserve">. </w:t>
      </w:r>
      <w:r w:rsidR="00D673F9" w:rsidRPr="008F4BB7">
        <w:rPr>
          <w:rFonts w:ascii="Traditional Arabic" w:hAnsi="Traditional Arabic" w:cs="Traditional Arabic" w:hint="cs"/>
          <w:sz w:val="36"/>
          <w:szCs w:val="36"/>
          <w:rtl/>
          <w:lang w:bidi="ar-DZ"/>
        </w:rPr>
        <w:t>وتبدو هذه الرسالة من الوهلة الأولى غنية بأسلوب السجع الذي عودنا عليه العرب القدامى.</w:t>
      </w:r>
      <w:r w:rsidR="009F137D" w:rsidRPr="008F4BB7">
        <w:rPr>
          <w:rFonts w:ascii="Traditional Arabic" w:hAnsi="Traditional Arabic" w:cs="Traditional Arabic" w:hint="cs"/>
          <w:sz w:val="36"/>
          <w:szCs w:val="36"/>
          <w:rtl/>
          <w:lang w:bidi="ar-DZ"/>
        </w:rPr>
        <w:t xml:space="preserve"> كما أن هذا الأسلوب ليس </w:t>
      </w:r>
      <w:proofErr w:type="spellStart"/>
      <w:r w:rsidR="009F137D" w:rsidRPr="008F4BB7">
        <w:rPr>
          <w:rFonts w:ascii="Traditional Arabic" w:hAnsi="Traditional Arabic" w:cs="Traditional Arabic" w:hint="cs"/>
          <w:sz w:val="36"/>
          <w:szCs w:val="36"/>
          <w:rtl/>
          <w:lang w:bidi="ar-DZ"/>
        </w:rPr>
        <w:t>ممجوجا</w:t>
      </w:r>
      <w:proofErr w:type="spellEnd"/>
      <w:r w:rsidR="009F137D" w:rsidRPr="008F4BB7">
        <w:rPr>
          <w:rFonts w:ascii="Traditional Arabic" w:hAnsi="Traditional Arabic" w:cs="Traditional Arabic" w:hint="cs"/>
          <w:sz w:val="36"/>
          <w:szCs w:val="36"/>
          <w:rtl/>
          <w:lang w:bidi="ar-DZ"/>
        </w:rPr>
        <w:t xml:space="preserve"> في هذه الرسالة، بل إنه أعطى لمسة فنية تتميز بالسلاسة، وشرف اللفظ، وقوة العبارة، </w:t>
      </w:r>
      <w:r w:rsidR="00250867">
        <w:rPr>
          <w:rFonts w:ascii="Traditional Arabic" w:hAnsi="Traditional Arabic" w:cs="Traditional Arabic" w:hint="cs"/>
          <w:sz w:val="36"/>
          <w:szCs w:val="36"/>
          <w:rtl/>
          <w:lang w:bidi="ar-DZ"/>
        </w:rPr>
        <w:t>و</w:t>
      </w:r>
      <w:r w:rsidR="009F137D" w:rsidRPr="008F4BB7">
        <w:rPr>
          <w:rFonts w:ascii="Traditional Arabic" w:hAnsi="Traditional Arabic" w:cs="Traditional Arabic" w:hint="cs"/>
          <w:sz w:val="36"/>
          <w:szCs w:val="36"/>
          <w:rtl/>
          <w:lang w:bidi="ar-DZ"/>
        </w:rPr>
        <w:t xml:space="preserve">قرب المعنى. مما يجعل القارئ يستمتع بمثل هذه اللغة الفنية الراقية. وذلك ما أراده كتاب عصر النهضة في محاولاتهم استعادة أساليب البلاغة القديمة، </w:t>
      </w:r>
      <w:r w:rsidR="00250867">
        <w:rPr>
          <w:rFonts w:ascii="Traditional Arabic" w:hAnsi="Traditional Arabic" w:cs="Traditional Arabic" w:hint="cs"/>
          <w:sz w:val="36"/>
          <w:szCs w:val="36"/>
          <w:rtl/>
          <w:lang w:bidi="ar-DZ"/>
        </w:rPr>
        <w:t>من</w:t>
      </w:r>
      <w:r w:rsidR="009F137D" w:rsidRPr="008F4BB7">
        <w:rPr>
          <w:rFonts w:ascii="Traditional Arabic" w:hAnsi="Traditional Arabic" w:cs="Traditional Arabic" w:hint="cs"/>
          <w:sz w:val="36"/>
          <w:szCs w:val="36"/>
          <w:rtl/>
          <w:lang w:bidi="ar-DZ"/>
        </w:rPr>
        <w:t xml:space="preserve"> رونق</w:t>
      </w:r>
      <w:r w:rsidR="00250867">
        <w:rPr>
          <w:rFonts w:ascii="Traditional Arabic" w:hAnsi="Traditional Arabic" w:cs="Traditional Arabic" w:hint="cs"/>
          <w:sz w:val="36"/>
          <w:szCs w:val="36"/>
          <w:rtl/>
          <w:lang w:bidi="ar-DZ"/>
        </w:rPr>
        <w:t xml:space="preserve"> في</w:t>
      </w:r>
      <w:r w:rsidR="009F137D" w:rsidRPr="008F4BB7">
        <w:rPr>
          <w:rFonts w:ascii="Traditional Arabic" w:hAnsi="Traditional Arabic" w:cs="Traditional Arabic" w:hint="cs"/>
          <w:sz w:val="36"/>
          <w:szCs w:val="36"/>
          <w:rtl/>
          <w:lang w:bidi="ar-DZ"/>
        </w:rPr>
        <w:t xml:space="preserve"> التعبير، وانسجام </w:t>
      </w:r>
      <w:r w:rsidR="00250867">
        <w:rPr>
          <w:rFonts w:ascii="Traditional Arabic" w:hAnsi="Traditional Arabic" w:cs="Traditional Arabic" w:hint="cs"/>
          <w:sz w:val="36"/>
          <w:szCs w:val="36"/>
          <w:rtl/>
          <w:lang w:bidi="ar-DZ"/>
        </w:rPr>
        <w:t xml:space="preserve">بين أقسام </w:t>
      </w:r>
      <w:r w:rsidR="009F137D" w:rsidRPr="008F4BB7">
        <w:rPr>
          <w:rFonts w:ascii="Traditional Arabic" w:hAnsi="Traditional Arabic" w:cs="Traditional Arabic" w:hint="cs"/>
          <w:sz w:val="36"/>
          <w:szCs w:val="36"/>
          <w:rtl/>
          <w:lang w:bidi="ar-DZ"/>
        </w:rPr>
        <w:t>التركيب، وجودة</w:t>
      </w:r>
      <w:r w:rsidR="00250867">
        <w:rPr>
          <w:rFonts w:ascii="Traditional Arabic" w:hAnsi="Traditional Arabic" w:cs="Traditional Arabic" w:hint="cs"/>
          <w:sz w:val="36"/>
          <w:szCs w:val="36"/>
          <w:rtl/>
          <w:lang w:bidi="ar-DZ"/>
        </w:rPr>
        <w:t xml:space="preserve"> في</w:t>
      </w:r>
      <w:r w:rsidR="009F137D" w:rsidRPr="008F4BB7">
        <w:rPr>
          <w:rFonts w:ascii="Traditional Arabic" w:hAnsi="Traditional Arabic" w:cs="Traditional Arabic" w:hint="cs"/>
          <w:sz w:val="36"/>
          <w:szCs w:val="36"/>
          <w:rtl/>
          <w:lang w:bidi="ar-DZ"/>
        </w:rPr>
        <w:t xml:space="preserve"> المع</w:t>
      </w:r>
      <w:r w:rsidR="00250867">
        <w:rPr>
          <w:rFonts w:ascii="Traditional Arabic" w:hAnsi="Traditional Arabic" w:cs="Traditional Arabic" w:hint="cs"/>
          <w:sz w:val="36"/>
          <w:szCs w:val="36"/>
          <w:rtl/>
          <w:lang w:bidi="ar-DZ"/>
        </w:rPr>
        <w:t>اني</w:t>
      </w:r>
      <w:r w:rsidR="009F137D" w:rsidRPr="008F4BB7">
        <w:rPr>
          <w:rFonts w:ascii="Traditional Arabic" w:hAnsi="Traditional Arabic" w:cs="Traditional Arabic" w:hint="cs"/>
          <w:sz w:val="36"/>
          <w:szCs w:val="36"/>
          <w:rtl/>
          <w:lang w:bidi="ar-DZ"/>
        </w:rPr>
        <w:t>.</w:t>
      </w:r>
    </w:p>
    <w:p w:rsidR="00F21B00" w:rsidRPr="008F4BB7" w:rsidRDefault="009F137D" w:rsidP="009F137D">
      <w:pPr>
        <w:bidi/>
        <w:spacing w:after="0" w:line="240" w:lineRule="auto"/>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وعلى الرغم من عدم وجود تعريفات دقيقة لفن الرسالة في كثير من الكتب والمراجع التي تناولت هذا الفن في الأدب العربي، إلا أن هناك شبه اتفاق في إعطاء تصور عام لها، فــــــ </w:t>
      </w:r>
      <w:r w:rsidRPr="008F4BB7">
        <w:rPr>
          <w:rFonts w:ascii="Traditional Arabic" w:hAnsi="Traditional Arabic" w:cs="Traditional Arabic" w:hint="eastAsia"/>
          <w:sz w:val="36"/>
          <w:szCs w:val="36"/>
          <w:rtl/>
          <w:lang w:bidi="ar-DZ"/>
        </w:rPr>
        <w:t>«</w:t>
      </w:r>
      <w:r w:rsidRPr="008F4BB7">
        <w:rPr>
          <w:rFonts w:ascii="Traditional Arabic" w:hAnsi="Traditional Arabic" w:cs="Traditional Arabic" w:hint="cs"/>
          <w:sz w:val="36"/>
          <w:szCs w:val="36"/>
          <w:rtl/>
          <w:lang w:bidi="ar-DZ"/>
        </w:rPr>
        <w:t>للرسالة</w:t>
      </w:r>
      <w:r w:rsidR="00086491" w:rsidRPr="008F4BB7">
        <w:rPr>
          <w:rFonts w:ascii="Traditional Arabic" w:hAnsi="Traditional Arabic" w:cs="Traditional Arabic" w:hint="cs"/>
          <w:sz w:val="36"/>
          <w:szCs w:val="36"/>
          <w:rtl/>
          <w:lang w:bidi="ar-DZ"/>
        </w:rPr>
        <w:t xml:space="preserve"> الفنية بناء خاص، وشكل فني معروف وسمات معينة هي بمثابة الأركان الأساسية التي تبنى عليها الرسالة، والتي لا بد من توافرها وإيداعها في كل قطعة نثرية تنتمي إلى أدب الرسائل </w:t>
      </w:r>
      <w:proofErr w:type="gramStart"/>
      <w:r w:rsidR="00086491" w:rsidRPr="008F4BB7">
        <w:rPr>
          <w:rFonts w:ascii="Traditional Arabic" w:hAnsi="Traditional Arabic" w:cs="Traditional Arabic" w:hint="cs"/>
          <w:sz w:val="36"/>
          <w:szCs w:val="36"/>
          <w:rtl/>
          <w:lang w:bidi="ar-DZ"/>
        </w:rPr>
        <w:t>الفنية</w:t>
      </w:r>
      <w:r w:rsidR="00086491"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086491" w:rsidRPr="008F4BB7">
        <w:rPr>
          <w:rStyle w:val="Appelnotedebasdep"/>
          <w:rFonts w:ascii="Traditional Arabic" w:hAnsi="Traditional Arabic" w:cs="Traditional Arabic"/>
          <w:b/>
          <w:bCs/>
          <w:sz w:val="36"/>
          <w:szCs w:val="36"/>
          <w:rtl/>
          <w:lang w:bidi="ar-DZ"/>
        </w:rPr>
        <w:footnoteReference w:id="15"/>
      </w:r>
      <w:r w:rsidR="00DC1FF3" w:rsidRPr="008F4BB7">
        <w:rPr>
          <w:rFonts w:ascii="Traditional Arabic" w:hAnsi="Traditional Arabic" w:cs="Traditional Arabic" w:hint="cs"/>
          <w:b/>
          <w:bCs/>
          <w:sz w:val="36"/>
          <w:szCs w:val="36"/>
          <w:vertAlign w:val="superscript"/>
          <w:rtl/>
          <w:lang w:bidi="ar-DZ"/>
        </w:rPr>
        <w:t>)</w:t>
      </w:r>
      <w:r w:rsidRPr="008F4BB7">
        <w:rPr>
          <w:rFonts w:ascii="Traditional Arabic" w:hAnsi="Traditional Arabic" w:cs="Traditional Arabic" w:hint="cs"/>
          <w:sz w:val="36"/>
          <w:szCs w:val="36"/>
          <w:rtl/>
          <w:lang w:bidi="ar-DZ"/>
        </w:rPr>
        <w:t>. ويدخل هذا الأمر في باب التجنيس الذي أصبح مطلبا هاما في وضع معيار لكل فن، حتى يتمايز عن غيره من الفنون الأخرى على الرغم من بعض التداخل بينها. «فالرسالة</w:t>
      </w:r>
      <w:r w:rsidR="00086491" w:rsidRPr="008F4BB7">
        <w:rPr>
          <w:rFonts w:ascii="Traditional Arabic" w:hAnsi="Traditional Arabic" w:cs="Traditional Arabic" w:hint="cs"/>
          <w:sz w:val="36"/>
          <w:szCs w:val="36"/>
          <w:rtl/>
          <w:lang w:bidi="ar-DZ"/>
        </w:rPr>
        <w:t xml:space="preserve"> الفنية قطعة نثرية واحدة تتجزأ في ثلاثة أقسام وعناصر مختلفة هي: البداية أو الصدر والمتن ثم النهاية أو الختام، ولكل عنصر من هذه العناصر طابعه الخاص، ففي البداية غالبا ما يخاطب الكاتب فيه من أُرسلتْ إليه الرسالة، وفي المتن يتناول الكاتب الموضوع الذي أُنشئت من أجله الرسالة</w:t>
      </w:r>
      <w:r w:rsidR="00C07BCD" w:rsidRPr="008F4BB7">
        <w:rPr>
          <w:rFonts w:ascii="Traditional Arabic" w:hAnsi="Traditional Arabic" w:cs="Traditional Arabic" w:hint="cs"/>
          <w:sz w:val="36"/>
          <w:szCs w:val="36"/>
          <w:rtl/>
          <w:lang w:bidi="ar-DZ"/>
        </w:rPr>
        <w:t xml:space="preserve">، وفي النهاية يدعو الكاتب بالسلام لمن كتب إليه الرسالة. وهناك اتصال وثيق بين هذه العناصر التي تكون الشكل الفني المميز للرسالة بين أشكال النثر الفني </w:t>
      </w:r>
      <w:r w:rsidR="00DF0BB3" w:rsidRPr="008F4BB7">
        <w:rPr>
          <w:rFonts w:ascii="Traditional Arabic" w:hAnsi="Traditional Arabic" w:cs="Traditional Arabic" w:hint="cs"/>
          <w:sz w:val="36"/>
          <w:szCs w:val="36"/>
          <w:rtl/>
          <w:lang w:bidi="ar-DZ"/>
        </w:rPr>
        <w:t>الأخرى»</w:t>
      </w:r>
      <w:r w:rsidR="00DF0BB3" w:rsidRPr="008F4BB7">
        <w:rPr>
          <w:rFonts w:ascii="Traditional Arabic" w:hAnsi="Traditional Arabic" w:cs="Traditional Arabic" w:hint="cs"/>
          <w:b/>
          <w:bCs/>
          <w:sz w:val="36"/>
          <w:szCs w:val="36"/>
          <w:vertAlign w:val="superscript"/>
          <w:rtl/>
          <w:lang w:bidi="ar-DZ"/>
        </w:rPr>
        <w:t xml:space="preserve"> </w:t>
      </w:r>
      <w:r w:rsidR="00DF0BB3" w:rsidRPr="008F4BB7">
        <w:rPr>
          <w:rFonts w:ascii="Traditional Arabic" w:hAnsi="Traditional Arabic" w:cs="Traditional Arabic"/>
          <w:b/>
          <w:bCs/>
          <w:sz w:val="36"/>
          <w:szCs w:val="36"/>
          <w:vertAlign w:val="superscript"/>
          <w:rtl/>
          <w:lang w:bidi="ar-DZ"/>
        </w:rPr>
        <w:t>(</w:t>
      </w:r>
      <w:r w:rsidR="00C07BCD" w:rsidRPr="008F4BB7">
        <w:rPr>
          <w:rStyle w:val="Appelnotedebasdep"/>
          <w:rFonts w:ascii="Traditional Arabic" w:hAnsi="Traditional Arabic" w:cs="Traditional Arabic"/>
          <w:b/>
          <w:bCs/>
          <w:sz w:val="36"/>
          <w:szCs w:val="36"/>
          <w:rtl/>
          <w:lang w:bidi="ar-DZ"/>
        </w:rPr>
        <w:footnoteReference w:id="16"/>
      </w:r>
      <w:r w:rsidR="00DC1FF3" w:rsidRPr="008F4BB7">
        <w:rPr>
          <w:rFonts w:ascii="Traditional Arabic" w:hAnsi="Traditional Arabic" w:cs="Traditional Arabic" w:hint="cs"/>
          <w:b/>
          <w:bCs/>
          <w:sz w:val="36"/>
          <w:szCs w:val="36"/>
          <w:vertAlign w:val="superscript"/>
          <w:rtl/>
          <w:lang w:bidi="ar-DZ"/>
        </w:rPr>
        <w:t>)</w:t>
      </w:r>
      <w:r w:rsidRPr="008F4BB7">
        <w:rPr>
          <w:rFonts w:ascii="Traditional Arabic" w:hAnsi="Traditional Arabic" w:cs="Traditional Arabic" w:hint="cs"/>
          <w:sz w:val="36"/>
          <w:szCs w:val="36"/>
          <w:rtl/>
          <w:lang w:bidi="ar-DZ"/>
        </w:rPr>
        <w:t xml:space="preserve">. </w:t>
      </w:r>
    </w:p>
    <w:p w:rsidR="009C7FEC" w:rsidRPr="008F4BB7" w:rsidRDefault="007B3227" w:rsidP="002930FF">
      <w:pPr>
        <w:bidi/>
        <w:rPr>
          <w:rFonts w:ascii="Traditional Arabic" w:hAnsi="Traditional Arabic" w:cs="Traditional Arabic"/>
          <w:sz w:val="24"/>
          <w:szCs w:val="24"/>
          <w:rtl/>
          <w:lang w:bidi="ar-DZ"/>
        </w:rPr>
      </w:pPr>
      <w:r w:rsidRPr="008F4BB7">
        <w:rPr>
          <w:rFonts w:ascii="Traditional Arabic" w:hAnsi="Traditional Arabic" w:cs="Traditional Arabic"/>
          <w:sz w:val="36"/>
          <w:szCs w:val="36"/>
          <w:rtl/>
          <w:lang w:bidi="ar-DZ"/>
        </w:rPr>
        <w:t xml:space="preserve"> </w:t>
      </w:r>
    </w:p>
    <w:p w:rsidR="000D3E83" w:rsidRPr="008F4BB7" w:rsidRDefault="000D3E83" w:rsidP="009C7FEC">
      <w:pPr>
        <w:bidi/>
        <w:rPr>
          <w:rFonts w:ascii="Traditional Arabic" w:hAnsi="Traditional Arabic" w:cs="Traditional Arabic"/>
          <w:b/>
          <w:bCs/>
          <w:sz w:val="36"/>
          <w:szCs w:val="36"/>
          <w:rtl/>
          <w:lang w:bidi="ar-DZ"/>
        </w:rPr>
      </w:pPr>
    </w:p>
    <w:p w:rsidR="000D3E83" w:rsidRPr="008F4BB7" w:rsidRDefault="000D3E83" w:rsidP="000D3E83">
      <w:pPr>
        <w:bidi/>
        <w:rPr>
          <w:rFonts w:ascii="Traditional Arabic" w:hAnsi="Traditional Arabic" w:cs="Traditional Arabic"/>
          <w:b/>
          <w:bCs/>
          <w:sz w:val="36"/>
          <w:szCs w:val="36"/>
          <w:rtl/>
          <w:lang w:bidi="ar-DZ"/>
        </w:rPr>
      </w:pPr>
    </w:p>
    <w:p w:rsidR="000D3E83" w:rsidRPr="008F4BB7" w:rsidRDefault="000D3E83" w:rsidP="000D3E83">
      <w:pPr>
        <w:bidi/>
        <w:rPr>
          <w:rFonts w:ascii="Traditional Arabic" w:hAnsi="Traditional Arabic" w:cs="Traditional Arabic"/>
          <w:b/>
          <w:bCs/>
          <w:sz w:val="36"/>
          <w:szCs w:val="36"/>
          <w:rtl/>
          <w:lang w:bidi="ar-DZ"/>
        </w:rPr>
      </w:pPr>
    </w:p>
    <w:p w:rsidR="009C7FEC" w:rsidRPr="008F4BB7" w:rsidRDefault="00DC1FF3" w:rsidP="000D3E83">
      <w:pPr>
        <w:pStyle w:val="Paragraphedeliste"/>
        <w:numPr>
          <w:ilvl w:val="0"/>
          <w:numId w:val="9"/>
        </w:numPr>
        <w:tabs>
          <w:tab w:val="right" w:pos="850"/>
        </w:tabs>
        <w:bidi/>
        <w:rPr>
          <w:rFonts w:ascii="Traditional Arabic" w:hAnsi="Traditional Arabic" w:cs="Traditional Arabic"/>
          <w:b/>
          <w:bCs/>
          <w:sz w:val="36"/>
          <w:szCs w:val="36"/>
          <w:lang w:bidi="ar-DZ"/>
        </w:rPr>
      </w:pPr>
      <w:r w:rsidRPr="008F4BB7">
        <w:rPr>
          <w:rFonts w:ascii="Traditional Arabic" w:hAnsi="Traditional Arabic" w:cs="Traditional Arabic" w:hint="cs"/>
          <w:b/>
          <w:bCs/>
          <w:sz w:val="36"/>
          <w:szCs w:val="36"/>
          <w:rtl/>
          <w:lang w:bidi="ar-DZ"/>
        </w:rPr>
        <w:t xml:space="preserve">فن </w:t>
      </w:r>
      <w:r w:rsidR="009C7FEC" w:rsidRPr="008F4BB7">
        <w:rPr>
          <w:rFonts w:ascii="Traditional Arabic" w:hAnsi="Traditional Arabic" w:cs="Traditional Arabic" w:hint="cs"/>
          <w:b/>
          <w:bCs/>
          <w:sz w:val="36"/>
          <w:szCs w:val="36"/>
          <w:rtl/>
          <w:lang w:bidi="ar-DZ"/>
        </w:rPr>
        <w:t>الرسالة في النثر الجزائري الحديث:</w:t>
      </w:r>
    </w:p>
    <w:p w:rsidR="0068596B" w:rsidRPr="008F4BB7" w:rsidRDefault="000D3E83" w:rsidP="00DF0BB3">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2930FF" w:rsidRPr="008F4BB7">
        <w:rPr>
          <w:rFonts w:ascii="Traditional Arabic" w:hAnsi="Traditional Arabic" w:cs="Traditional Arabic" w:hint="cs"/>
          <w:sz w:val="36"/>
          <w:szCs w:val="36"/>
          <w:rtl/>
          <w:lang w:bidi="ar-DZ"/>
        </w:rPr>
        <w:t>أدى ضعف الدولة العثمانية في مراحلها الأخيرة إلى انهيار في مختلف شؤون الدولة حتى من ناحية اللغة. و «</w:t>
      </w:r>
      <w:r w:rsidR="00BB06D6" w:rsidRPr="008F4BB7">
        <w:rPr>
          <w:rFonts w:ascii="Traditional Arabic" w:hAnsi="Traditional Arabic" w:cs="Traditional Arabic" w:hint="cs"/>
          <w:sz w:val="36"/>
          <w:szCs w:val="36"/>
          <w:rtl/>
          <w:lang w:bidi="ar-DZ"/>
        </w:rPr>
        <w:t xml:space="preserve">إن كل الوثائق العربية والتركية التي تركت لنا حول هاته الفترة، إذا استثنينا حمدان خوجة، تعكس ضعف المستوى الثقافي للدايات </w:t>
      </w:r>
      <w:proofErr w:type="spellStart"/>
      <w:r w:rsidR="00BB06D6" w:rsidRPr="008F4BB7">
        <w:rPr>
          <w:rFonts w:ascii="Traditional Arabic" w:hAnsi="Traditional Arabic" w:cs="Traditional Arabic" w:hint="cs"/>
          <w:sz w:val="36"/>
          <w:szCs w:val="36"/>
          <w:rtl/>
          <w:lang w:bidi="ar-DZ"/>
        </w:rPr>
        <w:t>والبايات</w:t>
      </w:r>
      <w:proofErr w:type="spellEnd"/>
      <w:r w:rsidR="00BB06D6" w:rsidRPr="008F4BB7">
        <w:rPr>
          <w:rFonts w:ascii="Traditional Arabic" w:hAnsi="Traditional Arabic" w:cs="Traditional Arabic" w:hint="cs"/>
          <w:sz w:val="36"/>
          <w:szCs w:val="36"/>
          <w:rtl/>
          <w:lang w:bidi="ar-DZ"/>
        </w:rPr>
        <w:t xml:space="preserve"> </w:t>
      </w:r>
      <w:proofErr w:type="spellStart"/>
      <w:r w:rsidR="00BB06D6" w:rsidRPr="008F4BB7">
        <w:rPr>
          <w:rFonts w:ascii="Traditional Arabic" w:hAnsi="Traditional Arabic" w:cs="Traditional Arabic" w:hint="cs"/>
          <w:sz w:val="36"/>
          <w:szCs w:val="36"/>
          <w:rtl/>
          <w:lang w:bidi="ar-DZ"/>
        </w:rPr>
        <w:t>والأغاوات</w:t>
      </w:r>
      <w:proofErr w:type="spellEnd"/>
      <w:r w:rsidR="00BB06D6" w:rsidRPr="008F4BB7">
        <w:rPr>
          <w:rFonts w:ascii="Traditional Arabic" w:hAnsi="Traditional Arabic" w:cs="Traditional Arabic" w:hint="cs"/>
          <w:sz w:val="36"/>
          <w:szCs w:val="36"/>
          <w:rtl/>
          <w:lang w:bidi="ar-DZ"/>
        </w:rPr>
        <w:t xml:space="preserve">، أما </w:t>
      </w:r>
      <w:proofErr w:type="spellStart"/>
      <w:r w:rsidR="00BB06D6" w:rsidRPr="008F4BB7">
        <w:rPr>
          <w:rFonts w:ascii="Traditional Arabic" w:hAnsi="Traditional Arabic" w:cs="Traditional Arabic" w:hint="cs"/>
          <w:sz w:val="36"/>
          <w:szCs w:val="36"/>
          <w:rtl/>
          <w:lang w:bidi="ar-DZ"/>
        </w:rPr>
        <w:t>الانكشاريون</w:t>
      </w:r>
      <w:proofErr w:type="spellEnd"/>
      <w:r w:rsidR="00BB06D6" w:rsidRPr="008F4BB7">
        <w:rPr>
          <w:rFonts w:ascii="Traditional Arabic" w:hAnsi="Traditional Arabic" w:cs="Traditional Arabic" w:hint="cs"/>
          <w:sz w:val="36"/>
          <w:szCs w:val="36"/>
          <w:rtl/>
          <w:lang w:bidi="ar-DZ"/>
        </w:rPr>
        <w:t xml:space="preserve"> رجال سلاح وحرب، فلم يعقلوا أهمية بالغة لهذا الميدان، وبذلك كانت الوثائق العربية أو التركية صعبة القراءة، لكثرة ما اشتملت عليه من أخطاء متنوعة</w:t>
      </w:r>
      <w:proofErr w:type="gramStart"/>
      <w:r w:rsidR="00BB06D6" w:rsidRPr="008F4BB7">
        <w:rPr>
          <w:rFonts w:ascii="Traditional Arabic" w:hAnsi="Traditional Arabic" w:cs="Traditional Arabic" w:hint="cs"/>
          <w:sz w:val="36"/>
          <w:szCs w:val="36"/>
          <w:rtl/>
          <w:lang w:bidi="ar-DZ"/>
        </w:rPr>
        <w:t>.</w:t>
      </w:r>
      <w:r w:rsidR="00BB06D6"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BB06D6" w:rsidRPr="008F4BB7">
        <w:rPr>
          <w:rStyle w:val="Appelnotedebasdep"/>
          <w:rFonts w:ascii="Traditional Arabic" w:hAnsi="Traditional Arabic" w:cs="Traditional Arabic"/>
          <w:b/>
          <w:bCs/>
          <w:sz w:val="36"/>
          <w:szCs w:val="36"/>
          <w:rtl/>
          <w:lang w:bidi="ar-DZ"/>
        </w:rPr>
        <w:footnoteReference w:id="17"/>
      </w:r>
      <w:r w:rsidR="00DC1FF3" w:rsidRPr="008F4BB7">
        <w:rPr>
          <w:rFonts w:ascii="Traditional Arabic" w:hAnsi="Traditional Arabic" w:cs="Traditional Arabic" w:hint="cs"/>
          <w:b/>
          <w:bCs/>
          <w:sz w:val="36"/>
          <w:szCs w:val="36"/>
          <w:vertAlign w:val="superscript"/>
          <w:rtl/>
          <w:lang w:bidi="ar-DZ"/>
        </w:rPr>
        <w:t>)</w:t>
      </w:r>
      <w:r w:rsidR="002930FF" w:rsidRPr="008F4BB7">
        <w:rPr>
          <w:rFonts w:ascii="Traditional Arabic" w:hAnsi="Traditional Arabic" w:cs="Traditional Arabic" w:hint="cs"/>
          <w:sz w:val="36"/>
          <w:szCs w:val="36"/>
          <w:rtl/>
          <w:lang w:bidi="ar-DZ"/>
        </w:rPr>
        <w:t xml:space="preserve">. </w:t>
      </w:r>
      <w:r w:rsidR="008A1722" w:rsidRPr="008F4BB7">
        <w:rPr>
          <w:rFonts w:ascii="Traditional Arabic" w:hAnsi="Traditional Arabic" w:cs="Traditional Arabic" w:hint="cs"/>
          <w:sz w:val="36"/>
          <w:szCs w:val="36"/>
          <w:rtl/>
          <w:lang w:bidi="ar-DZ"/>
        </w:rPr>
        <w:t xml:space="preserve">ويعد (حمدان خوجة) أحد الشخصيات الجزائرية </w:t>
      </w:r>
      <w:r w:rsidR="00DF0BB3">
        <w:rPr>
          <w:rFonts w:ascii="Traditional Arabic" w:hAnsi="Traditional Arabic" w:cs="Traditional Arabic" w:hint="cs"/>
          <w:sz w:val="36"/>
          <w:szCs w:val="36"/>
          <w:rtl/>
          <w:lang w:bidi="ar-DZ"/>
        </w:rPr>
        <w:t>البارزة</w:t>
      </w:r>
      <w:r w:rsidR="008A1722" w:rsidRPr="008F4BB7">
        <w:rPr>
          <w:rFonts w:ascii="Traditional Arabic" w:hAnsi="Traditional Arabic" w:cs="Traditional Arabic" w:hint="cs"/>
          <w:sz w:val="36"/>
          <w:szCs w:val="36"/>
          <w:rtl/>
          <w:lang w:bidi="ar-DZ"/>
        </w:rPr>
        <w:t xml:space="preserve"> إبان الغزو الفرنسي للجزائر، ينتسب إلى عائلة جزائرية مرموقة، حيث كان وال</w:t>
      </w:r>
      <w:r w:rsidR="00DF0BB3">
        <w:rPr>
          <w:rFonts w:ascii="Traditional Arabic" w:hAnsi="Traditional Arabic" w:cs="Traditional Arabic" w:hint="cs"/>
          <w:sz w:val="36"/>
          <w:szCs w:val="36"/>
          <w:rtl/>
          <w:lang w:bidi="ar-DZ"/>
        </w:rPr>
        <w:t>د</w:t>
      </w:r>
      <w:r w:rsidR="008A1722" w:rsidRPr="008F4BB7">
        <w:rPr>
          <w:rFonts w:ascii="Traditional Arabic" w:hAnsi="Traditional Arabic" w:cs="Traditional Arabic" w:hint="cs"/>
          <w:sz w:val="36"/>
          <w:szCs w:val="36"/>
          <w:rtl/>
          <w:lang w:bidi="ar-DZ"/>
        </w:rPr>
        <w:t xml:space="preserve">ه فقيها تحت </w:t>
      </w:r>
      <w:r w:rsidRPr="008F4BB7">
        <w:rPr>
          <w:rFonts w:ascii="Traditional Arabic" w:hAnsi="Traditional Arabic" w:cs="Traditional Arabic" w:hint="cs"/>
          <w:sz w:val="36"/>
          <w:szCs w:val="36"/>
          <w:rtl/>
          <w:lang w:bidi="ar-DZ"/>
        </w:rPr>
        <w:t>إمر</w:t>
      </w:r>
      <w:r w:rsidR="008A1722" w:rsidRPr="008F4BB7">
        <w:rPr>
          <w:rFonts w:ascii="Traditional Arabic" w:hAnsi="Traditional Arabic" w:cs="Traditional Arabic" w:hint="cs"/>
          <w:sz w:val="36"/>
          <w:szCs w:val="36"/>
          <w:rtl/>
          <w:lang w:bidi="ar-DZ"/>
        </w:rPr>
        <w:t>ة الدولة العثمانية. وهو من مواليد 1773م. تلقى تعليمه الأول في الجزائر وحفظ القرآن وتفقه في علومه وعلوم اللغة العربية. وبعد المرحلة الابتدائية انتقل إلى إسطنبول. وبعد عودته منها تدرج في التحصيل العلمي، وكان متفوقا في مختلف العلوم الدينية والفلسفية وحتى الطبية. ومارس التجارة وأصبح من أثرى أثرياء العاصمة. وسافر إلى كثير من بلدان العالم في أوربا والمشرق العربي. بعد احتلال الجزائر اشتغل في الإدارة الفرنسية. ولكنه لم يوفق نظرا لمعارضته للسياسة الاستعمارية. وسافر إلى فرنسا سنة 1933. وذلك للدفاع عن الجزائر من خلال تواصله مع بعض الشخصيات النافذة. ولكن لم يجد بد</w:t>
      </w:r>
      <w:r w:rsidR="00DF0BB3">
        <w:rPr>
          <w:rFonts w:ascii="Traditional Arabic" w:hAnsi="Traditional Arabic" w:cs="Traditional Arabic" w:hint="cs"/>
          <w:sz w:val="36"/>
          <w:szCs w:val="36"/>
          <w:rtl/>
          <w:lang w:bidi="ar-DZ"/>
        </w:rPr>
        <w:t>ّا</w:t>
      </w:r>
      <w:r w:rsidR="008A1722" w:rsidRPr="008F4BB7">
        <w:rPr>
          <w:rFonts w:ascii="Traditional Arabic" w:hAnsi="Traditional Arabic" w:cs="Traditional Arabic" w:hint="cs"/>
          <w:sz w:val="36"/>
          <w:szCs w:val="36"/>
          <w:rtl/>
          <w:lang w:bidi="ar-DZ"/>
        </w:rPr>
        <w:t xml:space="preserve"> من السفر إلى إسطنبول سنة 1936. وتوفي هناك سنة 1945. </w:t>
      </w:r>
      <w:r w:rsidRPr="008F4BB7">
        <w:rPr>
          <w:rFonts w:ascii="Traditional Arabic" w:hAnsi="Traditional Arabic" w:cs="Traditional Arabic" w:hint="cs"/>
          <w:sz w:val="36"/>
          <w:szCs w:val="36"/>
          <w:rtl/>
          <w:lang w:bidi="ar-DZ"/>
        </w:rPr>
        <w:t xml:space="preserve">من أشهر كتبه (المرآة). </w:t>
      </w:r>
      <w:r w:rsidR="00DF0BB3">
        <w:rPr>
          <w:rFonts w:ascii="Traditional Arabic" w:hAnsi="Traditional Arabic" w:cs="Traditional Arabic" w:hint="cs"/>
          <w:sz w:val="36"/>
          <w:szCs w:val="36"/>
          <w:rtl/>
          <w:lang w:bidi="ar-DZ"/>
        </w:rPr>
        <w:t>و(</w:t>
      </w:r>
      <w:r w:rsidRPr="008F4BB7">
        <w:rPr>
          <w:rFonts w:ascii="Traditional Arabic" w:hAnsi="Traditional Arabic" w:cs="Traditional Arabic"/>
          <w:sz w:val="36"/>
          <w:szCs w:val="36"/>
          <w:rtl/>
          <w:lang w:bidi="ar-DZ"/>
        </w:rPr>
        <w:t>إتحاف المنصفين والأدباء في الاحتراس عن الوباء</w:t>
      </w:r>
      <w:r w:rsidR="00DF0BB3">
        <w:rPr>
          <w:rFonts w:ascii="Traditional Arabic" w:hAnsi="Traditional Arabic" w:cs="Traditional Arabic" w:hint="cs"/>
          <w:sz w:val="36"/>
          <w:szCs w:val="36"/>
          <w:rtl/>
          <w:lang w:bidi="ar-DZ"/>
        </w:rPr>
        <w:t>)</w:t>
      </w:r>
      <w:r w:rsidRPr="008F4BB7">
        <w:rPr>
          <w:rFonts w:ascii="Traditional Arabic" w:hAnsi="Traditional Arabic" w:cs="Traditional Arabic" w:hint="cs"/>
          <w:sz w:val="36"/>
          <w:szCs w:val="36"/>
          <w:rtl/>
          <w:lang w:bidi="ar-DZ"/>
        </w:rPr>
        <w:t xml:space="preserve">. </w:t>
      </w:r>
    </w:p>
    <w:p w:rsidR="00C00353" w:rsidRPr="008F4BB7" w:rsidRDefault="00130C69" w:rsidP="000D3E83">
      <w:pPr>
        <w:bidi/>
        <w:jc w:val="both"/>
        <w:rPr>
          <w:rFonts w:ascii="Traditional Arabic" w:hAnsi="Traditional Arabic" w:cs="Traditional Arabic"/>
          <w:sz w:val="36"/>
          <w:szCs w:val="36"/>
          <w:rtl/>
          <w:lang w:bidi="ar-DZ"/>
        </w:rPr>
      </w:pPr>
      <w:r w:rsidRPr="008F4BB7">
        <w:rPr>
          <w:rFonts w:ascii="Traditional Arabic" w:hAnsi="Traditional Arabic" w:cs="Traditional Arabic"/>
          <w:sz w:val="36"/>
          <w:szCs w:val="36"/>
          <w:rtl/>
          <w:lang w:bidi="ar-DZ"/>
        </w:rPr>
        <w:tab/>
      </w:r>
      <w:r w:rsidRPr="008F4BB7">
        <w:rPr>
          <w:rFonts w:ascii="Traditional Arabic" w:hAnsi="Traditional Arabic" w:cs="Traditional Arabic" w:hint="cs"/>
          <w:sz w:val="36"/>
          <w:szCs w:val="36"/>
          <w:rtl/>
          <w:lang w:bidi="ar-DZ"/>
        </w:rPr>
        <w:t xml:space="preserve">وقد راسل السلطان العثماني برسالة يطلب فيها تدخله، وعدم التخلي عن الشعب الجزائري الذي استبدت به السياسة الاستعمارية الوحشية </w:t>
      </w:r>
      <w:r w:rsidRPr="008F4BB7">
        <w:rPr>
          <w:rFonts w:ascii="Traditional Arabic" w:hAnsi="Traditional Arabic" w:cs="Traditional Arabic"/>
          <w:sz w:val="36"/>
          <w:szCs w:val="36"/>
          <w:rtl/>
          <w:lang w:bidi="ar-DZ"/>
        </w:rPr>
        <w:t>–</w:t>
      </w:r>
      <w:r w:rsidR="000D3E83" w:rsidRPr="008F4BB7">
        <w:rPr>
          <w:rFonts w:ascii="Traditional Arabic" w:hAnsi="Traditional Arabic" w:cs="Traditional Arabic" w:hint="cs"/>
          <w:sz w:val="36"/>
          <w:szCs w:val="36"/>
          <w:rtl/>
          <w:lang w:bidi="ar-DZ"/>
        </w:rPr>
        <w:t xml:space="preserve"> </w:t>
      </w:r>
      <w:r w:rsidRPr="008F4BB7">
        <w:rPr>
          <w:rFonts w:ascii="Traditional Arabic" w:hAnsi="Traditional Arabic" w:cs="Traditional Arabic" w:hint="cs"/>
          <w:sz w:val="36"/>
          <w:szCs w:val="36"/>
          <w:rtl/>
          <w:lang w:bidi="ar-DZ"/>
        </w:rPr>
        <w:t>قتلا وتنكيلا -  بعد الاحتلال</w:t>
      </w:r>
      <w:r w:rsidR="00DF0BB3">
        <w:rPr>
          <w:rFonts w:ascii="Traditional Arabic" w:hAnsi="Traditional Arabic" w:cs="Traditional Arabic" w:hint="cs"/>
          <w:sz w:val="36"/>
          <w:szCs w:val="36"/>
          <w:rtl/>
          <w:lang w:bidi="ar-DZ"/>
        </w:rPr>
        <w:t>، قائلا</w:t>
      </w:r>
      <w:r w:rsidRPr="008F4BB7">
        <w:rPr>
          <w:rFonts w:ascii="Traditional Arabic" w:hAnsi="Traditional Arabic" w:cs="Traditional Arabic" w:hint="cs"/>
          <w:sz w:val="36"/>
          <w:szCs w:val="36"/>
          <w:rtl/>
          <w:lang w:bidi="ar-DZ"/>
        </w:rPr>
        <w:t xml:space="preserve">: </w:t>
      </w:r>
      <w:r w:rsidR="00BB06D6" w:rsidRPr="008F4BB7">
        <w:rPr>
          <w:rFonts w:ascii="Traditional Arabic" w:hAnsi="Traditional Arabic" w:cs="Traditional Arabic" w:hint="cs"/>
          <w:sz w:val="36"/>
          <w:szCs w:val="36"/>
          <w:rtl/>
          <w:lang w:bidi="ar-DZ"/>
        </w:rPr>
        <w:t>«إلى</w:t>
      </w:r>
      <w:r w:rsidR="00C00353" w:rsidRPr="008F4BB7">
        <w:rPr>
          <w:rFonts w:ascii="Traditional Arabic" w:hAnsi="Traditional Arabic" w:cs="Traditional Arabic" w:hint="cs"/>
          <w:sz w:val="36"/>
          <w:szCs w:val="36"/>
          <w:rtl/>
          <w:lang w:bidi="ar-DZ"/>
        </w:rPr>
        <w:t xml:space="preserve"> </w:t>
      </w:r>
      <w:r w:rsidR="00C00353" w:rsidRPr="008F4BB7">
        <w:rPr>
          <w:rFonts w:ascii="Traditional Arabic" w:hAnsi="Traditional Arabic" w:cs="Traditional Arabic" w:hint="cs"/>
          <w:sz w:val="36"/>
          <w:szCs w:val="36"/>
          <w:rtl/>
          <w:lang w:bidi="ar-DZ"/>
        </w:rPr>
        <w:lastRenderedPageBreak/>
        <w:t xml:space="preserve">صاحب الجلالة، سلطان العالم الإسلامي ومؤيد الشعوب، سيد السيف والحروب، رمز العطف والنصر والسياسة، الخليفة المنتصر الوحيد، ظل الله على الأرض، جلالته، ملجأ المسلمين والضعفاء، رئيس الحكومة، رمز الدين، سيدنا السلطان محمود بن السلطان، ليهبه الله من لدنه قوة حتى يسوس </w:t>
      </w:r>
      <w:proofErr w:type="spellStart"/>
      <w:r w:rsidR="00C00353" w:rsidRPr="008F4BB7">
        <w:rPr>
          <w:rFonts w:ascii="Traditional Arabic" w:hAnsi="Traditional Arabic" w:cs="Traditional Arabic" w:hint="cs"/>
          <w:sz w:val="36"/>
          <w:szCs w:val="36"/>
          <w:rtl/>
          <w:lang w:bidi="ar-DZ"/>
        </w:rPr>
        <w:t>أمبراطوريته</w:t>
      </w:r>
      <w:proofErr w:type="spellEnd"/>
      <w:r w:rsidR="00C00353" w:rsidRPr="008F4BB7">
        <w:rPr>
          <w:rFonts w:ascii="Traditional Arabic" w:hAnsi="Traditional Arabic" w:cs="Traditional Arabic" w:hint="cs"/>
          <w:sz w:val="36"/>
          <w:szCs w:val="36"/>
          <w:rtl/>
          <w:lang w:bidi="ar-DZ"/>
        </w:rPr>
        <w:t xml:space="preserve"> وينفذ ما يريد ويجري نظام العالم على وفق مراده، ويجعله نجاحا لعباده وصلاحا لبلاده.</w:t>
      </w:r>
      <w:r w:rsidR="00C00353"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r w:rsidR="00C00353" w:rsidRPr="008F4BB7">
        <w:rPr>
          <w:rStyle w:val="Appelnotedebasdep"/>
          <w:rFonts w:ascii="Traditional Arabic" w:hAnsi="Traditional Arabic" w:cs="Traditional Arabic"/>
          <w:b/>
          <w:bCs/>
          <w:sz w:val="36"/>
          <w:szCs w:val="36"/>
          <w:rtl/>
          <w:lang w:bidi="ar-DZ"/>
        </w:rPr>
        <w:footnoteReference w:id="18"/>
      </w:r>
      <w:r w:rsidR="00DC1FF3" w:rsidRPr="008F4BB7">
        <w:rPr>
          <w:rFonts w:ascii="Traditional Arabic" w:hAnsi="Traditional Arabic" w:cs="Traditional Arabic" w:hint="cs"/>
          <w:b/>
          <w:bCs/>
          <w:sz w:val="36"/>
          <w:szCs w:val="36"/>
          <w:vertAlign w:val="superscript"/>
          <w:rtl/>
          <w:lang w:bidi="ar-DZ"/>
        </w:rPr>
        <w:t>)</w:t>
      </w:r>
    </w:p>
    <w:p w:rsidR="00C00353" w:rsidRPr="008F4BB7" w:rsidRDefault="000D3E83" w:rsidP="00FD6E10">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ويفتتح هذه الرسالة بديباجة مرصعة بمختلف عبارات المدح والثناء للخليفة العثماني، من أجل استمالة قلبه، وإثارة روح الشفقة </w:t>
      </w:r>
      <w:r w:rsidR="00FD6E10" w:rsidRPr="008F4BB7">
        <w:rPr>
          <w:rFonts w:ascii="Traditional Arabic" w:hAnsi="Traditional Arabic" w:cs="Traditional Arabic" w:hint="cs"/>
          <w:sz w:val="36"/>
          <w:szCs w:val="36"/>
          <w:rtl/>
          <w:lang w:bidi="ar-DZ"/>
        </w:rPr>
        <w:t xml:space="preserve">لديه </w:t>
      </w:r>
      <w:r w:rsidRPr="008F4BB7">
        <w:rPr>
          <w:rFonts w:ascii="Traditional Arabic" w:hAnsi="Traditional Arabic" w:cs="Traditional Arabic" w:hint="cs"/>
          <w:sz w:val="36"/>
          <w:szCs w:val="36"/>
          <w:rtl/>
          <w:lang w:bidi="ar-DZ"/>
        </w:rPr>
        <w:t>على هذا الشعب</w:t>
      </w:r>
      <w:r w:rsidR="00DF0BB3">
        <w:rPr>
          <w:rFonts w:ascii="Traditional Arabic" w:hAnsi="Traditional Arabic" w:cs="Traditional Arabic" w:hint="cs"/>
          <w:sz w:val="36"/>
          <w:szCs w:val="36"/>
          <w:rtl/>
          <w:lang w:bidi="ar-DZ"/>
        </w:rPr>
        <w:t xml:space="preserve"> المظلوم</w:t>
      </w:r>
      <w:r w:rsidRPr="008F4BB7">
        <w:rPr>
          <w:rFonts w:ascii="Traditional Arabic" w:hAnsi="Traditional Arabic" w:cs="Traditional Arabic" w:hint="cs"/>
          <w:sz w:val="36"/>
          <w:szCs w:val="36"/>
          <w:rtl/>
          <w:lang w:bidi="ar-DZ"/>
        </w:rPr>
        <w:t xml:space="preserve">. خاصة وأنه الحاكم </w:t>
      </w:r>
      <w:proofErr w:type="spellStart"/>
      <w:r w:rsidRPr="008F4BB7">
        <w:rPr>
          <w:rFonts w:ascii="Traditional Arabic" w:hAnsi="Traditional Arabic" w:cs="Traditional Arabic" w:hint="cs"/>
          <w:sz w:val="36"/>
          <w:szCs w:val="36"/>
          <w:rtl/>
          <w:lang w:bidi="ar-DZ"/>
        </w:rPr>
        <w:t>للأمبراطورية</w:t>
      </w:r>
      <w:proofErr w:type="spellEnd"/>
      <w:r w:rsidRPr="008F4BB7">
        <w:rPr>
          <w:rFonts w:ascii="Traditional Arabic" w:hAnsi="Traditional Arabic" w:cs="Traditional Arabic" w:hint="cs"/>
          <w:sz w:val="36"/>
          <w:szCs w:val="36"/>
          <w:rtl/>
          <w:lang w:bidi="ar-DZ"/>
        </w:rPr>
        <w:t xml:space="preserve"> العثمانية التي فرضت سيطرتها على البحر الأبيض المتوسط، </w:t>
      </w:r>
      <w:r w:rsidR="00FD6E10" w:rsidRPr="008F4BB7">
        <w:rPr>
          <w:rFonts w:ascii="Traditional Arabic" w:hAnsi="Traditional Arabic" w:cs="Traditional Arabic" w:hint="cs"/>
          <w:sz w:val="36"/>
          <w:szCs w:val="36"/>
          <w:rtl/>
          <w:lang w:bidi="ar-DZ"/>
        </w:rPr>
        <w:t xml:space="preserve">ومناطق من أسيا </w:t>
      </w:r>
      <w:proofErr w:type="spellStart"/>
      <w:r w:rsidR="00FD6E10" w:rsidRPr="008F4BB7">
        <w:rPr>
          <w:rFonts w:ascii="Traditional Arabic" w:hAnsi="Traditional Arabic" w:cs="Traditional Arabic" w:hint="cs"/>
          <w:sz w:val="36"/>
          <w:szCs w:val="36"/>
          <w:rtl/>
          <w:lang w:bidi="ar-DZ"/>
        </w:rPr>
        <w:t>وأوربا</w:t>
      </w:r>
      <w:proofErr w:type="spellEnd"/>
      <w:r w:rsidR="00FD6E10" w:rsidRPr="008F4BB7">
        <w:rPr>
          <w:rFonts w:ascii="Traditional Arabic" w:hAnsi="Traditional Arabic" w:cs="Traditional Arabic" w:hint="cs"/>
          <w:sz w:val="36"/>
          <w:szCs w:val="36"/>
          <w:rtl/>
          <w:lang w:bidi="ar-DZ"/>
        </w:rPr>
        <w:t xml:space="preserve">. </w:t>
      </w:r>
      <w:r w:rsidRPr="008F4BB7">
        <w:rPr>
          <w:rFonts w:ascii="Traditional Arabic" w:hAnsi="Traditional Arabic" w:cs="Traditional Arabic" w:hint="cs"/>
          <w:sz w:val="36"/>
          <w:szCs w:val="36"/>
          <w:rtl/>
          <w:lang w:bidi="ar-DZ"/>
        </w:rPr>
        <w:t>وحكمت مشرق الوطن العربي ومغربه.</w:t>
      </w:r>
      <w:r w:rsidR="00FD6E10" w:rsidRPr="008F4BB7">
        <w:rPr>
          <w:rFonts w:ascii="Traditional Arabic" w:hAnsi="Traditional Arabic" w:cs="Traditional Arabic" w:hint="cs"/>
          <w:sz w:val="36"/>
          <w:szCs w:val="36"/>
          <w:rtl/>
          <w:lang w:bidi="ar-DZ"/>
        </w:rPr>
        <w:t xml:space="preserve"> ويواصل طرح الغرض المراد: </w:t>
      </w:r>
      <w:r w:rsidR="00BB06D6" w:rsidRPr="008F4BB7">
        <w:rPr>
          <w:rFonts w:ascii="Traditional Arabic" w:hAnsi="Traditional Arabic" w:cs="Traditional Arabic" w:hint="cs"/>
          <w:sz w:val="36"/>
          <w:szCs w:val="36"/>
          <w:rtl/>
          <w:lang w:bidi="ar-DZ"/>
        </w:rPr>
        <w:t>«فبعد</w:t>
      </w:r>
      <w:r w:rsidR="00C00353" w:rsidRPr="008F4BB7">
        <w:rPr>
          <w:rFonts w:ascii="Traditional Arabic" w:hAnsi="Traditional Arabic" w:cs="Traditional Arabic" w:hint="cs"/>
          <w:sz w:val="36"/>
          <w:szCs w:val="36"/>
          <w:rtl/>
          <w:lang w:bidi="ar-DZ"/>
        </w:rPr>
        <w:t xml:space="preserve"> تقديم مظاهر الإكرام اللائقة لجلالتكم، نعلمكم أنه إثر المصائب التي حلت بالبلاد، فإن الناس قد تفرقوا شذر مذر، وهجروا عائلاتهم وبيوتهم، وإن الكفار قد ألحقوا بهم ضيقا وجورا، بحيث أن لا ملجأ للناس، لطلب المساعدة، غير سلطانهم. إن الشعب الجزائري قد عهد إليّ مسؤولية الاتصال بالباب العالي </w:t>
      </w:r>
      <w:proofErr w:type="spellStart"/>
      <w:r w:rsidR="00C00353" w:rsidRPr="008F4BB7">
        <w:rPr>
          <w:rFonts w:ascii="Traditional Arabic" w:hAnsi="Traditional Arabic" w:cs="Traditional Arabic" w:hint="cs"/>
          <w:sz w:val="36"/>
          <w:szCs w:val="36"/>
          <w:rtl/>
          <w:lang w:bidi="ar-DZ"/>
        </w:rPr>
        <w:t>وإطلاعه</w:t>
      </w:r>
      <w:proofErr w:type="spellEnd"/>
      <w:r w:rsidR="00C00353" w:rsidRPr="008F4BB7">
        <w:rPr>
          <w:rFonts w:ascii="Traditional Arabic" w:hAnsi="Traditional Arabic" w:cs="Traditional Arabic" w:hint="cs"/>
          <w:sz w:val="36"/>
          <w:szCs w:val="36"/>
          <w:rtl/>
          <w:lang w:bidi="ar-DZ"/>
        </w:rPr>
        <w:t xml:space="preserve"> على وضعيتنا بما سنبعثه من تقارير لسيادتكم. إن الرسول محمد (صلعم) قال:" </w:t>
      </w:r>
      <w:r w:rsidR="00FD6E10" w:rsidRPr="008F4BB7">
        <w:rPr>
          <w:rFonts w:ascii="Traditional Arabic" w:hAnsi="Traditional Arabic" w:cs="Traditional Arabic" w:hint="cs"/>
          <w:sz w:val="36"/>
          <w:szCs w:val="36"/>
          <w:rtl/>
          <w:lang w:bidi="ar-DZ"/>
        </w:rPr>
        <w:t>الراحمون يرحمهم الرح</w:t>
      </w:r>
      <w:r w:rsidR="00C00353" w:rsidRPr="008F4BB7">
        <w:rPr>
          <w:rFonts w:ascii="Traditional Arabic" w:hAnsi="Traditional Arabic" w:cs="Traditional Arabic" w:hint="cs"/>
          <w:sz w:val="36"/>
          <w:szCs w:val="36"/>
          <w:rtl/>
          <w:lang w:bidi="ar-DZ"/>
        </w:rPr>
        <w:t xml:space="preserve">مان، ارحموا من في الأرض يرحمكم من في السماء". أيها </w:t>
      </w:r>
      <w:r w:rsidR="00BB06D6" w:rsidRPr="008F4BB7">
        <w:rPr>
          <w:rFonts w:ascii="Traditional Arabic" w:hAnsi="Traditional Arabic" w:cs="Traditional Arabic" w:hint="cs"/>
          <w:sz w:val="36"/>
          <w:szCs w:val="36"/>
          <w:rtl/>
          <w:lang w:bidi="ar-DZ"/>
        </w:rPr>
        <w:t>السلطان أشفقوا على من في هاته الأرض، فإن الله سيأتي لمساعدتكم، لا بد من العمل بقول الرسول</w:t>
      </w:r>
      <w:proofErr w:type="gramStart"/>
      <w:r w:rsidR="00BB06D6" w:rsidRPr="008F4BB7">
        <w:rPr>
          <w:rFonts w:ascii="Traditional Arabic" w:hAnsi="Traditional Arabic" w:cs="Traditional Arabic" w:hint="cs"/>
          <w:sz w:val="36"/>
          <w:szCs w:val="36"/>
          <w:rtl/>
          <w:lang w:bidi="ar-DZ"/>
        </w:rPr>
        <w:t>.</w:t>
      </w:r>
      <w:r w:rsidR="00C00353"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BB06D6" w:rsidRPr="008F4BB7">
        <w:rPr>
          <w:rStyle w:val="Appelnotedebasdep"/>
          <w:rFonts w:ascii="Traditional Arabic" w:hAnsi="Traditional Arabic" w:cs="Traditional Arabic"/>
          <w:b/>
          <w:bCs/>
          <w:sz w:val="36"/>
          <w:szCs w:val="36"/>
          <w:rtl/>
          <w:lang w:bidi="ar-DZ"/>
        </w:rPr>
        <w:footnoteReference w:id="19"/>
      </w:r>
      <w:r w:rsidR="00DC1FF3" w:rsidRPr="008F4BB7">
        <w:rPr>
          <w:rFonts w:ascii="Traditional Arabic" w:hAnsi="Traditional Arabic" w:cs="Traditional Arabic" w:hint="cs"/>
          <w:b/>
          <w:bCs/>
          <w:sz w:val="36"/>
          <w:szCs w:val="36"/>
          <w:vertAlign w:val="superscript"/>
          <w:rtl/>
          <w:lang w:bidi="ar-DZ"/>
        </w:rPr>
        <w:t>)</w:t>
      </w:r>
      <w:r w:rsidR="00FD6E10" w:rsidRPr="008F4BB7">
        <w:rPr>
          <w:rFonts w:ascii="Traditional Arabic" w:hAnsi="Traditional Arabic" w:cs="Traditional Arabic" w:hint="cs"/>
          <w:sz w:val="36"/>
          <w:szCs w:val="36"/>
          <w:rtl/>
          <w:lang w:bidi="ar-DZ"/>
        </w:rPr>
        <w:t xml:space="preserve">. ونسق نص الرسالة في هذا المقطع يتحرك نحو تحسيس القائد بتحمل مسؤوليته، فهو القائم </w:t>
      </w:r>
      <w:r w:rsidR="00DF0BB3">
        <w:rPr>
          <w:rFonts w:ascii="Traditional Arabic" w:hAnsi="Traditional Arabic" w:cs="Traditional Arabic" w:hint="cs"/>
          <w:sz w:val="36"/>
          <w:szCs w:val="36"/>
          <w:rtl/>
          <w:lang w:bidi="ar-DZ"/>
        </w:rPr>
        <w:t>على شؤون البلاد وشعبها، وهو الم</w:t>
      </w:r>
      <w:r w:rsidR="00FD6E10" w:rsidRPr="008F4BB7">
        <w:rPr>
          <w:rFonts w:ascii="Traditional Arabic" w:hAnsi="Traditional Arabic" w:cs="Traditional Arabic" w:hint="cs"/>
          <w:sz w:val="36"/>
          <w:szCs w:val="36"/>
          <w:rtl/>
          <w:lang w:bidi="ar-DZ"/>
        </w:rPr>
        <w:t>خ</w:t>
      </w:r>
      <w:r w:rsidR="00DF0BB3">
        <w:rPr>
          <w:rFonts w:ascii="Traditional Arabic" w:hAnsi="Traditional Arabic" w:cs="Traditional Arabic" w:hint="cs"/>
          <w:sz w:val="36"/>
          <w:szCs w:val="36"/>
          <w:rtl/>
          <w:lang w:bidi="ar-DZ"/>
        </w:rPr>
        <w:t>لِّ</w:t>
      </w:r>
      <w:r w:rsidR="00FD6E10" w:rsidRPr="008F4BB7">
        <w:rPr>
          <w:rFonts w:ascii="Traditional Arabic" w:hAnsi="Traditional Arabic" w:cs="Traditional Arabic" w:hint="cs"/>
          <w:sz w:val="36"/>
          <w:szCs w:val="36"/>
          <w:rtl/>
          <w:lang w:bidi="ar-DZ"/>
        </w:rPr>
        <w:t>ص لها من كل المصائب التي لحقتها جراء فرنسا. كما أن حمدان خوجة أصبح المفو</w:t>
      </w:r>
      <w:r w:rsidR="00F504F4">
        <w:rPr>
          <w:rFonts w:ascii="Traditional Arabic" w:hAnsi="Traditional Arabic" w:cs="Traditional Arabic" w:hint="cs"/>
          <w:sz w:val="36"/>
          <w:szCs w:val="36"/>
          <w:rtl/>
          <w:lang w:bidi="ar-DZ"/>
        </w:rPr>
        <w:t>ّ</w:t>
      </w:r>
      <w:r w:rsidR="00FD6E10" w:rsidRPr="008F4BB7">
        <w:rPr>
          <w:rFonts w:ascii="Traditional Arabic" w:hAnsi="Traditional Arabic" w:cs="Traditional Arabic" w:hint="cs"/>
          <w:sz w:val="36"/>
          <w:szCs w:val="36"/>
          <w:rtl/>
          <w:lang w:bidi="ar-DZ"/>
        </w:rPr>
        <w:t>ض الذي عهدت إليه مسؤولية تبليغ السلطان العثماني، وهذا ينم عن شرف المكانة التي كان يحظى بها في المجتمع الجزائري آنذاك. ثم ضم</w:t>
      </w:r>
      <w:r w:rsidR="00F504F4">
        <w:rPr>
          <w:rFonts w:ascii="Traditional Arabic" w:hAnsi="Traditional Arabic" w:cs="Traditional Arabic" w:hint="cs"/>
          <w:sz w:val="36"/>
          <w:szCs w:val="36"/>
          <w:rtl/>
          <w:lang w:bidi="ar-DZ"/>
        </w:rPr>
        <w:t>ّ</w:t>
      </w:r>
      <w:r w:rsidR="00FD6E10" w:rsidRPr="008F4BB7">
        <w:rPr>
          <w:rFonts w:ascii="Traditional Arabic" w:hAnsi="Traditional Arabic" w:cs="Traditional Arabic" w:hint="cs"/>
          <w:sz w:val="36"/>
          <w:szCs w:val="36"/>
          <w:rtl/>
          <w:lang w:bidi="ar-DZ"/>
        </w:rPr>
        <w:t xml:space="preserve">ن الرسالة بالحديث النبوي الشريف محاولة منه للتأثير عليه، وتحقيق المراد. ومثلما حسسه في </w:t>
      </w:r>
      <w:r w:rsidR="00FD6E10" w:rsidRPr="008F4BB7">
        <w:rPr>
          <w:rFonts w:ascii="Traditional Arabic" w:hAnsi="Traditional Arabic" w:cs="Traditional Arabic" w:hint="cs"/>
          <w:sz w:val="36"/>
          <w:szCs w:val="36"/>
          <w:rtl/>
          <w:lang w:bidi="ar-DZ"/>
        </w:rPr>
        <w:lastRenderedPageBreak/>
        <w:t>المقطع الأول بقوة سلطانه وضخامة قوته، حسسه في المقطع الثاني بتشبعه ب</w:t>
      </w:r>
      <w:r w:rsidR="00F504F4">
        <w:rPr>
          <w:rFonts w:ascii="Traditional Arabic" w:hAnsi="Traditional Arabic" w:cs="Traditional Arabic" w:hint="cs"/>
          <w:sz w:val="36"/>
          <w:szCs w:val="36"/>
          <w:rtl/>
          <w:lang w:bidi="ar-DZ"/>
        </w:rPr>
        <w:t xml:space="preserve">معاني الدين، ولذلك ضمن الرسالة </w:t>
      </w:r>
      <w:r w:rsidR="00FD6E10" w:rsidRPr="008F4BB7">
        <w:rPr>
          <w:rFonts w:ascii="Traditional Arabic" w:hAnsi="Traditional Arabic" w:cs="Traditional Arabic" w:hint="cs"/>
          <w:sz w:val="36"/>
          <w:szCs w:val="36"/>
          <w:rtl/>
          <w:lang w:bidi="ar-DZ"/>
        </w:rPr>
        <w:t>الحديث النبوي.</w:t>
      </w:r>
    </w:p>
    <w:p w:rsidR="009C7FEC" w:rsidRPr="008F4BB7" w:rsidRDefault="00FD6E10" w:rsidP="0075659C">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و</w:t>
      </w:r>
      <w:r w:rsidR="0075659C" w:rsidRPr="008F4BB7">
        <w:rPr>
          <w:rFonts w:ascii="Traditional Arabic" w:hAnsi="Traditional Arabic" w:cs="Traditional Arabic" w:hint="cs"/>
          <w:sz w:val="36"/>
          <w:szCs w:val="36"/>
          <w:rtl/>
          <w:lang w:bidi="ar-DZ"/>
        </w:rPr>
        <w:t xml:space="preserve">لا يمكن أن نغفل عن مسيرة الأمير عبد القادر الحافلة بالإنجازات على مختلف المستويات، قياديا، وعسكريا، وسياسيا، ودينيا، ومعرفيا. ومثلما كان الأمير قامة في الشعر والخطابة، كان أيضا قامة في كتابة الرسائل. بل إن اهتمامه بهذا الأمر كان ينم عن وعيه بفكرة قيام الدولة الجزائرية، عسكريا وسياسيا وثقافيا. </w:t>
      </w:r>
      <w:r w:rsidR="009C7FEC" w:rsidRPr="008F4BB7">
        <w:rPr>
          <w:rFonts w:ascii="Traditional Arabic" w:hAnsi="Traditional Arabic" w:cs="Traditional Arabic"/>
          <w:sz w:val="36"/>
          <w:szCs w:val="36"/>
          <w:rtl/>
          <w:lang w:bidi="ar-DZ"/>
        </w:rPr>
        <w:t>«</w:t>
      </w:r>
      <w:r w:rsidR="009C7FEC" w:rsidRPr="008F4BB7">
        <w:rPr>
          <w:rFonts w:ascii="Traditional Arabic" w:hAnsi="Traditional Arabic" w:cs="Traditional Arabic" w:hint="cs"/>
          <w:sz w:val="36"/>
          <w:szCs w:val="36"/>
          <w:rtl/>
          <w:lang w:bidi="ar-DZ"/>
        </w:rPr>
        <w:t xml:space="preserve">وكانت إدارة الأمير عبد القادر قد وفرت الشروط لمراسلات ديوانية رفيعة المستوى. فقد جند الأمير مجموعة من الكتاب المتأدبين، بعضهم معروف بالاسم، مثل قدور بن </w:t>
      </w:r>
      <w:proofErr w:type="spellStart"/>
      <w:r w:rsidR="009C7FEC" w:rsidRPr="008F4BB7">
        <w:rPr>
          <w:rFonts w:ascii="Traditional Arabic" w:hAnsi="Traditional Arabic" w:cs="Traditional Arabic" w:hint="cs"/>
          <w:sz w:val="36"/>
          <w:szCs w:val="36"/>
          <w:rtl/>
          <w:lang w:bidi="ar-DZ"/>
        </w:rPr>
        <w:t>رويلة</w:t>
      </w:r>
      <w:proofErr w:type="spellEnd"/>
      <w:r w:rsidR="009C7FEC" w:rsidRPr="008F4BB7">
        <w:rPr>
          <w:rFonts w:ascii="Traditional Arabic" w:hAnsi="Traditional Arabic" w:cs="Traditional Arabic" w:hint="cs"/>
          <w:sz w:val="36"/>
          <w:szCs w:val="36"/>
          <w:rtl/>
          <w:lang w:bidi="ar-DZ"/>
        </w:rPr>
        <w:t xml:space="preserve"> ومحمد </w:t>
      </w:r>
      <w:proofErr w:type="spellStart"/>
      <w:r w:rsidR="009C7FEC" w:rsidRPr="008F4BB7">
        <w:rPr>
          <w:rFonts w:ascii="Traditional Arabic" w:hAnsi="Traditional Arabic" w:cs="Traditional Arabic" w:hint="cs"/>
          <w:sz w:val="36"/>
          <w:szCs w:val="36"/>
          <w:rtl/>
          <w:lang w:bidi="ar-DZ"/>
        </w:rPr>
        <w:t>الخروبي</w:t>
      </w:r>
      <w:proofErr w:type="spellEnd"/>
      <w:r w:rsidR="009C7FEC" w:rsidRPr="008F4BB7">
        <w:rPr>
          <w:rFonts w:ascii="Traditional Arabic" w:hAnsi="Traditional Arabic" w:cs="Traditional Arabic" w:hint="cs"/>
          <w:sz w:val="36"/>
          <w:szCs w:val="36"/>
          <w:rtl/>
          <w:lang w:bidi="ar-DZ"/>
        </w:rPr>
        <w:t xml:space="preserve"> وأحمد البدوي، ومصطفى بن التهامي، وبعضهم غير معروف لنا الآن</w:t>
      </w:r>
      <w:proofErr w:type="gramStart"/>
      <w:r w:rsidR="009C7FEC" w:rsidRPr="008F4BB7">
        <w:rPr>
          <w:rFonts w:ascii="Traditional Arabic" w:hAnsi="Traditional Arabic" w:cs="Traditional Arabic" w:hint="cs"/>
          <w:sz w:val="36"/>
          <w:szCs w:val="36"/>
          <w:rtl/>
          <w:lang w:bidi="ar-DZ"/>
        </w:rPr>
        <w:t>.</w:t>
      </w:r>
      <w:r w:rsidR="009C7FEC" w:rsidRPr="008F4BB7">
        <w:rPr>
          <w:rFonts w:ascii="Traditional Arabic" w:hAnsi="Traditional Arabic" w:cs="Traditional Arabic"/>
          <w:sz w:val="36"/>
          <w:szCs w:val="36"/>
          <w:rtl/>
          <w:lang w:bidi="ar-DZ"/>
        </w:rPr>
        <w:t>»</w:t>
      </w:r>
      <w:r w:rsidR="005A4BB2" w:rsidRPr="008F4BB7">
        <w:rPr>
          <w:rFonts w:ascii="Traditional Arabic" w:hAnsi="Traditional Arabic" w:cs="Traditional Arabic" w:hint="cs"/>
          <w:b/>
          <w:bCs/>
          <w:sz w:val="36"/>
          <w:szCs w:val="36"/>
          <w:vertAlign w:val="superscript"/>
          <w:rtl/>
          <w:lang w:bidi="ar-DZ"/>
        </w:rPr>
        <w:t>(</w:t>
      </w:r>
      <w:proofErr w:type="gramEnd"/>
      <w:r w:rsidR="005A4BB2" w:rsidRPr="008F4BB7">
        <w:rPr>
          <w:rStyle w:val="Appelnotedebasdep"/>
          <w:rFonts w:ascii="Traditional Arabic" w:hAnsi="Traditional Arabic" w:cs="Traditional Arabic"/>
          <w:b/>
          <w:bCs/>
          <w:sz w:val="36"/>
          <w:szCs w:val="36"/>
          <w:rtl/>
          <w:lang w:bidi="ar-DZ"/>
        </w:rPr>
        <w:footnoteReference w:id="20"/>
      </w:r>
      <w:r w:rsidR="005A4BB2" w:rsidRPr="008F4BB7">
        <w:rPr>
          <w:rFonts w:ascii="Traditional Arabic" w:hAnsi="Traditional Arabic" w:cs="Traditional Arabic" w:hint="cs"/>
          <w:b/>
          <w:bCs/>
          <w:sz w:val="36"/>
          <w:szCs w:val="36"/>
          <w:vertAlign w:val="superscript"/>
          <w:rtl/>
          <w:lang w:bidi="ar-DZ"/>
        </w:rPr>
        <w:t>)</w:t>
      </w:r>
      <w:r w:rsidR="005A4BB2" w:rsidRPr="008F4BB7">
        <w:rPr>
          <w:rFonts w:ascii="Traditional Arabic" w:hAnsi="Traditional Arabic" w:cs="Traditional Arabic" w:hint="cs"/>
          <w:sz w:val="36"/>
          <w:szCs w:val="36"/>
          <w:rtl/>
          <w:lang w:bidi="ar-DZ"/>
        </w:rPr>
        <w:t>.</w:t>
      </w:r>
      <w:r w:rsidR="0075659C" w:rsidRPr="008F4BB7">
        <w:rPr>
          <w:rFonts w:ascii="Traditional Arabic" w:hAnsi="Traditional Arabic" w:cs="Traditional Arabic" w:hint="cs"/>
          <w:sz w:val="36"/>
          <w:szCs w:val="36"/>
          <w:rtl/>
          <w:lang w:bidi="ar-DZ"/>
        </w:rPr>
        <w:t xml:space="preserve"> ولم يخرج عن منوال العرب القدامى في التشبع بمعايير فن الكتابة، وقواعدها، </w:t>
      </w:r>
      <w:r w:rsidR="00BD0234" w:rsidRPr="008F4BB7">
        <w:rPr>
          <w:rFonts w:ascii="Traditional Arabic" w:hAnsi="Traditional Arabic" w:cs="Traditional Arabic" w:hint="cs"/>
          <w:sz w:val="36"/>
          <w:szCs w:val="36"/>
          <w:rtl/>
          <w:lang w:bidi="ar-DZ"/>
        </w:rPr>
        <w:t>«وإذا</w:t>
      </w:r>
      <w:r w:rsidR="009C7FEC" w:rsidRPr="008F4BB7">
        <w:rPr>
          <w:rFonts w:ascii="Traditional Arabic" w:hAnsi="Traditional Arabic" w:cs="Traditional Arabic" w:hint="cs"/>
          <w:sz w:val="36"/>
          <w:szCs w:val="36"/>
          <w:rtl/>
          <w:lang w:bidi="ar-DZ"/>
        </w:rPr>
        <w:t xml:space="preserve"> عدنا إلى الرسائل الصادرة عن إدارة الأمير العامة أو إدارة خلفائه، نجدها متقيدة بقواعد محافظة على الأساليب العربية في الحكمة والمثل والاستشهاد بالشواهد والإيجاز. وهذه الخصائص نجدها في الرسائل </w:t>
      </w:r>
      <w:r w:rsidR="00BD0234" w:rsidRPr="008F4BB7">
        <w:rPr>
          <w:rFonts w:ascii="Traditional Arabic" w:hAnsi="Traditional Arabic" w:cs="Traditional Arabic" w:hint="cs"/>
          <w:sz w:val="36"/>
          <w:szCs w:val="36"/>
          <w:rtl/>
          <w:lang w:bidi="ar-DZ"/>
        </w:rPr>
        <w:t>الصادرة عن</w:t>
      </w:r>
      <w:r w:rsidR="009C7FEC" w:rsidRPr="008F4BB7">
        <w:rPr>
          <w:rFonts w:ascii="Traditional Arabic" w:hAnsi="Traditional Arabic" w:cs="Traditional Arabic" w:hint="cs"/>
          <w:sz w:val="36"/>
          <w:szCs w:val="36"/>
          <w:rtl/>
          <w:lang w:bidi="ar-DZ"/>
        </w:rPr>
        <w:t xml:space="preserve"> إدارة الأمير سواء كانت موجهة إلى الفرنسيين، أو إلى الجزائريي</w:t>
      </w:r>
      <w:r w:rsidR="00BD0234" w:rsidRPr="008F4BB7">
        <w:rPr>
          <w:rFonts w:ascii="Traditional Arabic" w:hAnsi="Traditional Arabic" w:cs="Traditional Arabic" w:hint="cs"/>
          <w:sz w:val="36"/>
          <w:szCs w:val="36"/>
          <w:rtl/>
          <w:lang w:bidi="ar-DZ"/>
        </w:rPr>
        <w:t>ن أ</w:t>
      </w:r>
      <w:r w:rsidR="009C7FEC" w:rsidRPr="008F4BB7">
        <w:rPr>
          <w:rFonts w:ascii="Traditional Arabic" w:hAnsi="Traditional Arabic" w:cs="Traditional Arabic" w:hint="cs"/>
          <w:sz w:val="36"/>
          <w:szCs w:val="36"/>
          <w:rtl/>
          <w:lang w:bidi="ar-DZ"/>
        </w:rPr>
        <w:t>و إلى غيرهم من الساسة والعلماء</w:t>
      </w:r>
      <w:proofErr w:type="gramStart"/>
      <w:r w:rsidR="009C7FEC" w:rsidRPr="008F4BB7">
        <w:rPr>
          <w:rFonts w:ascii="Traditional Arabic" w:hAnsi="Traditional Arabic" w:cs="Traditional Arabic" w:hint="cs"/>
          <w:sz w:val="36"/>
          <w:szCs w:val="36"/>
          <w:rtl/>
          <w:lang w:bidi="ar-DZ"/>
        </w:rPr>
        <w:t>.</w:t>
      </w:r>
      <w:r w:rsidR="009C7FEC" w:rsidRPr="008F4BB7">
        <w:rPr>
          <w:rFonts w:ascii="Traditional Arabic" w:hAnsi="Traditional Arabic" w:cs="Traditional Arabic"/>
          <w:sz w:val="36"/>
          <w:szCs w:val="36"/>
          <w:rtl/>
          <w:lang w:bidi="ar-DZ"/>
        </w:rPr>
        <w:t>»</w:t>
      </w:r>
      <w:r w:rsidR="005A4BB2" w:rsidRPr="008F4BB7">
        <w:rPr>
          <w:rFonts w:ascii="Traditional Arabic" w:hAnsi="Traditional Arabic" w:cs="Traditional Arabic" w:hint="cs"/>
          <w:b/>
          <w:bCs/>
          <w:sz w:val="36"/>
          <w:szCs w:val="36"/>
          <w:vertAlign w:val="superscript"/>
          <w:rtl/>
          <w:lang w:bidi="ar-DZ"/>
        </w:rPr>
        <w:t>(</w:t>
      </w:r>
      <w:proofErr w:type="gramEnd"/>
      <w:r w:rsidR="005A4BB2" w:rsidRPr="008F4BB7">
        <w:rPr>
          <w:rStyle w:val="Appelnotedebasdep"/>
          <w:rFonts w:ascii="Traditional Arabic" w:hAnsi="Traditional Arabic" w:cs="Traditional Arabic"/>
          <w:b/>
          <w:bCs/>
          <w:sz w:val="36"/>
          <w:szCs w:val="36"/>
          <w:rtl/>
          <w:lang w:bidi="ar-DZ"/>
        </w:rPr>
        <w:footnoteReference w:id="21"/>
      </w:r>
      <w:r w:rsidR="005A4BB2" w:rsidRPr="008F4BB7">
        <w:rPr>
          <w:rFonts w:ascii="Traditional Arabic" w:hAnsi="Traditional Arabic" w:cs="Traditional Arabic" w:hint="cs"/>
          <w:b/>
          <w:bCs/>
          <w:sz w:val="36"/>
          <w:szCs w:val="36"/>
          <w:vertAlign w:val="superscript"/>
          <w:rtl/>
          <w:lang w:bidi="ar-DZ"/>
        </w:rPr>
        <w:t>)</w:t>
      </w:r>
      <w:r w:rsidR="005A4BB2" w:rsidRPr="008F4BB7">
        <w:rPr>
          <w:rFonts w:ascii="Traditional Arabic" w:hAnsi="Traditional Arabic" w:cs="Traditional Arabic" w:hint="cs"/>
          <w:sz w:val="36"/>
          <w:szCs w:val="36"/>
          <w:rtl/>
          <w:lang w:bidi="ar-DZ"/>
        </w:rPr>
        <w:t>.</w:t>
      </w:r>
      <w:r w:rsidR="0075659C" w:rsidRPr="008F4BB7">
        <w:rPr>
          <w:rFonts w:ascii="Traditional Arabic" w:hAnsi="Traditional Arabic" w:cs="Traditional Arabic" w:hint="cs"/>
          <w:sz w:val="36"/>
          <w:szCs w:val="36"/>
          <w:rtl/>
          <w:lang w:bidi="ar-DZ"/>
        </w:rPr>
        <w:t xml:space="preserve"> وهو يؤمن بأن الرسالة تدل على مرسلها، فهي حاملة لمواقفه، مبرزة لأفكاره، شديدة وقت الشدة، ولينة في أسلوبها وقت الليونة. </w:t>
      </w:r>
    </w:p>
    <w:p w:rsidR="005950C1" w:rsidRPr="008F4BB7" w:rsidRDefault="0075659C" w:rsidP="00F504F4">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5950C1" w:rsidRPr="008F4BB7">
        <w:rPr>
          <w:rFonts w:ascii="Traditional Arabic" w:hAnsi="Traditional Arabic" w:cs="Traditional Arabic" w:hint="cs"/>
          <w:sz w:val="36"/>
          <w:szCs w:val="36"/>
          <w:rtl/>
          <w:lang w:bidi="ar-DZ"/>
        </w:rPr>
        <w:t xml:space="preserve">وفي نضاله الحافل بالإنجازات، كثرت خطاباته، وتنوعت مراسلاته إلى مختلف الأنحاء </w:t>
      </w:r>
      <w:r w:rsidR="00F504F4">
        <w:rPr>
          <w:rFonts w:ascii="Traditional Arabic" w:hAnsi="Traditional Arabic" w:cs="Traditional Arabic" w:hint="cs"/>
          <w:sz w:val="36"/>
          <w:szCs w:val="36"/>
          <w:rtl/>
          <w:lang w:bidi="ar-DZ"/>
        </w:rPr>
        <w:t>من</w:t>
      </w:r>
      <w:r w:rsidR="005950C1" w:rsidRPr="008F4BB7">
        <w:rPr>
          <w:rFonts w:ascii="Traditional Arabic" w:hAnsi="Traditional Arabic" w:cs="Traditional Arabic" w:hint="cs"/>
          <w:sz w:val="36"/>
          <w:szCs w:val="36"/>
          <w:rtl/>
          <w:lang w:bidi="ar-DZ"/>
        </w:rPr>
        <w:t xml:space="preserve"> العرب والمسلمين</w:t>
      </w:r>
      <w:r w:rsidR="00F504F4">
        <w:rPr>
          <w:rFonts w:ascii="Traditional Arabic" w:hAnsi="Traditional Arabic" w:cs="Traditional Arabic" w:hint="cs"/>
          <w:sz w:val="36"/>
          <w:szCs w:val="36"/>
          <w:rtl/>
          <w:lang w:bidi="ar-DZ"/>
        </w:rPr>
        <w:t>،</w:t>
      </w:r>
      <w:r w:rsidR="005950C1" w:rsidRPr="008F4BB7">
        <w:rPr>
          <w:rFonts w:ascii="Traditional Arabic" w:hAnsi="Traditional Arabic" w:cs="Traditional Arabic" w:hint="cs"/>
          <w:sz w:val="36"/>
          <w:szCs w:val="36"/>
          <w:rtl/>
          <w:lang w:bidi="ar-DZ"/>
        </w:rPr>
        <w:t xml:space="preserve"> خاصة الشخصيات الدينية والسياسية الكبيرة، وإلى غير العرب من الفرنسيين. </w:t>
      </w:r>
      <w:r w:rsidR="00BD0234" w:rsidRPr="008F4BB7">
        <w:rPr>
          <w:rFonts w:ascii="Traditional Arabic" w:hAnsi="Traditional Arabic" w:cs="Traditional Arabic"/>
          <w:sz w:val="36"/>
          <w:szCs w:val="36"/>
          <w:rtl/>
          <w:lang w:bidi="ar-DZ"/>
        </w:rPr>
        <w:t>«</w:t>
      </w:r>
      <w:r w:rsidR="00BD0234" w:rsidRPr="008F4BB7">
        <w:rPr>
          <w:rFonts w:ascii="Traditional Arabic" w:hAnsi="Traditional Arabic" w:cs="Traditional Arabic" w:hint="cs"/>
          <w:sz w:val="36"/>
          <w:szCs w:val="36"/>
          <w:rtl/>
          <w:lang w:bidi="ar-DZ"/>
        </w:rPr>
        <w:t>ولو جمعت مراسلات الأمير عبد القادر مع غير الجزائريين من الأعيان والأدباء لجاءت ربما في مجلد. فالرجل كان علما من أعلام العصر</w:t>
      </w:r>
      <w:r w:rsidR="005A4BB2" w:rsidRPr="008F4BB7">
        <w:rPr>
          <w:rFonts w:ascii="Traditional Arabic" w:hAnsi="Traditional Arabic" w:cs="Traditional Arabic" w:hint="cs"/>
          <w:sz w:val="36"/>
          <w:szCs w:val="36"/>
          <w:rtl/>
          <w:lang w:bidi="ar-DZ"/>
        </w:rPr>
        <w:t xml:space="preserve">، وكان قاصدا ومقصودا في حياته. كتب مجيبا على أسئلة، وكتب مستفسرا. وكتب شاكرا ومادحا، ومعزيا ومهنئا، ونحو ذلك. وقد دارت بينه وبين الشيخ أبي الهدى </w:t>
      </w:r>
      <w:proofErr w:type="spellStart"/>
      <w:proofErr w:type="gramStart"/>
      <w:r w:rsidR="005A4BB2" w:rsidRPr="008F4BB7">
        <w:rPr>
          <w:rFonts w:ascii="Traditional Arabic" w:hAnsi="Traditional Arabic" w:cs="Traditional Arabic" w:hint="cs"/>
          <w:sz w:val="36"/>
          <w:szCs w:val="36"/>
          <w:rtl/>
          <w:lang w:bidi="ar-DZ"/>
        </w:rPr>
        <w:lastRenderedPageBreak/>
        <w:t>الصيادي</w:t>
      </w:r>
      <w:proofErr w:type="spellEnd"/>
      <w:r w:rsidR="005A4BB2" w:rsidRPr="008F4BB7">
        <w:rPr>
          <w:rFonts w:ascii="Traditional Arabic" w:hAnsi="Traditional Arabic" w:cs="Traditional Arabic" w:hint="cs"/>
          <w:sz w:val="36"/>
          <w:szCs w:val="36"/>
          <w:rtl/>
          <w:lang w:bidi="ar-DZ"/>
        </w:rPr>
        <w:t>[</w:t>
      </w:r>
      <w:proofErr w:type="gramEnd"/>
      <w:r w:rsidR="005A4BB2" w:rsidRPr="008F4BB7">
        <w:rPr>
          <w:rFonts w:ascii="Traditional Arabic" w:hAnsi="Traditional Arabic" w:cs="Traditional Arabic" w:hint="cs"/>
          <w:sz w:val="36"/>
          <w:szCs w:val="36"/>
          <w:rtl/>
          <w:lang w:bidi="ar-DZ"/>
        </w:rPr>
        <w:t>من مشايخ حلب في عهد السلطان عبد الحميد]، والشيخ محمد عبده مراسلات وهو في آخر عمره، وراسل وزراء تونس في شأن المقرانيين وفي شأن ناصر بن شهرة وغيرهم. وربما كتب إلى الخديوي إسماعيل باشا عند مروره بمصر متوجها إلى الحجاز، وبعد حضوره افتتاح قناة السويس</w:t>
      </w:r>
      <w:proofErr w:type="gramStart"/>
      <w:r w:rsidR="005A4BB2" w:rsidRPr="008F4BB7">
        <w:rPr>
          <w:rFonts w:ascii="Traditional Arabic" w:hAnsi="Traditional Arabic" w:cs="Traditional Arabic" w:hint="cs"/>
          <w:sz w:val="36"/>
          <w:szCs w:val="36"/>
          <w:rtl/>
          <w:lang w:bidi="ar-DZ"/>
        </w:rPr>
        <w:t>.</w:t>
      </w:r>
      <w:r w:rsidR="00BD0234"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5A4BB2" w:rsidRPr="008F4BB7">
        <w:rPr>
          <w:rStyle w:val="Appelnotedebasdep"/>
          <w:rFonts w:ascii="Traditional Arabic" w:hAnsi="Traditional Arabic" w:cs="Traditional Arabic"/>
          <w:b/>
          <w:bCs/>
          <w:sz w:val="36"/>
          <w:szCs w:val="36"/>
          <w:rtl/>
          <w:lang w:bidi="ar-DZ"/>
        </w:rPr>
        <w:footnoteReference w:id="22"/>
      </w:r>
      <w:r w:rsidR="00DC1FF3" w:rsidRPr="008F4BB7">
        <w:rPr>
          <w:rFonts w:ascii="Traditional Arabic" w:hAnsi="Traditional Arabic" w:cs="Traditional Arabic" w:hint="cs"/>
          <w:b/>
          <w:bCs/>
          <w:sz w:val="36"/>
          <w:szCs w:val="36"/>
          <w:vertAlign w:val="superscript"/>
          <w:rtl/>
          <w:lang w:bidi="ar-DZ"/>
        </w:rPr>
        <w:t>)</w:t>
      </w:r>
      <w:r w:rsidR="005950C1" w:rsidRPr="008F4BB7">
        <w:rPr>
          <w:rFonts w:ascii="Traditional Arabic" w:hAnsi="Traditional Arabic" w:cs="Traditional Arabic" w:hint="cs"/>
          <w:sz w:val="36"/>
          <w:szCs w:val="36"/>
          <w:rtl/>
          <w:lang w:bidi="ar-DZ"/>
        </w:rPr>
        <w:t>. وكانت تلك الرسائل تجد صداها عند المرسل إليهم لما تحتويه من معنى يوائم الحدث والسياق.</w:t>
      </w:r>
    </w:p>
    <w:p w:rsidR="00A030F9" w:rsidRPr="008F4BB7" w:rsidRDefault="005950C1" w:rsidP="005956E6">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w:t>
      </w:r>
      <w:r w:rsidR="00E46E3F" w:rsidRPr="008F4BB7">
        <w:rPr>
          <w:rFonts w:ascii="Traditional Arabic" w:hAnsi="Traditional Arabic" w:cs="Traditional Arabic" w:hint="cs"/>
          <w:sz w:val="36"/>
          <w:szCs w:val="36"/>
          <w:rtl/>
          <w:lang w:bidi="ar-DZ"/>
        </w:rPr>
        <w:t>وحين ننتقل إلى مرحلة أخرى تالية</w:t>
      </w:r>
      <w:r w:rsidR="00F504F4">
        <w:rPr>
          <w:rFonts w:ascii="Traditional Arabic" w:hAnsi="Traditional Arabic" w:cs="Traditional Arabic" w:hint="cs"/>
          <w:sz w:val="36"/>
          <w:szCs w:val="36"/>
          <w:rtl/>
          <w:lang w:bidi="ar-DZ"/>
        </w:rPr>
        <w:t xml:space="preserve"> لمرحلة الأمير عبد القادر، نصادف</w:t>
      </w:r>
      <w:r w:rsidR="00E46E3F" w:rsidRPr="008F4BB7">
        <w:rPr>
          <w:rFonts w:ascii="Traditional Arabic" w:hAnsi="Traditional Arabic" w:cs="Traditional Arabic" w:hint="cs"/>
          <w:sz w:val="36"/>
          <w:szCs w:val="36"/>
          <w:rtl/>
          <w:lang w:bidi="ar-DZ"/>
        </w:rPr>
        <w:t xml:space="preserve"> شخصية أدبية مرموقة، جمعت بين علوم الدين والفقه، وعلوم العربية. وهي شخصية عبد الرحمان </w:t>
      </w:r>
      <w:r w:rsidR="00595720" w:rsidRPr="008F4BB7">
        <w:rPr>
          <w:rFonts w:ascii="Traditional Arabic" w:hAnsi="Traditional Arabic" w:cs="Traditional Arabic" w:hint="cs"/>
          <w:sz w:val="36"/>
          <w:szCs w:val="36"/>
          <w:rtl/>
          <w:lang w:bidi="ar-DZ"/>
        </w:rPr>
        <w:t>الديسي.</w:t>
      </w:r>
      <w:r w:rsidR="00595720" w:rsidRPr="008F4BB7">
        <w:rPr>
          <w:rFonts w:ascii="Traditional Arabic" w:hAnsi="Traditional Arabic" w:cs="Traditional Arabic" w:hint="cs"/>
          <w:b/>
          <w:bCs/>
          <w:sz w:val="36"/>
          <w:szCs w:val="36"/>
          <w:vertAlign w:val="superscript"/>
          <w:rtl/>
          <w:lang w:bidi="ar-DZ"/>
        </w:rPr>
        <w:t xml:space="preserve"> </w:t>
      </w:r>
      <w:r w:rsidR="00595720" w:rsidRPr="008F4BB7">
        <w:rPr>
          <w:rFonts w:ascii="Traditional Arabic" w:hAnsi="Traditional Arabic" w:cs="Traditional Arabic"/>
          <w:b/>
          <w:bCs/>
          <w:sz w:val="36"/>
          <w:szCs w:val="36"/>
          <w:vertAlign w:val="superscript"/>
          <w:rtl/>
          <w:lang w:bidi="ar-DZ"/>
        </w:rPr>
        <w:t>(</w:t>
      </w:r>
      <w:r w:rsidR="00E46E3F" w:rsidRPr="008F4BB7">
        <w:rPr>
          <w:rStyle w:val="Appelnotedebasdep"/>
          <w:rFonts w:ascii="Traditional Arabic" w:hAnsi="Traditional Arabic" w:cs="Traditional Arabic"/>
          <w:b/>
          <w:bCs/>
          <w:sz w:val="36"/>
          <w:szCs w:val="36"/>
          <w:rtl/>
          <w:lang w:bidi="ar-DZ"/>
        </w:rPr>
        <w:footnoteReference w:id="23"/>
      </w:r>
      <w:r w:rsidR="00595720" w:rsidRPr="008F4BB7">
        <w:rPr>
          <w:rFonts w:ascii="Traditional Arabic" w:hAnsi="Traditional Arabic" w:cs="Traditional Arabic" w:hint="cs"/>
          <w:b/>
          <w:bCs/>
          <w:sz w:val="36"/>
          <w:szCs w:val="36"/>
          <w:vertAlign w:val="superscript"/>
          <w:rtl/>
          <w:lang w:bidi="ar-DZ"/>
        </w:rPr>
        <w:t>)</w:t>
      </w:r>
      <w:r w:rsidR="00595720" w:rsidRPr="008F4BB7">
        <w:rPr>
          <w:rFonts w:ascii="Traditional Arabic" w:hAnsi="Traditional Arabic" w:cs="Traditional Arabic" w:hint="cs"/>
          <w:b/>
          <w:bCs/>
          <w:sz w:val="36"/>
          <w:szCs w:val="36"/>
          <w:rtl/>
          <w:lang w:bidi="ar-DZ"/>
        </w:rPr>
        <w:t xml:space="preserve">. </w:t>
      </w:r>
      <w:r w:rsidR="00595720" w:rsidRPr="008F4BB7">
        <w:rPr>
          <w:rFonts w:ascii="Traditional Arabic" w:hAnsi="Traditional Arabic" w:cs="Traditional Arabic" w:hint="cs"/>
          <w:sz w:val="36"/>
          <w:szCs w:val="36"/>
          <w:rtl/>
          <w:lang w:bidi="ar-DZ"/>
        </w:rPr>
        <w:t>و</w:t>
      </w:r>
      <w:r w:rsidR="00C07BCD" w:rsidRPr="008F4BB7">
        <w:rPr>
          <w:rFonts w:ascii="Traditional Arabic" w:hAnsi="Traditional Arabic" w:cs="Traditional Arabic"/>
          <w:sz w:val="36"/>
          <w:szCs w:val="36"/>
          <w:rtl/>
          <w:lang w:bidi="ar-DZ"/>
        </w:rPr>
        <w:t>«</w:t>
      </w:r>
      <w:r w:rsidR="007D153F" w:rsidRPr="008F4BB7">
        <w:rPr>
          <w:rFonts w:ascii="Traditional Arabic" w:hAnsi="Traditional Arabic" w:cs="Traditional Arabic" w:hint="cs"/>
          <w:sz w:val="36"/>
          <w:szCs w:val="36"/>
          <w:rtl/>
          <w:lang w:bidi="ar-DZ"/>
        </w:rPr>
        <w:t xml:space="preserve">اختلفت موضوعات رسائل الديسي بين رسالة شوق، وإجابة عن طلب واستفتاء </w:t>
      </w:r>
      <w:r w:rsidR="00EE16DA" w:rsidRPr="008F4BB7">
        <w:rPr>
          <w:rFonts w:ascii="Traditional Arabic" w:hAnsi="Traditional Arabic" w:cs="Traditional Arabic" w:hint="cs"/>
          <w:sz w:val="36"/>
          <w:szCs w:val="36"/>
          <w:rtl/>
          <w:lang w:bidi="ar-DZ"/>
        </w:rPr>
        <w:t>أو رسالة</w:t>
      </w:r>
      <w:r w:rsidR="007D153F" w:rsidRPr="008F4BB7">
        <w:rPr>
          <w:rFonts w:ascii="Traditional Arabic" w:hAnsi="Traditional Arabic" w:cs="Traditional Arabic" w:hint="cs"/>
          <w:sz w:val="36"/>
          <w:szCs w:val="36"/>
          <w:rtl/>
          <w:lang w:bidi="ar-DZ"/>
        </w:rPr>
        <w:t xml:space="preserve"> مدح وتقريظ، أو رسالة وصف ومناقشة، وتبادل أفكار. كتب أربع رسائل لأبي القاسم الحفناوي</w:t>
      </w:r>
      <w:r w:rsidR="001459D4" w:rsidRPr="008F4BB7">
        <w:rPr>
          <w:rFonts w:ascii="Traditional Arabic" w:hAnsi="Traditional Arabic" w:cs="Traditional Arabic" w:hint="cs"/>
          <w:sz w:val="36"/>
          <w:szCs w:val="36"/>
          <w:rtl/>
          <w:lang w:bidi="ar-DZ"/>
        </w:rPr>
        <w:t xml:space="preserve">، ورسالتين لعبد القادر بن إبراهيم المسعدي، ورسالة لعبد الحميد بن باديس، وهذه الرسائل نوعان، نوع </w:t>
      </w:r>
      <w:r w:rsidR="00EE16DA" w:rsidRPr="008F4BB7">
        <w:rPr>
          <w:rFonts w:ascii="Traditional Arabic" w:hAnsi="Traditional Arabic" w:cs="Traditional Arabic" w:hint="cs"/>
          <w:sz w:val="36"/>
          <w:szCs w:val="36"/>
          <w:rtl/>
          <w:lang w:bidi="ar-DZ"/>
        </w:rPr>
        <w:t>منها يدور حول مسألة علمية أو ثقا</w:t>
      </w:r>
      <w:r w:rsidR="001459D4" w:rsidRPr="008F4BB7">
        <w:rPr>
          <w:rFonts w:ascii="Traditional Arabic" w:hAnsi="Traditional Arabic" w:cs="Traditional Arabic" w:hint="cs"/>
          <w:sz w:val="36"/>
          <w:szCs w:val="36"/>
          <w:rtl/>
          <w:lang w:bidi="ar-DZ"/>
        </w:rPr>
        <w:t xml:space="preserve">فية معينة يشرحها ويحللها، فيراعي البساطة في التعبير، والسهولة في الأداء قصد الإفهام، ونوع من رسائله ينشئه لغرض أدبي بحت يحرص فيه على السجع </w:t>
      </w:r>
      <w:proofErr w:type="spellStart"/>
      <w:r w:rsidR="001459D4" w:rsidRPr="008F4BB7">
        <w:rPr>
          <w:rFonts w:ascii="Traditional Arabic" w:hAnsi="Traditional Arabic" w:cs="Traditional Arabic" w:hint="cs"/>
          <w:sz w:val="36"/>
          <w:szCs w:val="36"/>
          <w:rtl/>
          <w:lang w:bidi="ar-DZ"/>
        </w:rPr>
        <w:t>والصنعة</w:t>
      </w:r>
      <w:proofErr w:type="spellEnd"/>
      <w:r w:rsidR="001459D4" w:rsidRPr="008F4BB7">
        <w:rPr>
          <w:rFonts w:ascii="Traditional Arabic" w:hAnsi="Traditional Arabic" w:cs="Traditional Arabic" w:hint="cs"/>
          <w:sz w:val="36"/>
          <w:szCs w:val="36"/>
          <w:rtl/>
          <w:lang w:bidi="ar-DZ"/>
        </w:rPr>
        <w:t xml:space="preserve"> جاعلا محور كلامه مسألة معينة لا تتطلب منه البحث عن أدلة علمية </w:t>
      </w:r>
      <w:proofErr w:type="gramStart"/>
      <w:r w:rsidR="00127237" w:rsidRPr="008F4BB7">
        <w:rPr>
          <w:rFonts w:ascii="Traditional Arabic" w:hAnsi="Traditional Arabic" w:cs="Traditional Arabic" w:hint="cs"/>
          <w:sz w:val="36"/>
          <w:szCs w:val="36"/>
          <w:rtl/>
          <w:lang w:bidi="ar-DZ"/>
        </w:rPr>
        <w:t>واضحة»</w:t>
      </w:r>
      <w:r w:rsidR="00DC1FF3" w:rsidRPr="008F4BB7">
        <w:rPr>
          <w:rFonts w:ascii="Traditional Arabic" w:hAnsi="Traditional Arabic" w:cs="Traditional Arabic" w:hint="cs"/>
          <w:b/>
          <w:bCs/>
          <w:sz w:val="36"/>
          <w:szCs w:val="36"/>
          <w:vertAlign w:val="superscript"/>
          <w:rtl/>
          <w:lang w:bidi="ar-DZ"/>
        </w:rPr>
        <w:t>(</w:t>
      </w:r>
      <w:proofErr w:type="gramEnd"/>
      <w:r w:rsidR="001459D4" w:rsidRPr="008F4BB7">
        <w:rPr>
          <w:rStyle w:val="Appelnotedebasdep"/>
          <w:rFonts w:ascii="Traditional Arabic" w:hAnsi="Traditional Arabic" w:cs="Traditional Arabic"/>
          <w:b/>
          <w:bCs/>
          <w:sz w:val="36"/>
          <w:szCs w:val="36"/>
          <w:rtl/>
          <w:lang w:bidi="ar-DZ"/>
        </w:rPr>
        <w:footnoteReference w:id="24"/>
      </w:r>
      <w:r w:rsidR="00DC1FF3" w:rsidRPr="008F4BB7">
        <w:rPr>
          <w:rFonts w:ascii="Traditional Arabic" w:hAnsi="Traditional Arabic" w:cs="Traditional Arabic" w:hint="cs"/>
          <w:b/>
          <w:bCs/>
          <w:sz w:val="36"/>
          <w:szCs w:val="36"/>
          <w:vertAlign w:val="superscript"/>
          <w:rtl/>
          <w:lang w:bidi="ar-DZ"/>
        </w:rPr>
        <w:t>)</w:t>
      </w:r>
      <w:r w:rsidR="00595720" w:rsidRPr="008F4BB7">
        <w:rPr>
          <w:rFonts w:ascii="Traditional Arabic" w:hAnsi="Traditional Arabic" w:cs="Traditional Arabic" w:hint="cs"/>
          <w:sz w:val="36"/>
          <w:szCs w:val="36"/>
          <w:rtl/>
          <w:lang w:bidi="ar-DZ"/>
        </w:rPr>
        <w:t>. و</w:t>
      </w:r>
      <w:r w:rsidR="00127237" w:rsidRPr="008F4BB7">
        <w:rPr>
          <w:rFonts w:ascii="Traditional Arabic" w:hAnsi="Traditional Arabic" w:cs="Traditional Arabic" w:hint="cs"/>
          <w:sz w:val="36"/>
          <w:szCs w:val="36"/>
          <w:rtl/>
          <w:lang w:bidi="ar-DZ"/>
        </w:rPr>
        <w:t xml:space="preserve">كتب رسالة سنة 1325هـ لأبي القاسم </w:t>
      </w:r>
      <w:r w:rsidR="00BC0F6A" w:rsidRPr="008F4BB7">
        <w:rPr>
          <w:rFonts w:ascii="Traditional Arabic" w:hAnsi="Traditional Arabic" w:cs="Traditional Arabic" w:hint="cs"/>
          <w:sz w:val="36"/>
          <w:szCs w:val="36"/>
          <w:rtl/>
          <w:lang w:bidi="ar-DZ"/>
        </w:rPr>
        <w:t xml:space="preserve">الحفناوي </w:t>
      </w:r>
      <w:r w:rsidR="00BC0F6A" w:rsidRPr="008F4BB7">
        <w:rPr>
          <w:rFonts w:ascii="Traditional Arabic" w:hAnsi="Traditional Arabic" w:cs="Traditional Arabic"/>
          <w:sz w:val="36"/>
          <w:szCs w:val="36"/>
          <w:rtl/>
          <w:lang w:bidi="ar-DZ"/>
        </w:rPr>
        <w:t>[</w:t>
      </w:r>
      <w:r w:rsidR="00EE16DA" w:rsidRPr="008F4BB7">
        <w:rPr>
          <w:rFonts w:ascii="Traditional Arabic" w:hAnsi="Traditional Arabic" w:cs="Traditional Arabic" w:hint="cs"/>
          <w:sz w:val="36"/>
          <w:szCs w:val="36"/>
          <w:rtl/>
          <w:lang w:bidi="ar-DZ"/>
        </w:rPr>
        <w:t>أخد كبار علماء الفتوى في الجزائر]</w:t>
      </w:r>
      <w:r w:rsidR="00127237" w:rsidRPr="008F4BB7">
        <w:rPr>
          <w:rFonts w:ascii="Traditional Arabic" w:hAnsi="Traditional Arabic" w:cs="Traditional Arabic" w:hint="cs"/>
          <w:sz w:val="36"/>
          <w:szCs w:val="36"/>
          <w:rtl/>
          <w:lang w:bidi="ar-DZ"/>
        </w:rPr>
        <w:t xml:space="preserve"> الذي ألف كتاب (تعريف الخلف برجال السلف) وأهداه نسخة منه. يقول </w:t>
      </w:r>
      <w:r w:rsidR="00595720" w:rsidRPr="008F4BB7">
        <w:rPr>
          <w:rFonts w:ascii="Traditional Arabic" w:hAnsi="Traditional Arabic" w:cs="Traditional Arabic" w:hint="cs"/>
          <w:sz w:val="36"/>
          <w:szCs w:val="36"/>
          <w:rtl/>
          <w:lang w:bidi="ar-DZ"/>
        </w:rPr>
        <w:t>في تلك الرسالة</w:t>
      </w:r>
      <w:r w:rsidR="00127237" w:rsidRPr="008F4BB7">
        <w:rPr>
          <w:rFonts w:ascii="Traditional Arabic" w:hAnsi="Traditional Arabic" w:cs="Traditional Arabic" w:hint="cs"/>
          <w:sz w:val="36"/>
          <w:szCs w:val="36"/>
          <w:rtl/>
          <w:lang w:bidi="ar-DZ"/>
        </w:rPr>
        <w:t xml:space="preserve">: </w:t>
      </w:r>
      <w:r w:rsidR="00127237" w:rsidRPr="008F4BB7">
        <w:rPr>
          <w:rFonts w:ascii="Traditional Arabic" w:hAnsi="Traditional Arabic" w:cs="Traditional Arabic"/>
          <w:sz w:val="36"/>
          <w:szCs w:val="36"/>
          <w:rtl/>
          <w:lang w:bidi="ar-DZ"/>
        </w:rPr>
        <w:t>«</w:t>
      </w:r>
      <w:r w:rsidR="00127237" w:rsidRPr="008F4BB7">
        <w:rPr>
          <w:rFonts w:ascii="Traditional Arabic" w:hAnsi="Traditional Arabic" w:cs="Traditional Arabic" w:hint="cs"/>
          <w:sz w:val="36"/>
          <w:szCs w:val="36"/>
          <w:rtl/>
          <w:lang w:bidi="ar-DZ"/>
        </w:rPr>
        <w:t>نحمد اللهم يا من جعل العلم حلية الأبرار، وقن</w:t>
      </w:r>
      <w:r w:rsidR="00F504F4">
        <w:rPr>
          <w:rFonts w:ascii="Traditional Arabic" w:hAnsi="Traditional Arabic" w:cs="Traditional Arabic" w:hint="cs"/>
          <w:sz w:val="36"/>
          <w:szCs w:val="36"/>
          <w:rtl/>
          <w:lang w:bidi="ar-DZ"/>
        </w:rPr>
        <w:t>ّ</w:t>
      </w:r>
      <w:r w:rsidR="00127237" w:rsidRPr="008F4BB7">
        <w:rPr>
          <w:rFonts w:ascii="Traditional Arabic" w:hAnsi="Traditional Arabic" w:cs="Traditional Arabic" w:hint="cs"/>
          <w:sz w:val="36"/>
          <w:szCs w:val="36"/>
          <w:rtl/>
          <w:lang w:bidi="ar-DZ"/>
        </w:rPr>
        <w:t xml:space="preserve">ية المهتدين الأخيار، ونصلي ونسلم على سيدنا محمد الرحمة المهداة، وعلى </w:t>
      </w:r>
      <w:proofErr w:type="spellStart"/>
      <w:r w:rsidR="00127237" w:rsidRPr="008F4BB7">
        <w:rPr>
          <w:rFonts w:ascii="Traditional Arabic" w:hAnsi="Traditional Arabic" w:cs="Traditional Arabic" w:hint="cs"/>
          <w:sz w:val="36"/>
          <w:szCs w:val="36"/>
          <w:rtl/>
          <w:lang w:bidi="ar-DZ"/>
        </w:rPr>
        <w:t>آله</w:t>
      </w:r>
      <w:proofErr w:type="spellEnd"/>
      <w:r w:rsidR="00127237" w:rsidRPr="008F4BB7">
        <w:rPr>
          <w:rFonts w:ascii="Traditional Arabic" w:hAnsi="Traditional Arabic" w:cs="Traditional Arabic" w:hint="cs"/>
          <w:sz w:val="36"/>
          <w:szCs w:val="36"/>
          <w:rtl/>
          <w:lang w:bidi="ar-DZ"/>
        </w:rPr>
        <w:t xml:space="preserve"> وأصحابه الأئمة الهداة. أما بعد: فإن العلم من أفضل الذخائر، وأشرف ما يتنافس في خدمته أفاضل الأوائل والأواخر، وهو لعمري من أسنى المواهب، وأعلى المفاخر والمناقب، فالعلماء وأعيانهم </w:t>
      </w:r>
      <w:r w:rsidR="00AA06C7" w:rsidRPr="008F4BB7">
        <w:rPr>
          <w:rFonts w:ascii="Traditional Arabic" w:hAnsi="Traditional Arabic" w:cs="Traditional Arabic" w:hint="cs"/>
          <w:sz w:val="36"/>
          <w:szCs w:val="36"/>
          <w:rtl/>
          <w:lang w:bidi="ar-DZ"/>
        </w:rPr>
        <w:t xml:space="preserve">مفقودة، وآثارهم على صفحات الدهر موجودة، وإن من أظرف فنونه وألطف أغراضه وعيونه: فن التاريخ الجليل، </w:t>
      </w:r>
      <w:r w:rsidR="00AA06C7" w:rsidRPr="008F4BB7">
        <w:rPr>
          <w:rFonts w:ascii="Traditional Arabic" w:hAnsi="Traditional Arabic" w:cs="Traditional Arabic" w:hint="cs"/>
          <w:sz w:val="36"/>
          <w:szCs w:val="36"/>
          <w:rtl/>
          <w:lang w:bidi="ar-DZ"/>
        </w:rPr>
        <w:lastRenderedPageBreak/>
        <w:t xml:space="preserve">المعظم في كل أمة وقبيل، الذي لولاه ما عرفت سير الملوك والعظماء، ولا حفظت تراجم العلماء والحكماء وإن من أبدع مصنفاته وأحسنها وأجل مؤلفاته وأتقنها السفر المسمى بتعريف الخلف برجال </w:t>
      </w:r>
      <w:proofErr w:type="gramStart"/>
      <w:r w:rsidR="00AA06C7" w:rsidRPr="008F4BB7">
        <w:rPr>
          <w:rFonts w:ascii="Traditional Arabic" w:hAnsi="Traditional Arabic" w:cs="Traditional Arabic" w:hint="cs"/>
          <w:sz w:val="36"/>
          <w:szCs w:val="36"/>
          <w:rtl/>
          <w:lang w:bidi="ar-DZ"/>
        </w:rPr>
        <w:t>السلف</w:t>
      </w:r>
      <w:r w:rsidR="00127237"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AA06C7" w:rsidRPr="008F4BB7">
        <w:rPr>
          <w:rStyle w:val="Appelnotedebasdep"/>
          <w:rFonts w:ascii="Traditional Arabic" w:hAnsi="Traditional Arabic" w:cs="Traditional Arabic"/>
          <w:b/>
          <w:bCs/>
          <w:sz w:val="36"/>
          <w:szCs w:val="36"/>
          <w:rtl/>
          <w:lang w:bidi="ar-DZ"/>
        </w:rPr>
        <w:footnoteReference w:id="25"/>
      </w:r>
      <w:r w:rsidR="00DC1FF3" w:rsidRPr="008F4BB7">
        <w:rPr>
          <w:rFonts w:ascii="Traditional Arabic" w:hAnsi="Traditional Arabic" w:cs="Traditional Arabic" w:hint="cs"/>
          <w:b/>
          <w:bCs/>
          <w:sz w:val="36"/>
          <w:szCs w:val="36"/>
          <w:vertAlign w:val="superscript"/>
          <w:rtl/>
          <w:lang w:bidi="ar-DZ"/>
        </w:rPr>
        <w:t>)</w:t>
      </w:r>
      <w:r w:rsidR="00595720" w:rsidRPr="008F4BB7">
        <w:rPr>
          <w:rFonts w:ascii="Traditional Arabic" w:hAnsi="Traditional Arabic" w:cs="Traditional Arabic" w:hint="cs"/>
          <w:sz w:val="36"/>
          <w:szCs w:val="36"/>
          <w:rtl/>
          <w:lang w:bidi="ar-DZ"/>
        </w:rPr>
        <w:t>.</w:t>
      </w:r>
      <w:r w:rsidR="005956E6" w:rsidRPr="008F4BB7">
        <w:rPr>
          <w:rFonts w:ascii="Traditional Arabic" w:hAnsi="Traditional Arabic" w:cs="Traditional Arabic" w:hint="cs"/>
          <w:sz w:val="36"/>
          <w:szCs w:val="36"/>
          <w:rtl/>
          <w:lang w:bidi="ar-DZ"/>
        </w:rPr>
        <w:t xml:space="preserve"> وتتشابه الرسالة هنا بالخطبة من حيث البداية التي تعتمد الحمدلة، والصلاة والسلام على النبي المصطفى. وتبدو لغتها راقية تنم عن مستوى أدبي مرموق لهذا العلامة. وقد انتقى الألفاظ التي تخدم المعنى الذي يريده. فالحديث عن أفضل الذخائر، وأعلى المفاخر والمناقب، هي سمة للممدوح الذي أهداه نسخة من كتابه. وهذه الآداب كان لها دور كبير في إبراز قيمة العلم والعلماء دون منقصة. والرسالة اعتمدت أسلوب السجع في غير تكلف، فكان بيانها موصولا. </w:t>
      </w:r>
    </w:p>
    <w:p w:rsidR="0015291D" w:rsidRPr="008F4BB7" w:rsidRDefault="005956E6" w:rsidP="00C24876">
      <w:pPr>
        <w:bidi/>
        <w:jc w:val="both"/>
        <w:rPr>
          <w:rFonts w:ascii="Traditional Arabic" w:hAnsi="Traditional Arabic" w:cs="Traditional Arabic"/>
          <w:sz w:val="36"/>
          <w:szCs w:val="36"/>
          <w:rtl/>
          <w:lang w:bidi="ar-DZ"/>
        </w:rPr>
      </w:pPr>
      <w:r w:rsidRPr="008F4BB7">
        <w:rPr>
          <w:rFonts w:ascii="Traditional Arabic" w:hAnsi="Traditional Arabic" w:cs="Traditional Arabic" w:hint="cs"/>
          <w:sz w:val="36"/>
          <w:szCs w:val="36"/>
          <w:rtl/>
          <w:lang w:bidi="ar-DZ"/>
        </w:rPr>
        <w:t xml:space="preserve">        ونجد محمد البشير الإبراهيمي، ونخبة من علماء الجزائر، خاصة ممن كانوا ينتسبون إلى جمعية العلماء المسلمين الجزائريين. </w:t>
      </w:r>
      <w:r w:rsidR="0040011E" w:rsidRPr="008F4BB7">
        <w:rPr>
          <w:rFonts w:ascii="Traditional Arabic" w:hAnsi="Traditional Arabic" w:cs="Traditional Arabic" w:hint="cs"/>
          <w:sz w:val="36"/>
          <w:szCs w:val="36"/>
          <w:rtl/>
          <w:lang w:bidi="ar-DZ"/>
        </w:rPr>
        <w:t>ومن بين الرسائل الشهيرة ل</w:t>
      </w:r>
      <w:r w:rsidRPr="008F4BB7">
        <w:rPr>
          <w:rFonts w:ascii="Traditional Arabic" w:hAnsi="Traditional Arabic" w:cs="Traditional Arabic" w:hint="cs"/>
          <w:sz w:val="36"/>
          <w:szCs w:val="36"/>
          <w:rtl/>
          <w:lang w:bidi="ar-DZ"/>
        </w:rPr>
        <w:t>لإبراهيمي:</w:t>
      </w:r>
      <w:r w:rsidR="0040011E" w:rsidRPr="008F4BB7">
        <w:rPr>
          <w:rFonts w:ascii="Traditional Arabic" w:hAnsi="Traditional Arabic" w:cs="Traditional Arabic" w:hint="cs"/>
          <w:sz w:val="36"/>
          <w:szCs w:val="36"/>
          <w:rtl/>
          <w:lang w:bidi="ar-DZ"/>
        </w:rPr>
        <w:t xml:space="preserve"> رسالة الضب، ورسالة بعث بها إلى إبراهيم الكتاني. ورسالة إلى الأستاذ أحمد قصيبة. ورسالة إلى الأستاذ أحمد توفيق المدني...</w:t>
      </w:r>
      <w:r w:rsidRPr="008F4BB7">
        <w:rPr>
          <w:rFonts w:ascii="Traditional Arabic" w:hAnsi="Traditional Arabic" w:cs="Traditional Arabic" w:hint="cs"/>
          <w:sz w:val="36"/>
          <w:szCs w:val="36"/>
          <w:rtl/>
          <w:lang w:bidi="ar-DZ"/>
        </w:rPr>
        <w:t xml:space="preserve">وقد توجه برسالة إلى الطلبة الجزائريين الذي يدرسون في جامع الزيتونة، وذلك بمناسبة ذكرى وفاة العلامة (عبد الحميد بن باديس): </w:t>
      </w:r>
      <w:r w:rsidR="00207726" w:rsidRPr="008F4BB7">
        <w:rPr>
          <w:rFonts w:ascii="Traditional Arabic" w:hAnsi="Traditional Arabic" w:cs="Traditional Arabic"/>
          <w:sz w:val="36"/>
          <w:szCs w:val="36"/>
          <w:rtl/>
          <w:lang w:bidi="ar-DZ"/>
        </w:rPr>
        <w:t>«</w:t>
      </w:r>
      <w:r w:rsidR="00207726" w:rsidRPr="008F4BB7">
        <w:rPr>
          <w:rFonts w:ascii="Traditional Arabic" w:hAnsi="Traditional Arabic" w:cs="Traditional Arabic" w:hint="cs"/>
          <w:sz w:val="36"/>
          <w:szCs w:val="36"/>
          <w:rtl/>
          <w:lang w:bidi="ar-DZ"/>
        </w:rPr>
        <w:t>أحي</w:t>
      </w:r>
      <w:r w:rsidRPr="008F4BB7">
        <w:rPr>
          <w:rFonts w:ascii="Traditional Arabic" w:hAnsi="Traditional Arabic" w:cs="Traditional Arabic" w:hint="cs"/>
          <w:sz w:val="36"/>
          <w:szCs w:val="36"/>
          <w:rtl/>
          <w:lang w:bidi="ar-DZ"/>
        </w:rPr>
        <w:t>ّ</w:t>
      </w:r>
      <w:r w:rsidR="00207726" w:rsidRPr="008F4BB7">
        <w:rPr>
          <w:rFonts w:ascii="Traditional Arabic" w:hAnsi="Traditional Arabic" w:cs="Traditional Arabic" w:hint="cs"/>
          <w:sz w:val="36"/>
          <w:szCs w:val="36"/>
          <w:rtl/>
          <w:lang w:bidi="ar-DZ"/>
        </w:rPr>
        <w:t xml:space="preserve"> بتحيات الله المباركة الطلبة أبنائي المهاجرين في سبيله، لا أخص بتحيتي من ينتسبون إلى وطن</w:t>
      </w:r>
      <w:r w:rsidR="0040011E" w:rsidRPr="008F4BB7">
        <w:rPr>
          <w:rFonts w:ascii="Traditional Arabic" w:hAnsi="Traditional Arabic" w:cs="Traditional Arabic" w:hint="cs"/>
          <w:sz w:val="36"/>
          <w:szCs w:val="36"/>
          <w:rtl/>
          <w:lang w:bidi="ar-DZ"/>
        </w:rPr>
        <w:t xml:space="preserve">، أو تجمعهم جمعية، بل أعم من يظلهم دين ويربطهم لسان، ويجمعهم جامع، أولئك كلهم أبنائي، يستوون في حبي لهم، وعطفي عليهم، وآمالي فيهم، آحادهم </w:t>
      </w:r>
      <w:proofErr w:type="gramStart"/>
      <w:r w:rsidR="0040011E" w:rsidRPr="008F4BB7">
        <w:rPr>
          <w:rFonts w:ascii="Traditional Arabic" w:hAnsi="Traditional Arabic" w:cs="Traditional Arabic" w:hint="cs"/>
          <w:sz w:val="36"/>
          <w:szCs w:val="36"/>
          <w:rtl/>
          <w:lang w:bidi="ar-DZ"/>
        </w:rPr>
        <w:t>وجموعهم</w:t>
      </w:r>
      <w:r w:rsidR="00207726" w:rsidRPr="008F4BB7">
        <w:rPr>
          <w:rFonts w:ascii="Traditional Arabic" w:hAnsi="Traditional Arabic" w:cs="Traditional Arabic"/>
          <w:sz w:val="36"/>
          <w:szCs w:val="36"/>
          <w:rtl/>
          <w:lang w:bidi="ar-DZ"/>
        </w:rPr>
        <w:t>»</w:t>
      </w:r>
      <w:r w:rsidR="00DC1FF3" w:rsidRPr="008F4BB7">
        <w:rPr>
          <w:rFonts w:ascii="Traditional Arabic" w:hAnsi="Traditional Arabic" w:cs="Traditional Arabic" w:hint="cs"/>
          <w:b/>
          <w:bCs/>
          <w:sz w:val="36"/>
          <w:szCs w:val="36"/>
          <w:vertAlign w:val="superscript"/>
          <w:rtl/>
          <w:lang w:bidi="ar-DZ"/>
        </w:rPr>
        <w:t>(</w:t>
      </w:r>
      <w:proofErr w:type="gramEnd"/>
      <w:r w:rsidR="0040011E" w:rsidRPr="008F4BB7">
        <w:rPr>
          <w:rStyle w:val="Appelnotedebasdep"/>
          <w:rFonts w:ascii="Traditional Arabic" w:hAnsi="Traditional Arabic" w:cs="Traditional Arabic"/>
          <w:b/>
          <w:bCs/>
          <w:sz w:val="36"/>
          <w:szCs w:val="36"/>
          <w:rtl/>
          <w:lang w:bidi="ar-DZ"/>
        </w:rPr>
        <w:footnoteReference w:id="26"/>
      </w:r>
      <w:r w:rsidR="00DC1FF3" w:rsidRPr="008F4BB7">
        <w:rPr>
          <w:rFonts w:ascii="Traditional Arabic" w:hAnsi="Traditional Arabic" w:cs="Traditional Arabic" w:hint="cs"/>
          <w:b/>
          <w:bCs/>
          <w:sz w:val="36"/>
          <w:szCs w:val="36"/>
          <w:vertAlign w:val="superscript"/>
          <w:rtl/>
          <w:lang w:bidi="ar-DZ"/>
        </w:rPr>
        <w:t>)</w:t>
      </w:r>
      <w:r w:rsidRPr="008F4BB7">
        <w:rPr>
          <w:rFonts w:ascii="Traditional Arabic" w:hAnsi="Traditional Arabic" w:cs="Traditional Arabic" w:hint="cs"/>
          <w:sz w:val="36"/>
          <w:szCs w:val="36"/>
          <w:rtl/>
          <w:lang w:bidi="ar-DZ"/>
        </w:rPr>
        <w:t xml:space="preserve">. ونلمس في نص هذه الرسالة الرؤية الشاملة التي كان يمتلكها أعلام مدرسة الإصلاح الجزائرية. فلم تكن التحية لطلاب الجزائر وحدهم بل لكل عربي ومسلم. لأن المشروع الإصلاحي هو جزء من المنظومة العربية الإسلامية. </w:t>
      </w:r>
      <w:r w:rsidR="00C24876" w:rsidRPr="008F4BB7">
        <w:rPr>
          <w:rFonts w:ascii="Traditional Arabic" w:hAnsi="Traditional Arabic" w:cs="Traditional Arabic" w:hint="cs"/>
          <w:sz w:val="36"/>
          <w:szCs w:val="36"/>
          <w:rtl/>
          <w:lang w:bidi="ar-DZ"/>
        </w:rPr>
        <w:t xml:space="preserve">كما أن تذكير الأبناء برسالة الآباء هي رؤية سليمة من أجل ربط الحاضر بالماضي، من أجل إكمال الرسالة. ويواصل: </w:t>
      </w:r>
      <w:r w:rsidR="0015291D" w:rsidRPr="008F4BB7">
        <w:rPr>
          <w:rFonts w:ascii="Traditional Arabic" w:hAnsi="Traditional Arabic" w:cs="Traditional Arabic"/>
          <w:sz w:val="36"/>
          <w:szCs w:val="36"/>
          <w:rtl/>
          <w:lang w:bidi="ar-DZ"/>
        </w:rPr>
        <w:t>«</w:t>
      </w:r>
      <w:r w:rsidR="0015291D" w:rsidRPr="008F4BB7">
        <w:rPr>
          <w:rFonts w:ascii="Traditional Arabic" w:hAnsi="Traditional Arabic" w:cs="Traditional Arabic" w:hint="cs"/>
          <w:sz w:val="36"/>
          <w:szCs w:val="36"/>
          <w:rtl/>
          <w:lang w:bidi="ar-DZ"/>
        </w:rPr>
        <w:t xml:space="preserve">أيها الإخوان، أيها الأبناء: لا نكون مبالغين إن قلنا إن لفقيدنا عبد الحميد بن باديس منّة على كل من يحمل بين جنبيه روحا جديدة أو فكرة سديدة من </w:t>
      </w:r>
      <w:r w:rsidR="0015291D" w:rsidRPr="008F4BB7">
        <w:rPr>
          <w:rFonts w:ascii="Traditional Arabic" w:hAnsi="Traditional Arabic" w:cs="Traditional Arabic" w:hint="cs"/>
          <w:sz w:val="36"/>
          <w:szCs w:val="36"/>
          <w:rtl/>
          <w:lang w:bidi="ar-DZ"/>
        </w:rPr>
        <w:lastRenderedPageBreak/>
        <w:t xml:space="preserve">أبناء الجزائر أينما كانوا، لا فرق في ذلك بين طلاب العلم وبين غيرهم من طلاب الحياة في جميع فروعها، وإن من </w:t>
      </w:r>
      <w:r w:rsidR="00BC0F6A" w:rsidRPr="008F4BB7">
        <w:rPr>
          <w:rFonts w:ascii="Traditional Arabic" w:hAnsi="Traditional Arabic" w:cs="Traditional Arabic" w:hint="cs"/>
          <w:sz w:val="36"/>
          <w:szCs w:val="36"/>
          <w:rtl/>
          <w:lang w:bidi="ar-DZ"/>
        </w:rPr>
        <w:t>دلائل</w:t>
      </w:r>
      <w:r w:rsidR="0015291D" w:rsidRPr="008F4BB7">
        <w:rPr>
          <w:rFonts w:ascii="Traditional Arabic" w:hAnsi="Traditional Arabic" w:cs="Traditional Arabic" w:hint="cs"/>
          <w:sz w:val="36"/>
          <w:szCs w:val="36"/>
          <w:rtl/>
          <w:lang w:bidi="ar-DZ"/>
        </w:rPr>
        <w:t xml:space="preserve"> الوفاء وشكر الصنيع في نفوس أولئك الطلاب أن ينهجوا نهجه في التفكير وطرائق الإصلاح، ويتعاونوا على إكمال ما بدأ بوضعه من أسس العلم والحياة ويشاركوا في هذه الذكريات التي تقام كل سنة لعرض أعماله واستخراج العبر من تلكم الحياة  التي ليست حياة فرد </w:t>
      </w:r>
      <w:r w:rsidR="001A1703" w:rsidRPr="008F4BB7">
        <w:rPr>
          <w:rFonts w:ascii="Traditional Arabic" w:hAnsi="Traditional Arabic" w:cs="Traditional Arabic" w:hint="cs"/>
          <w:sz w:val="36"/>
          <w:szCs w:val="36"/>
          <w:rtl/>
          <w:lang w:bidi="ar-DZ"/>
        </w:rPr>
        <w:t>وإنما هي حياة أجيال.</w:t>
      </w:r>
      <w:r w:rsidR="0015291D" w:rsidRPr="008F4BB7">
        <w:rPr>
          <w:rFonts w:ascii="Traditional Arabic" w:hAnsi="Traditional Arabic" w:cs="Traditional Arabic"/>
          <w:sz w:val="36"/>
          <w:szCs w:val="36"/>
          <w:rtl/>
          <w:lang w:bidi="ar-DZ"/>
        </w:rPr>
        <w:t>»</w:t>
      </w:r>
      <w:r w:rsidR="0006515D" w:rsidRPr="008F4BB7">
        <w:rPr>
          <w:rFonts w:ascii="Traditional Arabic" w:hAnsi="Traditional Arabic" w:cs="Traditional Arabic" w:hint="cs"/>
          <w:b/>
          <w:bCs/>
          <w:sz w:val="36"/>
          <w:szCs w:val="36"/>
          <w:vertAlign w:val="superscript"/>
          <w:rtl/>
          <w:lang w:bidi="ar-DZ"/>
        </w:rPr>
        <w:t>(</w:t>
      </w:r>
      <w:r w:rsidR="001A1703" w:rsidRPr="008F4BB7">
        <w:rPr>
          <w:rStyle w:val="Appelnotedebasdep"/>
          <w:rFonts w:ascii="Traditional Arabic" w:hAnsi="Traditional Arabic" w:cs="Traditional Arabic"/>
          <w:b/>
          <w:bCs/>
          <w:sz w:val="36"/>
          <w:szCs w:val="36"/>
          <w:rtl/>
          <w:lang w:bidi="ar-DZ"/>
        </w:rPr>
        <w:footnoteReference w:id="27"/>
      </w:r>
      <w:r w:rsidR="0006515D" w:rsidRPr="008F4BB7">
        <w:rPr>
          <w:rFonts w:ascii="Traditional Arabic" w:hAnsi="Traditional Arabic" w:cs="Traditional Arabic" w:hint="cs"/>
          <w:b/>
          <w:bCs/>
          <w:sz w:val="36"/>
          <w:szCs w:val="36"/>
          <w:vertAlign w:val="superscript"/>
          <w:rtl/>
          <w:lang w:bidi="ar-DZ"/>
        </w:rPr>
        <w:t>)</w:t>
      </w:r>
      <w:r w:rsidR="00DC1FF3" w:rsidRPr="008F4BB7">
        <w:rPr>
          <w:rFonts w:ascii="Traditional Arabic" w:hAnsi="Traditional Arabic" w:cs="Traditional Arabic" w:hint="cs"/>
          <w:sz w:val="36"/>
          <w:szCs w:val="36"/>
          <w:rtl/>
          <w:lang w:bidi="ar-DZ"/>
        </w:rPr>
        <w:t xml:space="preserve">. وكم في أسلوب الإبراهيمي من </w:t>
      </w:r>
      <w:r w:rsidR="00F504F4">
        <w:rPr>
          <w:rFonts w:ascii="Traditional Arabic" w:hAnsi="Traditional Arabic" w:cs="Traditional Arabic" w:hint="cs"/>
          <w:sz w:val="36"/>
          <w:szCs w:val="36"/>
          <w:rtl/>
          <w:lang w:bidi="ar-DZ"/>
        </w:rPr>
        <w:t>حكمة، و</w:t>
      </w:r>
      <w:r w:rsidR="00DC1FF3" w:rsidRPr="008F4BB7">
        <w:rPr>
          <w:rFonts w:ascii="Traditional Arabic" w:hAnsi="Traditional Arabic" w:cs="Traditional Arabic" w:hint="cs"/>
          <w:sz w:val="36"/>
          <w:szCs w:val="36"/>
          <w:rtl/>
          <w:lang w:bidi="ar-DZ"/>
        </w:rPr>
        <w:t>بيان</w:t>
      </w:r>
      <w:r w:rsidR="00F504F4">
        <w:rPr>
          <w:rFonts w:ascii="Traditional Arabic" w:hAnsi="Traditional Arabic" w:cs="Traditional Arabic" w:hint="cs"/>
          <w:sz w:val="36"/>
          <w:szCs w:val="36"/>
          <w:rtl/>
          <w:lang w:bidi="ar-DZ"/>
        </w:rPr>
        <w:t>،</w:t>
      </w:r>
      <w:r w:rsidR="00DC1FF3" w:rsidRPr="008F4BB7">
        <w:rPr>
          <w:rFonts w:ascii="Traditional Arabic" w:hAnsi="Traditional Arabic" w:cs="Traditional Arabic" w:hint="cs"/>
          <w:sz w:val="36"/>
          <w:szCs w:val="36"/>
          <w:rtl/>
          <w:lang w:bidi="ar-DZ"/>
        </w:rPr>
        <w:t xml:space="preserve"> وسحر، يخرج من قلبه ليصل إلى قلوب من يسمعه. وتلك مدرسته المبنية على صناعة المعنى عبر صناعة اللفظ، فينتج منه مطابقة الكلام لمقتضى الحال. وذلك في إيجاز، وبلاغة، وانتقاء، وحسن سبك، وتفنن في التصوير.</w:t>
      </w:r>
    </w:p>
    <w:p w:rsidR="00DC1FF3" w:rsidRPr="008F4BB7" w:rsidRDefault="00DC1FF3" w:rsidP="00DC1FF3">
      <w:pPr>
        <w:bidi/>
        <w:jc w:val="both"/>
        <w:rPr>
          <w:rFonts w:ascii="Traditional Arabic" w:hAnsi="Traditional Arabic" w:cs="Traditional Arabic"/>
          <w:sz w:val="36"/>
          <w:szCs w:val="36"/>
          <w:rtl/>
          <w:lang w:bidi="ar-DZ"/>
        </w:rPr>
      </w:pPr>
      <w:r w:rsidRPr="008F4BB7">
        <w:rPr>
          <w:rFonts w:ascii="Traditional Arabic" w:hAnsi="Traditional Arabic" w:cs="Traditional Arabic"/>
          <w:sz w:val="36"/>
          <w:szCs w:val="36"/>
          <w:rtl/>
          <w:lang w:bidi="ar-DZ"/>
        </w:rPr>
        <w:tab/>
      </w:r>
      <w:r w:rsidRPr="008F4BB7">
        <w:rPr>
          <w:rFonts w:ascii="Traditional Arabic" w:hAnsi="Traditional Arabic" w:cs="Traditional Arabic" w:hint="cs"/>
          <w:sz w:val="36"/>
          <w:szCs w:val="36"/>
          <w:rtl/>
          <w:lang w:bidi="ar-DZ"/>
        </w:rPr>
        <w:t xml:space="preserve">وأخيرا، يعد فن الرسالة في النثر الجزائري الحديث جزءا مهما في حركية الأدب الجزائري الذي </w:t>
      </w:r>
      <w:proofErr w:type="spellStart"/>
      <w:r w:rsidRPr="008F4BB7">
        <w:rPr>
          <w:rFonts w:ascii="Traditional Arabic" w:hAnsi="Traditional Arabic" w:cs="Traditional Arabic" w:hint="cs"/>
          <w:sz w:val="36"/>
          <w:szCs w:val="36"/>
          <w:rtl/>
          <w:lang w:bidi="ar-DZ"/>
        </w:rPr>
        <w:t>اكنملت</w:t>
      </w:r>
      <w:proofErr w:type="spellEnd"/>
      <w:r w:rsidRPr="008F4BB7">
        <w:rPr>
          <w:rFonts w:ascii="Traditional Arabic" w:hAnsi="Traditional Arabic" w:cs="Traditional Arabic" w:hint="cs"/>
          <w:sz w:val="36"/>
          <w:szCs w:val="36"/>
          <w:rtl/>
          <w:lang w:bidi="ar-DZ"/>
        </w:rPr>
        <w:t xml:space="preserve"> فنونه وأجناسه التعبيرية تباعا وعبر مراحل تاريخية لها كثير من الخصوصية.</w:t>
      </w:r>
      <w:bookmarkStart w:id="0" w:name="_GoBack"/>
      <w:bookmarkEnd w:id="0"/>
    </w:p>
    <w:sectPr w:rsidR="00DC1FF3" w:rsidRPr="008F4BB7" w:rsidSect="00AA0AA0">
      <w:headerReference w:type="default" r:id="rId8"/>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3F" w:rsidRDefault="00497E3F" w:rsidP="0022529C">
      <w:pPr>
        <w:spacing w:after="0" w:line="240" w:lineRule="auto"/>
      </w:pPr>
      <w:r>
        <w:separator/>
      </w:r>
    </w:p>
  </w:endnote>
  <w:endnote w:type="continuationSeparator" w:id="0">
    <w:p w:rsidR="00497E3F" w:rsidRDefault="00497E3F" w:rsidP="0022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swell_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79047"/>
      <w:docPartObj>
        <w:docPartGallery w:val="Page Numbers (Bottom of Page)"/>
        <w:docPartUnique/>
      </w:docPartObj>
    </w:sdtPr>
    <w:sdtEndPr/>
    <w:sdtContent>
      <w:p w:rsidR="00094D6C" w:rsidRDefault="0090253D">
        <w:pPr>
          <w:pStyle w:val="Pieddepage"/>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094D6C" w:rsidRDefault="00A75BB8">
        <w:pPr>
          <w:pStyle w:val="Pieddepage"/>
          <w:jc w:val="center"/>
        </w:pPr>
        <w:r>
          <w:fldChar w:fldCharType="begin"/>
        </w:r>
        <w:r w:rsidR="00132EFF">
          <w:instrText xml:space="preserve"> PAGE    \* MERGEFORMAT </w:instrText>
        </w:r>
        <w:r>
          <w:fldChar w:fldCharType="separate"/>
        </w:r>
        <w:r w:rsidR="00F504F4">
          <w:rPr>
            <w:noProof/>
          </w:rPr>
          <w:t>12</w:t>
        </w:r>
        <w:r>
          <w:rPr>
            <w:noProof/>
          </w:rPr>
          <w:fldChar w:fldCharType="end"/>
        </w:r>
      </w:p>
    </w:sdtContent>
  </w:sdt>
  <w:p w:rsidR="00094D6C" w:rsidRDefault="00094D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3F" w:rsidRDefault="00497E3F" w:rsidP="00C544DB">
      <w:pPr>
        <w:bidi/>
        <w:spacing w:after="0" w:line="240" w:lineRule="auto"/>
      </w:pPr>
      <w:r>
        <w:separator/>
      </w:r>
    </w:p>
  </w:footnote>
  <w:footnote w:type="continuationSeparator" w:id="0">
    <w:p w:rsidR="00497E3F" w:rsidRDefault="00497E3F" w:rsidP="0022529C">
      <w:pPr>
        <w:spacing w:after="0" w:line="240" w:lineRule="auto"/>
      </w:pPr>
      <w:r>
        <w:continuationSeparator/>
      </w:r>
    </w:p>
  </w:footnote>
  <w:footnote w:id="1">
    <w:p w:rsidR="00896D15" w:rsidRPr="008F4BB7" w:rsidRDefault="00896D15" w:rsidP="00D8532B">
      <w:pPr>
        <w:bidi/>
        <w:spacing w:after="0" w:line="240" w:lineRule="auto"/>
        <w:jc w:val="both"/>
        <w:rPr>
          <w:rFonts w:ascii="Traditional Arabic" w:hAnsi="Traditional Arabic" w:cs="Traditional Arabic"/>
          <w:sz w:val="24"/>
          <w:szCs w:val="24"/>
          <w:rtl/>
          <w:lang w:bidi="ar-DZ"/>
        </w:rPr>
      </w:pPr>
      <w:r w:rsidRPr="008F4BB7">
        <w:rPr>
          <w:rStyle w:val="Appelnotedebasdep"/>
        </w:rPr>
        <w:footnoteRef/>
      </w:r>
      <w:r w:rsidRPr="008F4BB7">
        <w:t xml:space="preserve"> </w:t>
      </w:r>
      <w:r w:rsidRPr="008F4BB7">
        <w:rPr>
          <w:rFonts w:hint="cs"/>
          <w:rtl/>
          <w:lang w:bidi="ar-DZ"/>
        </w:rPr>
        <w:t xml:space="preserve">) </w:t>
      </w:r>
      <w:r w:rsidRPr="008F4BB7">
        <w:rPr>
          <w:rFonts w:ascii="Traditional Arabic" w:hAnsi="Traditional Arabic" w:cs="Traditional Arabic" w:hint="cs"/>
          <w:sz w:val="24"/>
          <w:szCs w:val="24"/>
          <w:rtl/>
          <w:lang w:bidi="ar-DZ"/>
        </w:rPr>
        <w:t xml:space="preserve">أبو العباس أحمد القلقشندي: صبح الأعشى. ج1. دار الكتب المصرية. القاهرة 1922. ص52. </w:t>
      </w:r>
    </w:p>
  </w:footnote>
  <w:footnote w:id="2">
    <w:p w:rsidR="00896D15" w:rsidRPr="008F4BB7" w:rsidRDefault="00896D15" w:rsidP="0006515D">
      <w:pPr>
        <w:pStyle w:val="Notedebasdepage"/>
        <w:bidi/>
        <w:rPr>
          <w:sz w:val="24"/>
          <w:szCs w:val="24"/>
          <w:rtl/>
          <w:lang w:bidi="ar-DZ"/>
        </w:rPr>
      </w:pPr>
      <w:r w:rsidRPr="008F4BB7">
        <w:rPr>
          <w:rStyle w:val="Appelnotedebasdep"/>
          <w:sz w:val="24"/>
          <w:szCs w:val="24"/>
        </w:rPr>
        <w:footnoteRef/>
      </w:r>
      <w:r w:rsidRPr="008F4BB7">
        <w:rPr>
          <w:sz w:val="24"/>
          <w:szCs w:val="24"/>
        </w:rPr>
        <w:t xml:space="preserve"> </w:t>
      </w:r>
      <w:r w:rsidRPr="008F4BB7">
        <w:rPr>
          <w:rFonts w:hint="cs"/>
          <w:sz w:val="24"/>
          <w:szCs w:val="24"/>
          <w:rtl/>
          <w:lang w:bidi="ar-DZ"/>
        </w:rPr>
        <w:t xml:space="preserve">) </w:t>
      </w:r>
      <w:r w:rsidR="0006515D" w:rsidRPr="008F4BB7">
        <w:rPr>
          <w:rFonts w:ascii="Traditional Arabic" w:hAnsi="Traditional Arabic" w:cs="Traditional Arabic" w:hint="cs"/>
          <w:sz w:val="24"/>
          <w:szCs w:val="24"/>
          <w:rtl/>
          <w:lang w:bidi="ar-DZ"/>
        </w:rPr>
        <w:t>المرجع نفسه</w:t>
      </w:r>
      <w:r w:rsidRPr="008F4BB7">
        <w:rPr>
          <w:rFonts w:ascii="Traditional Arabic" w:hAnsi="Traditional Arabic" w:cs="Traditional Arabic" w:hint="cs"/>
          <w:sz w:val="24"/>
          <w:szCs w:val="24"/>
          <w:rtl/>
          <w:lang w:bidi="ar-DZ"/>
        </w:rPr>
        <w:t>. ص55.</w:t>
      </w:r>
    </w:p>
  </w:footnote>
  <w:footnote w:id="3">
    <w:p w:rsidR="00D8532B" w:rsidRPr="008F4BB7" w:rsidRDefault="00D8532B" w:rsidP="0006515D">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w:t>
      </w:r>
      <w:r w:rsidR="0006515D" w:rsidRPr="008F4BB7">
        <w:rPr>
          <w:rFonts w:hint="cs"/>
          <w:rtl/>
          <w:lang w:bidi="ar-DZ"/>
        </w:rPr>
        <w:t xml:space="preserve">محمد </w:t>
      </w:r>
      <w:r w:rsidRPr="008F4BB7">
        <w:rPr>
          <w:rFonts w:hint="cs"/>
          <w:rtl/>
          <w:lang w:bidi="ar-DZ"/>
        </w:rPr>
        <w:t xml:space="preserve">الطاهر بن عاشور: </w:t>
      </w:r>
      <w:r w:rsidR="0006515D" w:rsidRPr="008F4BB7">
        <w:rPr>
          <w:rFonts w:hint="cs"/>
          <w:rtl/>
          <w:lang w:bidi="ar-DZ"/>
        </w:rPr>
        <w:t xml:space="preserve">أصول الإنشاء والخطابة. </w:t>
      </w:r>
      <w:r w:rsidRPr="008F4BB7">
        <w:rPr>
          <w:rFonts w:hint="cs"/>
          <w:rtl/>
          <w:lang w:bidi="ar-DZ"/>
        </w:rPr>
        <w:t>ص47.</w:t>
      </w:r>
    </w:p>
  </w:footnote>
  <w:footnote w:id="4">
    <w:p w:rsidR="00E22362" w:rsidRPr="008F4BB7" w:rsidRDefault="00E22362" w:rsidP="0006515D">
      <w:pPr>
        <w:pStyle w:val="Notedebasdepage"/>
        <w:bidi/>
        <w:rPr>
          <w:sz w:val="24"/>
          <w:szCs w:val="24"/>
          <w:rtl/>
          <w:lang w:bidi="ar-DZ"/>
        </w:rPr>
      </w:pPr>
      <w:r w:rsidRPr="008F4BB7">
        <w:rPr>
          <w:rStyle w:val="Appelnotedebasdep"/>
        </w:rPr>
        <w:footnoteRef/>
      </w:r>
      <w:r w:rsidRPr="008F4BB7">
        <w:t xml:space="preserve"> </w:t>
      </w:r>
      <w:r w:rsidRPr="008F4BB7">
        <w:rPr>
          <w:rFonts w:hint="cs"/>
          <w:sz w:val="24"/>
          <w:szCs w:val="24"/>
          <w:rtl/>
          <w:lang w:bidi="ar-DZ"/>
        </w:rPr>
        <w:t xml:space="preserve">) </w:t>
      </w:r>
      <w:r w:rsidR="0006515D" w:rsidRPr="008F4BB7">
        <w:rPr>
          <w:rFonts w:ascii="Traditional Arabic" w:hAnsi="Traditional Arabic" w:cs="Traditional Arabic" w:hint="cs"/>
          <w:sz w:val="24"/>
          <w:szCs w:val="24"/>
          <w:rtl/>
          <w:lang w:bidi="ar-DZ"/>
        </w:rPr>
        <w:t xml:space="preserve">عمر </w:t>
      </w:r>
      <w:r w:rsidR="0006515D" w:rsidRPr="008F4BB7">
        <w:rPr>
          <w:rFonts w:ascii="Traditional Arabic" w:hAnsi="Traditional Arabic" w:cs="Traditional Arabic"/>
          <w:sz w:val="24"/>
          <w:szCs w:val="24"/>
          <w:rtl/>
          <w:lang w:bidi="ar-DZ"/>
        </w:rPr>
        <w:t>الدسوقي</w:t>
      </w:r>
      <w:r w:rsidR="0006515D" w:rsidRPr="008F4BB7">
        <w:rPr>
          <w:rFonts w:ascii="Traditional Arabic" w:hAnsi="Traditional Arabic" w:cs="Traditional Arabic" w:hint="cs"/>
          <w:sz w:val="24"/>
          <w:szCs w:val="24"/>
          <w:rtl/>
          <w:lang w:bidi="ar-DZ"/>
        </w:rPr>
        <w:t xml:space="preserve">: في الأدب الحديث. </w:t>
      </w:r>
      <w:r w:rsidRPr="008F4BB7">
        <w:rPr>
          <w:rFonts w:ascii="Traditional Arabic" w:hAnsi="Traditional Arabic" w:cs="Traditional Arabic"/>
          <w:sz w:val="24"/>
          <w:szCs w:val="24"/>
          <w:rtl/>
          <w:lang w:bidi="ar-DZ"/>
        </w:rPr>
        <w:t>ج1.</w:t>
      </w:r>
      <w:r w:rsidR="0006515D" w:rsidRPr="008F4BB7">
        <w:rPr>
          <w:rFonts w:ascii="Traditional Arabic" w:hAnsi="Traditional Arabic" w:cs="Traditional Arabic" w:hint="cs"/>
          <w:sz w:val="24"/>
          <w:szCs w:val="24"/>
          <w:rtl/>
          <w:lang w:bidi="ar-DZ"/>
        </w:rPr>
        <w:t xml:space="preserve"> دار الفكر العربي. </w:t>
      </w:r>
      <w:r w:rsidR="0006515D" w:rsidRPr="008F4BB7">
        <w:rPr>
          <w:rFonts w:ascii="Traditional Arabic" w:hAnsi="Traditional Arabic" w:cs="Traditional Arabic"/>
          <w:sz w:val="24"/>
          <w:szCs w:val="24"/>
          <w:rtl/>
          <w:lang w:bidi="ar-DZ"/>
        </w:rPr>
        <w:t>ص251.</w:t>
      </w:r>
    </w:p>
  </w:footnote>
  <w:footnote w:id="5">
    <w:p w:rsidR="00320FBC" w:rsidRPr="008F4BB7" w:rsidRDefault="00320FBC" w:rsidP="00320FBC">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الطاهر بن عاشور: </w:t>
      </w:r>
      <w:r w:rsidR="0006515D" w:rsidRPr="008F4BB7">
        <w:rPr>
          <w:rFonts w:hint="cs"/>
          <w:rtl/>
          <w:lang w:bidi="ar-DZ"/>
        </w:rPr>
        <w:t xml:space="preserve">أصول الإنشاء والخطابة. </w:t>
      </w:r>
      <w:r w:rsidRPr="008F4BB7">
        <w:rPr>
          <w:rFonts w:hint="cs"/>
          <w:rtl/>
          <w:lang w:bidi="ar-DZ"/>
        </w:rPr>
        <w:t>ص 108.</w:t>
      </w:r>
    </w:p>
  </w:footnote>
  <w:footnote w:id="6">
    <w:p w:rsidR="00320FBC" w:rsidRPr="008F4BB7" w:rsidRDefault="00320FBC" w:rsidP="00320FBC">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ابن الأثير: المثل السائر في أدب الكاتب والشاعر. تقديم: أحمد العوفي </w:t>
      </w:r>
      <w:r w:rsidRPr="008F4BB7">
        <w:rPr>
          <w:rtl/>
          <w:lang w:bidi="ar-DZ"/>
        </w:rPr>
        <w:t>–</w:t>
      </w:r>
      <w:r w:rsidRPr="008F4BB7">
        <w:rPr>
          <w:rFonts w:hint="cs"/>
          <w:rtl/>
          <w:lang w:bidi="ar-DZ"/>
        </w:rPr>
        <w:t xml:space="preserve"> بدوي </w:t>
      </w:r>
      <w:proofErr w:type="spellStart"/>
      <w:r w:rsidRPr="008F4BB7">
        <w:rPr>
          <w:rFonts w:hint="cs"/>
          <w:rtl/>
          <w:lang w:bidi="ar-DZ"/>
        </w:rPr>
        <w:t>طبانة</w:t>
      </w:r>
      <w:proofErr w:type="spellEnd"/>
      <w:r w:rsidRPr="008F4BB7">
        <w:rPr>
          <w:rFonts w:hint="cs"/>
          <w:rtl/>
          <w:lang w:bidi="ar-DZ"/>
        </w:rPr>
        <w:t>. دار نهضة مصر للطباعة والنشر. د.ت. ص 210.</w:t>
      </w:r>
    </w:p>
  </w:footnote>
  <w:footnote w:id="7">
    <w:p w:rsidR="005C3E1F" w:rsidRPr="008F4BB7" w:rsidRDefault="005C3E1F" w:rsidP="005C3E1F">
      <w:pPr>
        <w:pStyle w:val="Notedebasdepage"/>
        <w:bidi/>
        <w:rPr>
          <w:rtl/>
          <w:lang w:bidi="ar-DZ"/>
        </w:rPr>
      </w:pPr>
      <w:r w:rsidRPr="008F4BB7">
        <w:rPr>
          <w:rStyle w:val="Appelnotedebasdep"/>
        </w:rPr>
        <w:footnoteRef/>
      </w:r>
      <w:r w:rsidRPr="008F4BB7">
        <w:t xml:space="preserve"> </w:t>
      </w:r>
      <w:r w:rsidRPr="008F4BB7">
        <w:rPr>
          <w:rFonts w:hint="cs"/>
          <w:rtl/>
          <w:lang w:bidi="ar-DZ"/>
        </w:rPr>
        <w:t>) الطاهر بن عاشور: ص 109.</w:t>
      </w:r>
    </w:p>
  </w:footnote>
  <w:footnote w:id="8">
    <w:p w:rsidR="004B11B8" w:rsidRPr="008F4BB7" w:rsidRDefault="004B11B8" w:rsidP="0006515D">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ابن عاشور: </w:t>
      </w:r>
      <w:r w:rsidR="0006515D" w:rsidRPr="008F4BB7">
        <w:rPr>
          <w:rFonts w:hint="cs"/>
          <w:rtl/>
          <w:lang w:bidi="ar-DZ"/>
        </w:rPr>
        <w:t>مرجع سابق. ص</w:t>
      </w:r>
      <w:r w:rsidRPr="008F4BB7">
        <w:rPr>
          <w:rFonts w:hint="cs"/>
          <w:rtl/>
          <w:lang w:bidi="ar-DZ"/>
        </w:rPr>
        <w:t>.</w:t>
      </w:r>
      <w:r w:rsidR="0006515D" w:rsidRPr="008F4BB7">
        <w:rPr>
          <w:rFonts w:hint="cs"/>
          <w:rtl/>
          <w:lang w:bidi="ar-DZ"/>
        </w:rPr>
        <w:t xml:space="preserve"> 113.</w:t>
      </w:r>
    </w:p>
  </w:footnote>
  <w:footnote w:id="9">
    <w:p w:rsidR="000E47E5" w:rsidRPr="008F4BB7" w:rsidRDefault="000E47E5" w:rsidP="000E47E5">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w:t>
      </w:r>
      <w:r w:rsidRPr="008F4BB7">
        <w:rPr>
          <w:rFonts w:ascii="Traditional Arabic" w:hAnsi="Traditional Arabic" w:cs="Traditional Arabic"/>
          <w:sz w:val="24"/>
          <w:szCs w:val="24"/>
          <w:rtl/>
          <w:lang w:bidi="ar-DZ"/>
        </w:rPr>
        <w:t>عمر فروخ</w:t>
      </w:r>
      <w:r w:rsidR="0006515D" w:rsidRPr="008F4BB7">
        <w:rPr>
          <w:rFonts w:ascii="Traditional Arabic" w:hAnsi="Traditional Arabic" w:cs="Traditional Arabic" w:hint="cs"/>
          <w:sz w:val="24"/>
          <w:szCs w:val="24"/>
          <w:rtl/>
          <w:lang w:bidi="ar-DZ"/>
        </w:rPr>
        <w:t>: تاريخ الأدب العربي.</w:t>
      </w:r>
      <w:r w:rsidR="008F4BB7" w:rsidRPr="008F4BB7">
        <w:rPr>
          <w:rFonts w:ascii="Traditional Arabic" w:hAnsi="Traditional Arabic" w:cs="Traditional Arabic" w:hint="cs"/>
          <w:sz w:val="24"/>
          <w:szCs w:val="24"/>
          <w:rtl/>
          <w:lang w:bidi="ar-DZ"/>
        </w:rPr>
        <w:t xml:space="preserve"> ج1. ط4. دار العلم للملايين. 1981.</w:t>
      </w:r>
      <w:r w:rsidR="0006515D" w:rsidRPr="008F4BB7">
        <w:rPr>
          <w:rFonts w:ascii="Traditional Arabic" w:hAnsi="Traditional Arabic" w:cs="Traditional Arabic" w:hint="cs"/>
          <w:sz w:val="24"/>
          <w:szCs w:val="24"/>
          <w:rtl/>
          <w:lang w:bidi="ar-DZ"/>
        </w:rPr>
        <w:t xml:space="preserve"> </w:t>
      </w:r>
      <w:r w:rsidRPr="008F4BB7">
        <w:rPr>
          <w:rFonts w:ascii="Traditional Arabic" w:hAnsi="Traditional Arabic" w:cs="Traditional Arabic" w:hint="cs"/>
          <w:sz w:val="24"/>
          <w:szCs w:val="24"/>
          <w:rtl/>
          <w:lang w:bidi="ar-DZ"/>
        </w:rPr>
        <w:t xml:space="preserve"> </w:t>
      </w:r>
      <w:r w:rsidRPr="008F4BB7">
        <w:rPr>
          <w:rFonts w:ascii="Traditional Arabic" w:hAnsi="Traditional Arabic" w:cs="Traditional Arabic"/>
          <w:sz w:val="24"/>
          <w:szCs w:val="24"/>
          <w:rtl/>
          <w:lang w:bidi="ar-DZ"/>
        </w:rPr>
        <w:t>ص375.</w:t>
      </w:r>
    </w:p>
  </w:footnote>
  <w:footnote w:id="10">
    <w:p w:rsidR="008F5DED" w:rsidRPr="008F4BB7" w:rsidRDefault="008F5DED" w:rsidP="008F5DED">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ابن عبد ربه: العقد الفريد. ج4. شرح وتصحيح: أحمد أمين </w:t>
      </w:r>
      <w:r w:rsidRPr="008F4BB7">
        <w:rPr>
          <w:rtl/>
          <w:lang w:bidi="ar-DZ"/>
        </w:rPr>
        <w:t>–</w:t>
      </w:r>
      <w:r w:rsidRPr="008F4BB7">
        <w:rPr>
          <w:rFonts w:hint="cs"/>
          <w:rtl/>
          <w:lang w:bidi="ar-DZ"/>
        </w:rPr>
        <w:t xml:space="preserve">أحمد الزين </w:t>
      </w:r>
      <w:r w:rsidRPr="008F4BB7">
        <w:rPr>
          <w:rtl/>
          <w:lang w:bidi="ar-DZ"/>
        </w:rPr>
        <w:t>–</w:t>
      </w:r>
      <w:r w:rsidRPr="008F4BB7">
        <w:rPr>
          <w:rFonts w:hint="cs"/>
          <w:rtl/>
          <w:lang w:bidi="ar-DZ"/>
        </w:rPr>
        <w:t xml:space="preserve"> إبراهيم </w:t>
      </w:r>
      <w:proofErr w:type="spellStart"/>
      <w:r w:rsidRPr="008F4BB7">
        <w:rPr>
          <w:rFonts w:hint="cs"/>
          <w:rtl/>
          <w:lang w:bidi="ar-DZ"/>
        </w:rPr>
        <w:t>الأبياري</w:t>
      </w:r>
      <w:proofErr w:type="spellEnd"/>
      <w:r w:rsidRPr="008F4BB7">
        <w:rPr>
          <w:rFonts w:hint="cs"/>
          <w:rtl/>
          <w:lang w:bidi="ar-DZ"/>
        </w:rPr>
        <w:t>. دار الكتاب العربي. بيروت 1983. ص179.</w:t>
      </w:r>
    </w:p>
  </w:footnote>
  <w:footnote w:id="11">
    <w:p w:rsidR="000E47E5" w:rsidRPr="008F4BB7" w:rsidRDefault="000E47E5" w:rsidP="008F4BB7">
      <w:pPr>
        <w:pStyle w:val="Notedebasdepage"/>
        <w:bidi/>
        <w:rPr>
          <w:sz w:val="24"/>
          <w:szCs w:val="24"/>
          <w:rtl/>
          <w:lang w:bidi="ar-DZ"/>
        </w:rPr>
      </w:pPr>
      <w:r w:rsidRPr="008F4BB7">
        <w:rPr>
          <w:rStyle w:val="Appelnotedebasdep"/>
          <w:sz w:val="24"/>
          <w:szCs w:val="24"/>
        </w:rPr>
        <w:footnoteRef/>
      </w:r>
      <w:r w:rsidRPr="008F4BB7">
        <w:rPr>
          <w:sz w:val="24"/>
          <w:szCs w:val="24"/>
        </w:rPr>
        <w:t xml:space="preserve"> </w:t>
      </w:r>
      <w:r w:rsidRPr="008F4BB7">
        <w:rPr>
          <w:rFonts w:hint="cs"/>
          <w:sz w:val="24"/>
          <w:szCs w:val="24"/>
          <w:rtl/>
          <w:lang w:bidi="ar-DZ"/>
        </w:rPr>
        <w:t xml:space="preserve">) </w:t>
      </w:r>
      <w:r w:rsidR="008F4BB7" w:rsidRPr="008F4BB7">
        <w:rPr>
          <w:rFonts w:ascii="Traditional Arabic" w:hAnsi="Traditional Arabic" w:cs="Traditional Arabic"/>
          <w:sz w:val="24"/>
          <w:szCs w:val="24"/>
          <w:rtl/>
          <w:lang w:bidi="ar-DZ"/>
        </w:rPr>
        <w:t xml:space="preserve">عمر </w:t>
      </w:r>
      <w:r w:rsidR="008F4BB7" w:rsidRPr="008F4BB7">
        <w:rPr>
          <w:rFonts w:ascii="Traditional Arabic" w:hAnsi="Traditional Arabic" w:cs="Traditional Arabic" w:hint="cs"/>
          <w:sz w:val="24"/>
          <w:szCs w:val="24"/>
          <w:rtl/>
          <w:lang w:bidi="ar-DZ"/>
        </w:rPr>
        <w:t>فروخ: تاريخ</w:t>
      </w:r>
      <w:r w:rsidR="008F4BB7" w:rsidRPr="008F4BB7">
        <w:rPr>
          <w:rFonts w:ascii="Traditional Arabic" w:hAnsi="Traditional Arabic" w:cs="Traditional Arabic"/>
          <w:sz w:val="24"/>
          <w:szCs w:val="24"/>
          <w:rtl/>
          <w:lang w:bidi="ar-DZ"/>
        </w:rPr>
        <w:t xml:space="preserve"> الأدب العربي</w:t>
      </w:r>
      <w:r w:rsidRPr="008F4BB7">
        <w:rPr>
          <w:rFonts w:ascii="Traditional Arabic" w:hAnsi="Traditional Arabic" w:cs="Traditional Arabic"/>
          <w:sz w:val="24"/>
          <w:szCs w:val="24"/>
          <w:rtl/>
          <w:lang w:bidi="ar-DZ"/>
        </w:rPr>
        <w:t>.ج1. ص374.</w:t>
      </w:r>
    </w:p>
  </w:footnote>
  <w:footnote w:id="12">
    <w:p w:rsidR="0085408E" w:rsidRPr="008F4BB7" w:rsidRDefault="0085408E" w:rsidP="0085408E">
      <w:pPr>
        <w:bidi/>
        <w:rPr>
          <w:rFonts w:ascii="Traditional Arabic" w:hAnsi="Traditional Arabic" w:cs="Traditional Arabic"/>
          <w:sz w:val="24"/>
          <w:szCs w:val="24"/>
          <w:rtl/>
          <w:lang w:bidi="ar-DZ"/>
        </w:rPr>
      </w:pPr>
      <w:r w:rsidRPr="008F4BB7">
        <w:rPr>
          <w:rStyle w:val="Appelnotedebasdep"/>
        </w:rPr>
        <w:footnoteRef/>
      </w:r>
      <w:r w:rsidRPr="008F4BB7">
        <w:t xml:space="preserve"> </w:t>
      </w:r>
      <w:r w:rsidRPr="008F4BB7">
        <w:rPr>
          <w:rFonts w:hint="cs"/>
          <w:sz w:val="24"/>
          <w:szCs w:val="24"/>
          <w:rtl/>
          <w:lang w:bidi="ar-DZ"/>
        </w:rPr>
        <w:t xml:space="preserve">) </w:t>
      </w:r>
      <w:r w:rsidRPr="008F4BB7">
        <w:rPr>
          <w:rFonts w:ascii="Traditional Arabic" w:hAnsi="Traditional Arabic" w:cs="Traditional Arabic"/>
          <w:sz w:val="24"/>
          <w:szCs w:val="24"/>
          <w:rtl/>
          <w:lang w:bidi="ar-DZ"/>
        </w:rPr>
        <w:t>محمد عبد المنعم خفاجي: الأدب العربي وتاريخه. في العصرين الأموي والعباسي. ج2. دار الجيل. بيروت. ص299.</w:t>
      </w:r>
    </w:p>
    <w:p w:rsidR="0085408E" w:rsidRPr="008F4BB7" w:rsidRDefault="0085408E" w:rsidP="0085408E">
      <w:pPr>
        <w:pStyle w:val="Notedebasdepage"/>
        <w:bidi/>
        <w:rPr>
          <w:rtl/>
          <w:lang w:bidi="ar-DZ"/>
        </w:rPr>
      </w:pPr>
    </w:p>
  </w:footnote>
  <w:footnote w:id="13">
    <w:p w:rsidR="002954F8" w:rsidRPr="008F4BB7" w:rsidRDefault="002954F8" w:rsidP="00E22362">
      <w:pPr>
        <w:bidi/>
        <w:spacing w:after="0" w:line="240" w:lineRule="auto"/>
        <w:rPr>
          <w:rFonts w:ascii="Traditional Arabic" w:hAnsi="Traditional Arabic" w:cs="Traditional Arabic"/>
          <w:sz w:val="36"/>
          <w:szCs w:val="36"/>
          <w:rtl/>
          <w:lang w:bidi="ar-DZ"/>
        </w:rPr>
      </w:pPr>
      <w:r w:rsidRPr="008F4BB7">
        <w:rPr>
          <w:rStyle w:val="Appelnotedebasdep"/>
        </w:rPr>
        <w:footnoteRef/>
      </w:r>
      <w:r w:rsidRPr="008F4BB7">
        <w:t xml:space="preserve"> </w:t>
      </w:r>
      <w:r w:rsidRPr="008F4BB7">
        <w:rPr>
          <w:rFonts w:hint="cs"/>
          <w:sz w:val="24"/>
          <w:szCs w:val="24"/>
          <w:rtl/>
          <w:lang w:bidi="ar-DZ"/>
        </w:rPr>
        <w:t xml:space="preserve">) </w:t>
      </w:r>
      <w:r w:rsidRPr="008F4BB7">
        <w:rPr>
          <w:rFonts w:ascii="Traditional Arabic" w:hAnsi="Traditional Arabic" w:cs="Traditional Arabic"/>
          <w:sz w:val="24"/>
          <w:szCs w:val="24"/>
          <w:rtl/>
          <w:lang w:bidi="ar-DZ"/>
        </w:rPr>
        <w:t>فايز عبد النبي فلاح القيسي: أدب الرسائل في الأندلس. في القرن الخامس الهجري. دار البشير للنشر والتوزيع. ط1. الأردن 1989.ص84.</w:t>
      </w:r>
    </w:p>
  </w:footnote>
  <w:footnote w:id="14">
    <w:p w:rsidR="00086491" w:rsidRPr="008F4BB7" w:rsidRDefault="00086491" w:rsidP="00DF0BB3">
      <w:pPr>
        <w:bidi/>
        <w:spacing w:after="0" w:line="240" w:lineRule="auto"/>
        <w:rPr>
          <w:rFonts w:ascii="Traditional Arabic" w:hAnsi="Traditional Arabic" w:cs="Traditional Arabic"/>
          <w:sz w:val="36"/>
          <w:szCs w:val="36"/>
          <w:rtl/>
          <w:lang w:bidi="ar-DZ"/>
        </w:rPr>
      </w:pPr>
      <w:r w:rsidRPr="008F4BB7">
        <w:rPr>
          <w:rStyle w:val="Appelnotedebasdep"/>
        </w:rPr>
        <w:footnoteRef/>
      </w:r>
      <w:r w:rsidRPr="008F4BB7">
        <w:t xml:space="preserve"> </w:t>
      </w:r>
      <w:r w:rsidRPr="008F4BB7">
        <w:rPr>
          <w:rFonts w:hint="cs"/>
          <w:rtl/>
          <w:lang w:bidi="ar-DZ"/>
        </w:rPr>
        <w:t xml:space="preserve">) </w:t>
      </w:r>
      <w:r w:rsidR="008F4BB7" w:rsidRPr="008F4BB7">
        <w:rPr>
          <w:rFonts w:ascii="Traditional Arabic" w:hAnsi="Traditional Arabic" w:cs="Traditional Arabic" w:hint="cs"/>
          <w:sz w:val="24"/>
          <w:szCs w:val="24"/>
          <w:rtl/>
          <w:lang w:bidi="ar-DZ"/>
        </w:rPr>
        <w:t xml:space="preserve">عمر </w:t>
      </w:r>
      <w:r w:rsidR="008F4BB7" w:rsidRPr="008F4BB7">
        <w:rPr>
          <w:rFonts w:ascii="Traditional Arabic" w:hAnsi="Traditional Arabic" w:cs="Traditional Arabic"/>
          <w:sz w:val="24"/>
          <w:szCs w:val="24"/>
          <w:rtl/>
          <w:lang w:bidi="ar-DZ"/>
        </w:rPr>
        <w:t>الدسوقي</w:t>
      </w:r>
      <w:r w:rsidR="008F4BB7" w:rsidRPr="008F4BB7">
        <w:rPr>
          <w:rFonts w:ascii="Traditional Arabic" w:hAnsi="Traditional Arabic" w:cs="Traditional Arabic" w:hint="cs"/>
          <w:sz w:val="24"/>
          <w:szCs w:val="24"/>
          <w:rtl/>
          <w:lang w:bidi="ar-DZ"/>
        </w:rPr>
        <w:t xml:space="preserve">: في الأدب الحديث. </w:t>
      </w:r>
      <w:r w:rsidR="008F4BB7" w:rsidRPr="008F4BB7">
        <w:rPr>
          <w:rFonts w:ascii="Traditional Arabic" w:hAnsi="Traditional Arabic" w:cs="Traditional Arabic"/>
          <w:sz w:val="24"/>
          <w:szCs w:val="24"/>
          <w:rtl/>
          <w:lang w:bidi="ar-DZ"/>
        </w:rPr>
        <w:t>ج1</w:t>
      </w:r>
      <w:r w:rsidRPr="008F4BB7">
        <w:rPr>
          <w:rFonts w:ascii="Traditional Arabic" w:hAnsi="Traditional Arabic" w:cs="Traditional Arabic"/>
          <w:sz w:val="24"/>
          <w:szCs w:val="24"/>
          <w:rtl/>
          <w:lang w:bidi="ar-DZ"/>
        </w:rPr>
        <w:t xml:space="preserve">ص251. </w:t>
      </w:r>
    </w:p>
  </w:footnote>
  <w:footnote w:id="15">
    <w:p w:rsidR="00086491" w:rsidRPr="008F4BB7" w:rsidRDefault="00086491" w:rsidP="00DF0BB3">
      <w:pPr>
        <w:bidi/>
        <w:spacing w:after="0" w:line="240" w:lineRule="auto"/>
        <w:rPr>
          <w:rFonts w:ascii="Traditional Arabic" w:hAnsi="Traditional Arabic" w:cs="Traditional Arabic"/>
          <w:sz w:val="24"/>
          <w:szCs w:val="24"/>
          <w:rtl/>
          <w:lang w:bidi="ar-DZ"/>
        </w:rPr>
      </w:pPr>
      <w:r w:rsidRPr="008F4BB7">
        <w:rPr>
          <w:rStyle w:val="Appelnotedebasdep"/>
        </w:rPr>
        <w:footnoteRef/>
      </w:r>
      <w:r w:rsidRPr="008F4BB7">
        <w:t xml:space="preserve"> </w:t>
      </w:r>
      <w:r w:rsidRPr="008F4BB7">
        <w:rPr>
          <w:rFonts w:hint="cs"/>
          <w:rtl/>
          <w:lang w:bidi="ar-DZ"/>
        </w:rPr>
        <w:t xml:space="preserve">) </w:t>
      </w:r>
      <w:r w:rsidRPr="008F4BB7">
        <w:rPr>
          <w:rFonts w:ascii="Traditional Arabic" w:hAnsi="Traditional Arabic" w:cs="Traditional Arabic"/>
          <w:sz w:val="24"/>
          <w:szCs w:val="24"/>
          <w:rtl/>
          <w:lang w:bidi="ar-DZ"/>
        </w:rPr>
        <w:t>فايز عبد النبي فلاح القيسي: أدب الرسائل في الأندلس. في القرن الخامس الهجري. ص85.</w:t>
      </w:r>
    </w:p>
  </w:footnote>
  <w:footnote w:id="16">
    <w:p w:rsidR="00C07BCD" w:rsidRPr="008F4BB7" w:rsidRDefault="00C07BCD" w:rsidP="008F4BB7">
      <w:pPr>
        <w:bidi/>
        <w:spacing w:after="0" w:line="240" w:lineRule="auto"/>
        <w:rPr>
          <w:rFonts w:ascii="Traditional Arabic" w:hAnsi="Traditional Arabic" w:cs="Traditional Arabic"/>
          <w:sz w:val="24"/>
          <w:szCs w:val="24"/>
          <w:rtl/>
          <w:lang w:bidi="ar-DZ"/>
        </w:rPr>
      </w:pPr>
      <w:r w:rsidRPr="008F4BB7">
        <w:rPr>
          <w:rStyle w:val="Appelnotedebasdep"/>
        </w:rPr>
        <w:footnoteRef/>
      </w:r>
      <w:r w:rsidRPr="008F4BB7">
        <w:t xml:space="preserve"> </w:t>
      </w:r>
      <w:r w:rsidRPr="008F4BB7">
        <w:rPr>
          <w:rFonts w:hint="cs"/>
          <w:rtl/>
          <w:lang w:bidi="ar-DZ"/>
        </w:rPr>
        <w:t xml:space="preserve">) </w:t>
      </w:r>
      <w:r w:rsidR="008F4BB7" w:rsidRPr="008F4BB7">
        <w:rPr>
          <w:rFonts w:ascii="Traditional Arabic" w:hAnsi="Traditional Arabic" w:cs="Traditional Arabic" w:hint="cs"/>
          <w:sz w:val="24"/>
          <w:szCs w:val="24"/>
          <w:rtl/>
          <w:lang w:bidi="ar-DZ"/>
        </w:rPr>
        <w:t>المرجع نفسه. الصفحة نفسها.</w:t>
      </w:r>
    </w:p>
    <w:p w:rsidR="00C07BCD" w:rsidRPr="008F4BB7" w:rsidRDefault="00C07BCD" w:rsidP="00C07BCD">
      <w:pPr>
        <w:pStyle w:val="Notedebasdepage"/>
        <w:bidi/>
        <w:rPr>
          <w:rtl/>
          <w:lang w:bidi="ar-DZ"/>
        </w:rPr>
      </w:pPr>
    </w:p>
  </w:footnote>
  <w:footnote w:id="17">
    <w:p w:rsidR="00BB06D6" w:rsidRPr="008F4BB7" w:rsidRDefault="00BB06D6" w:rsidP="008F4BB7">
      <w:pPr>
        <w:pStyle w:val="Notedebasdepage"/>
        <w:bidi/>
        <w:rPr>
          <w:sz w:val="24"/>
          <w:szCs w:val="24"/>
          <w:rtl/>
          <w:lang w:bidi="ar-DZ"/>
        </w:rPr>
      </w:pPr>
      <w:r w:rsidRPr="008F4BB7">
        <w:rPr>
          <w:rStyle w:val="Appelnotedebasdep"/>
        </w:rPr>
        <w:footnoteRef/>
      </w:r>
      <w:r w:rsidRPr="008F4BB7">
        <w:t xml:space="preserve"> </w:t>
      </w:r>
      <w:r w:rsidRPr="008F4BB7">
        <w:rPr>
          <w:rFonts w:hint="cs"/>
          <w:rtl/>
          <w:lang w:bidi="ar-DZ"/>
        </w:rPr>
        <w:t xml:space="preserve">) </w:t>
      </w:r>
      <w:r w:rsidR="008F4BB7" w:rsidRPr="008F4BB7">
        <w:rPr>
          <w:rFonts w:ascii="Traditional Arabic" w:hAnsi="Traditional Arabic" w:cs="Traditional Arabic" w:hint="cs"/>
          <w:sz w:val="24"/>
          <w:szCs w:val="24"/>
          <w:rtl/>
          <w:lang w:bidi="ar-DZ"/>
        </w:rPr>
        <w:t xml:space="preserve">عبد الجليل التميمي: </w:t>
      </w:r>
      <w:r w:rsidRPr="008F4BB7">
        <w:rPr>
          <w:rFonts w:ascii="Traditional Arabic" w:hAnsi="Traditional Arabic" w:cs="Traditional Arabic" w:hint="cs"/>
          <w:sz w:val="24"/>
          <w:szCs w:val="24"/>
          <w:rtl/>
          <w:lang w:bidi="ar-DZ"/>
        </w:rPr>
        <w:t>بحوث ووثائق في التاريخ المغربي.</w:t>
      </w:r>
      <w:r w:rsidR="008F4BB7" w:rsidRPr="008F4BB7">
        <w:rPr>
          <w:rFonts w:ascii="Traditional Arabic" w:hAnsi="Traditional Arabic" w:cs="Traditional Arabic" w:hint="cs"/>
          <w:sz w:val="24"/>
          <w:szCs w:val="24"/>
          <w:rtl/>
          <w:lang w:bidi="ar-DZ"/>
        </w:rPr>
        <w:t xml:space="preserve"> تونس </w:t>
      </w:r>
      <w:r w:rsidR="008F4BB7" w:rsidRPr="008F4BB7">
        <w:rPr>
          <w:rFonts w:ascii="Traditional Arabic" w:hAnsi="Traditional Arabic" w:cs="Traditional Arabic"/>
          <w:sz w:val="24"/>
          <w:szCs w:val="24"/>
          <w:rtl/>
          <w:lang w:bidi="ar-DZ"/>
        </w:rPr>
        <w:t>–</w:t>
      </w:r>
      <w:r w:rsidR="008F4BB7" w:rsidRPr="008F4BB7">
        <w:rPr>
          <w:rFonts w:ascii="Traditional Arabic" w:hAnsi="Traditional Arabic" w:cs="Traditional Arabic" w:hint="cs"/>
          <w:sz w:val="24"/>
          <w:szCs w:val="24"/>
          <w:rtl/>
          <w:lang w:bidi="ar-DZ"/>
        </w:rPr>
        <w:t xml:space="preserve"> الجزائر -ليبيا 1816 </w:t>
      </w:r>
      <w:r w:rsidR="008F4BB7" w:rsidRPr="008F4BB7">
        <w:rPr>
          <w:rFonts w:ascii="Traditional Arabic" w:hAnsi="Traditional Arabic" w:cs="Traditional Arabic"/>
          <w:sz w:val="24"/>
          <w:szCs w:val="24"/>
          <w:rtl/>
          <w:lang w:bidi="ar-DZ"/>
        </w:rPr>
        <w:t>–</w:t>
      </w:r>
      <w:r w:rsidR="008F4BB7" w:rsidRPr="008F4BB7">
        <w:rPr>
          <w:rFonts w:ascii="Traditional Arabic" w:hAnsi="Traditional Arabic" w:cs="Traditional Arabic" w:hint="cs"/>
          <w:sz w:val="24"/>
          <w:szCs w:val="24"/>
          <w:rtl/>
          <w:lang w:bidi="ar-DZ"/>
        </w:rPr>
        <w:t xml:space="preserve"> 1871.</w:t>
      </w:r>
      <w:r w:rsidR="00B87AF7">
        <w:rPr>
          <w:rFonts w:ascii="Traditional Arabic" w:hAnsi="Traditional Arabic" w:cs="Traditional Arabic" w:hint="cs"/>
          <w:sz w:val="24"/>
          <w:szCs w:val="24"/>
          <w:rtl/>
          <w:lang w:bidi="ar-DZ"/>
        </w:rPr>
        <w:t xml:space="preserve"> ط1.</w:t>
      </w:r>
      <w:r w:rsidR="008F4BB7" w:rsidRPr="008F4BB7">
        <w:rPr>
          <w:rFonts w:ascii="Traditional Arabic" w:hAnsi="Traditional Arabic" w:cs="Traditional Arabic" w:hint="cs"/>
          <w:sz w:val="24"/>
          <w:szCs w:val="24"/>
          <w:rtl/>
          <w:lang w:bidi="ar-DZ"/>
        </w:rPr>
        <w:t xml:space="preserve"> الدار التونسية للنشر. </w:t>
      </w:r>
      <w:r w:rsidR="00B87AF7">
        <w:rPr>
          <w:rFonts w:ascii="Traditional Arabic" w:hAnsi="Traditional Arabic" w:cs="Traditional Arabic" w:hint="cs"/>
          <w:sz w:val="24"/>
          <w:szCs w:val="24"/>
          <w:rtl/>
          <w:lang w:bidi="ar-DZ"/>
        </w:rPr>
        <w:t>1972.</w:t>
      </w:r>
      <w:r w:rsidR="008F4BB7" w:rsidRPr="008F4BB7">
        <w:rPr>
          <w:rFonts w:ascii="Traditional Arabic" w:hAnsi="Traditional Arabic" w:cs="Traditional Arabic" w:hint="cs"/>
          <w:sz w:val="24"/>
          <w:szCs w:val="24"/>
          <w:rtl/>
          <w:lang w:bidi="ar-DZ"/>
        </w:rPr>
        <w:t>ص 133.</w:t>
      </w:r>
    </w:p>
  </w:footnote>
  <w:footnote w:id="18">
    <w:p w:rsidR="00C00353" w:rsidRPr="008F4BB7" w:rsidRDefault="00C00353" w:rsidP="008F4BB7">
      <w:pPr>
        <w:pStyle w:val="Notedebasdepage"/>
        <w:bidi/>
        <w:rPr>
          <w:sz w:val="24"/>
          <w:szCs w:val="24"/>
          <w:rtl/>
          <w:lang w:bidi="ar-DZ"/>
        </w:rPr>
      </w:pPr>
      <w:r w:rsidRPr="008F4BB7">
        <w:rPr>
          <w:rStyle w:val="Appelnotedebasdep"/>
          <w:sz w:val="24"/>
          <w:szCs w:val="24"/>
        </w:rPr>
        <w:footnoteRef/>
      </w:r>
      <w:r w:rsidRPr="008F4BB7">
        <w:rPr>
          <w:sz w:val="24"/>
          <w:szCs w:val="24"/>
        </w:rPr>
        <w:t xml:space="preserve"> </w:t>
      </w:r>
      <w:r w:rsidRPr="008F4BB7">
        <w:rPr>
          <w:rFonts w:hint="cs"/>
          <w:sz w:val="24"/>
          <w:szCs w:val="24"/>
          <w:rtl/>
        </w:rPr>
        <w:t xml:space="preserve">) </w:t>
      </w:r>
      <w:r w:rsidR="008F4BB7" w:rsidRPr="008F4BB7">
        <w:rPr>
          <w:rFonts w:ascii="Traditional Arabic" w:hAnsi="Traditional Arabic" w:cs="Traditional Arabic" w:hint="cs"/>
          <w:sz w:val="24"/>
          <w:szCs w:val="24"/>
          <w:rtl/>
          <w:lang w:bidi="ar-DZ"/>
        </w:rPr>
        <w:t xml:space="preserve">عبد الجليل التميمي: </w:t>
      </w:r>
      <w:r w:rsidRPr="008F4BB7">
        <w:rPr>
          <w:rFonts w:ascii="Traditional Arabic" w:hAnsi="Traditional Arabic" w:cs="Traditional Arabic" w:hint="cs"/>
          <w:sz w:val="24"/>
          <w:szCs w:val="24"/>
          <w:rtl/>
          <w:lang w:bidi="ar-DZ"/>
        </w:rPr>
        <w:t>بحوث ووثائق في التاريخ المغربي.</w:t>
      </w:r>
      <w:r w:rsidR="008F4BB7" w:rsidRPr="008F4BB7">
        <w:rPr>
          <w:rFonts w:ascii="Traditional Arabic" w:hAnsi="Traditional Arabic" w:cs="Traditional Arabic" w:hint="cs"/>
          <w:sz w:val="24"/>
          <w:szCs w:val="24"/>
          <w:rtl/>
          <w:lang w:bidi="ar-DZ"/>
        </w:rPr>
        <w:t xml:space="preserve"> ص 168.</w:t>
      </w:r>
    </w:p>
  </w:footnote>
  <w:footnote w:id="19">
    <w:p w:rsidR="00BB06D6" w:rsidRPr="008F4BB7" w:rsidRDefault="00BB06D6" w:rsidP="008F4BB7">
      <w:pPr>
        <w:pStyle w:val="Notedebasdepage"/>
        <w:bidi/>
        <w:rPr>
          <w:rtl/>
          <w:lang w:bidi="ar-DZ"/>
        </w:rPr>
      </w:pPr>
      <w:r w:rsidRPr="008F4BB7">
        <w:rPr>
          <w:rStyle w:val="Appelnotedebasdep"/>
        </w:rPr>
        <w:footnoteRef/>
      </w:r>
      <w:r w:rsidRPr="008F4BB7">
        <w:t xml:space="preserve"> </w:t>
      </w:r>
      <w:r w:rsidRPr="008F4BB7">
        <w:rPr>
          <w:rFonts w:hint="cs"/>
          <w:sz w:val="24"/>
          <w:szCs w:val="24"/>
          <w:rtl/>
          <w:lang w:bidi="ar-DZ"/>
        </w:rPr>
        <w:t xml:space="preserve">) </w:t>
      </w:r>
      <w:r w:rsidR="008F4BB7" w:rsidRPr="008F4BB7">
        <w:rPr>
          <w:rFonts w:ascii="Traditional Arabic" w:hAnsi="Traditional Arabic" w:cs="Traditional Arabic" w:hint="cs"/>
          <w:sz w:val="24"/>
          <w:szCs w:val="24"/>
          <w:rtl/>
          <w:lang w:bidi="ar-DZ"/>
        </w:rPr>
        <w:t>المرجع نفسه. الصفحة نفسها.</w:t>
      </w:r>
    </w:p>
  </w:footnote>
  <w:footnote w:id="20">
    <w:p w:rsidR="005A4BB2" w:rsidRPr="008F4BB7" w:rsidRDefault="005A4BB2" w:rsidP="005A4BB2">
      <w:pPr>
        <w:pStyle w:val="Notedebasdepage"/>
        <w:bidi/>
        <w:rPr>
          <w:lang w:bidi="ar-DZ"/>
        </w:rPr>
      </w:pPr>
      <w:r w:rsidRPr="008F4BB7">
        <w:rPr>
          <w:rStyle w:val="Appelnotedebasdep"/>
        </w:rPr>
        <w:footnoteRef/>
      </w:r>
      <w:r w:rsidRPr="008F4BB7">
        <w:t xml:space="preserve"> </w:t>
      </w:r>
      <w:r w:rsidRPr="008F4BB7">
        <w:rPr>
          <w:rFonts w:hint="cs"/>
          <w:rtl/>
          <w:lang w:bidi="ar-DZ"/>
        </w:rPr>
        <w:t>) أبو القاسم سعد الله: تاريخ الجزائر الثقافي. ج8. ص86.</w:t>
      </w:r>
    </w:p>
  </w:footnote>
  <w:footnote w:id="21">
    <w:p w:rsidR="005A4BB2" w:rsidRPr="008F4BB7" w:rsidRDefault="005A4BB2" w:rsidP="008F4BB7">
      <w:pPr>
        <w:pStyle w:val="Notedebasdepage"/>
        <w:bidi/>
        <w:rPr>
          <w:rtl/>
          <w:lang w:bidi="ar-DZ"/>
        </w:rPr>
      </w:pPr>
      <w:r w:rsidRPr="008F4BB7">
        <w:rPr>
          <w:rStyle w:val="Appelnotedebasdep"/>
        </w:rPr>
        <w:footnoteRef/>
      </w:r>
      <w:r w:rsidRPr="008F4BB7">
        <w:t xml:space="preserve"> </w:t>
      </w:r>
      <w:r w:rsidRPr="008F4BB7">
        <w:rPr>
          <w:rFonts w:hint="cs"/>
          <w:rtl/>
        </w:rPr>
        <w:t xml:space="preserve">) </w:t>
      </w:r>
      <w:r w:rsidR="008F4BB7" w:rsidRPr="008F4BB7">
        <w:rPr>
          <w:rFonts w:hint="cs"/>
          <w:rtl/>
        </w:rPr>
        <w:t>المرجع نفسه. الصفحة نفسها.</w:t>
      </w:r>
    </w:p>
  </w:footnote>
  <w:footnote w:id="22">
    <w:p w:rsidR="005A4BB2" w:rsidRPr="008F4BB7" w:rsidRDefault="005A4BB2" w:rsidP="005A4BB2">
      <w:pPr>
        <w:pStyle w:val="Notedebasdepage"/>
        <w:bidi/>
        <w:rPr>
          <w:rtl/>
          <w:lang w:bidi="ar-DZ"/>
        </w:rPr>
      </w:pPr>
      <w:r w:rsidRPr="008F4BB7">
        <w:rPr>
          <w:rStyle w:val="Appelnotedebasdep"/>
        </w:rPr>
        <w:footnoteRef/>
      </w:r>
      <w:r w:rsidRPr="008F4BB7">
        <w:t xml:space="preserve"> </w:t>
      </w:r>
      <w:r w:rsidRPr="008F4BB7">
        <w:rPr>
          <w:rFonts w:hint="cs"/>
          <w:rtl/>
          <w:lang w:bidi="ar-DZ"/>
        </w:rPr>
        <w:t xml:space="preserve">) </w:t>
      </w:r>
      <w:r w:rsidRPr="008F4BB7">
        <w:rPr>
          <w:rFonts w:hint="cs"/>
          <w:rtl/>
        </w:rPr>
        <w:t>أبو القاسم سعد الله: تاريخ الجزائر الثقافي. ج8. ص91.</w:t>
      </w:r>
    </w:p>
  </w:footnote>
  <w:footnote w:id="23">
    <w:p w:rsidR="00E46E3F" w:rsidRPr="008F4BB7" w:rsidRDefault="00E46E3F" w:rsidP="00E46E3F">
      <w:pPr>
        <w:pStyle w:val="Notedebasdepage"/>
        <w:bidi/>
        <w:rPr>
          <w:rtl/>
          <w:lang w:bidi="ar-DZ"/>
        </w:rPr>
      </w:pPr>
      <w:r w:rsidRPr="008F4BB7">
        <w:rPr>
          <w:rStyle w:val="Appelnotedebasdep"/>
        </w:rPr>
        <w:footnoteRef/>
      </w:r>
      <w:r w:rsidRPr="008F4BB7">
        <w:t xml:space="preserve"> </w:t>
      </w:r>
      <w:r w:rsidRPr="008F4BB7">
        <w:rPr>
          <w:rFonts w:hint="cs"/>
          <w:rtl/>
          <w:lang w:bidi="ar-DZ"/>
        </w:rPr>
        <w:t>) ولد محمد بم محمد بن عبد الرحمان الديسي في قرية (الديس) قرب بوسعادة سنة 1854م. نشأ يتيما وأصيب بالجذري فكف بصره. وكان ابن باديس يثق في رأيه ويستفتيه نظرا لثقافته الواسعة. توفي سنة 1921م.</w:t>
      </w:r>
    </w:p>
  </w:footnote>
  <w:footnote w:id="24">
    <w:p w:rsidR="001459D4" w:rsidRPr="008F4BB7" w:rsidRDefault="001459D4" w:rsidP="001459D4">
      <w:pPr>
        <w:pStyle w:val="Notedebasdepage"/>
        <w:bidi/>
        <w:rPr>
          <w:rtl/>
          <w:lang w:bidi="ar-DZ"/>
        </w:rPr>
      </w:pPr>
      <w:r w:rsidRPr="008F4BB7">
        <w:rPr>
          <w:rStyle w:val="Appelnotedebasdep"/>
        </w:rPr>
        <w:footnoteRef/>
      </w:r>
      <w:r w:rsidRPr="008F4BB7">
        <w:t xml:space="preserve"> </w:t>
      </w:r>
      <w:r w:rsidRPr="008F4BB7">
        <w:rPr>
          <w:rFonts w:hint="cs"/>
          <w:rtl/>
          <w:lang w:bidi="ar-DZ"/>
        </w:rPr>
        <w:t>) عمر بن قينة: الديسي. حياته وآثاره وأدبه. الشركة الوطنية للنشر والتوزيع. د.ت. ص209.</w:t>
      </w:r>
    </w:p>
  </w:footnote>
  <w:footnote w:id="25">
    <w:p w:rsidR="00AA06C7" w:rsidRPr="008F4BB7" w:rsidRDefault="00AA06C7" w:rsidP="00AA06C7">
      <w:pPr>
        <w:pStyle w:val="Notedebasdepage"/>
        <w:bidi/>
        <w:rPr>
          <w:rtl/>
          <w:lang w:bidi="ar-DZ"/>
        </w:rPr>
      </w:pPr>
      <w:r w:rsidRPr="008F4BB7">
        <w:rPr>
          <w:rStyle w:val="Appelnotedebasdep"/>
        </w:rPr>
        <w:footnoteRef/>
      </w:r>
      <w:r w:rsidRPr="008F4BB7">
        <w:t xml:space="preserve"> </w:t>
      </w:r>
      <w:r w:rsidRPr="008F4BB7">
        <w:rPr>
          <w:rFonts w:hint="cs"/>
          <w:rtl/>
          <w:lang w:bidi="ar-DZ"/>
        </w:rPr>
        <w:t>) عمر بن قينة: الديسي. حياته وآثاره وأدبه. ص211.</w:t>
      </w:r>
    </w:p>
  </w:footnote>
  <w:footnote w:id="26">
    <w:p w:rsidR="0040011E" w:rsidRPr="008F4BB7" w:rsidRDefault="0040011E" w:rsidP="0040011E">
      <w:pPr>
        <w:pStyle w:val="Notedebasdepage"/>
        <w:bidi/>
        <w:rPr>
          <w:rtl/>
          <w:lang w:bidi="ar-DZ"/>
        </w:rPr>
      </w:pPr>
      <w:r w:rsidRPr="008F4BB7">
        <w:rPr>
          <w:rStyle w:val="Appelnotedebasdep"/>
        </w:rPr>
        <w:footnoteRef/>
      </w:r>
      <w:r w:rsidRPr="008F4BB7">
        <w:t xml:space="preserve"> </w:t>
      </w:r>
      <w:r w:rsidRPr="008F4BB7">
        <w:rPr>
          <w:rFonts w:hint="cs"/>
          <w:rtl/>
          <w:lang w:bidi="ar-DZ"/>
        </w:rPr>
        <w:t>) محمد البشير الإبراهيمي: الآثار. جمع وتقديم: أحمد طالب الإبراهيمي. ج2. ص152.</w:t>
      </w:r>
    </w:p>
  </w:footnote>
  <w:footnote w:id="27">
    <w:p w:rsidR="001A1703" w:rsidRPr="008F4BB7" w:rsidRDefault="001A1703" w:rsidP="001A1703">
      <w:pPr>
        <w:pStyle w:val="Notedebasdepage"/>
        <w:bidi/>
        <w:rPr>
          <w:rtl/>
          <w:lang w:bidi="ar-DZ"/>
        </w:rPr>
      </w:pPr>
      <w:r w:rsidRPr="008F4BB7">
        <w:rPr>
          <w:rStyle w:val="Appelnotedebasdep"/>
        </w:rPr>
        <w:footnoteRef/>
      </w:r>
      <w:r w:rsidRPr="008F4BB7">
        <w:t xml:space="preserve"> </w:t>
      </w:r>
      <w:r w:rsidRPr="008F4BB7">
        <w:rPr>
          <w:rFonts w:hint="cs"/>
          <w:rtl/>
          <w:lang w:bidi="ar-DZ"/>
        </w:rPr>
        <w:t>) محمد البشير الإبراهيمي: الآثار. جمع وتقديم: أحمد طالب الإبراهيمي. ج2. ص153.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6C" w:rsidRDefault="00094D6C" w:rsidP="0022529C">
    <w:pPr>
      <w:pStyle w:val="En-tte"/>
      <w:pBdr>
        <w:bottom w:val="thinThickThinSmallGap" w:sz="24" w:space="1" w:color="auto"/>
      </w:pBd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المركز الجامعي عبد الحفيظ </w:t>
    </w:r>
    <w:proofErr w:type="spellStart"/>
    <w:proofErr w:type="gramStart"/>
    <w:r>
      <w:rPr>
        <w:rFonts w:ascii="Simplified Arabic" w:hAnsi="Simplified Arabic" w:cs="Simplified Arabic" w:hint="cs"/>
        <w:b/>
        <w:bCs/>
        <w:sz w:val="24"/>
        <w:szCs w:val="24"/>
        <w:rtl/>
        <w:lang w:bidi="ar-DZ"/>
      </w:rPr>
      <w:t>بوالصوف</w:t>
    </w:r>
    <w:proofErr w:type="spellEnd"/>
    <w:r>
      <w:rPr>
        <w:rFonts w:ascii="Simplified Arabic" w:hAnsi="Simplified Arabic" w:cs="Simplified Arabic" w:hint="cs"/>
        <w:b/>
        <w:bCs/>
        <w:sz w:val="24"/>
        <w:szCs w:val="24"/>
        <w:rtl/>
        <w:lang w:bidi="ar-DZ"/>
      </w:rPr>
      <w:t>- ميلة</w:t>
    </w:r>
    <w:proofErr w:type="gramEnd"/>
  </w:p>
  <w:p w:rsidR="00094D6C" w:rsidRDefault="00094D6C" w:rsidP="00A926AE">
    <w:pPr>
      <w:pStyle w:val="En-tte"/>
      <w:pBdr>
        <w:bottom w:val="thinThickThinSmallGap" w:sz="24" w:space="1" w:color="auto"/>
      </w:pBd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معهد الآداب واللغات </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قسم اللغة والأدب العربي.</w:t>
    </w:r>
  </w:p>
  <w:p w:rsidR="00094D6C" w:rsidRPr="00021918" w:rsidRDefault="00094D6C" w:rsidP="00B12CC8">
    <w:pPr>
      <w:pStyle w:val="En-tte"/>
      <w:pBdr>
        <w:bottom w:val="thinThickThinSmallGap" w:sz="24" w:space="1" w:color="auto"/>
      </w:pBdr>
      <w:bidi/>
      <w:jc w:val="center"/>
      <w:rPr>
        <w:rFonts w:ascii="Simplified Arabic" w:hAnsi="Simplified Arabic" w:cs="Simplified Arabic"/>
        <w:b/>
        <w:bCs/>
        <w:sz w:val="24"/>
        <w:szCs w:val="24"/>
        <w:rtl/>
        <w:lang w:bidi="ar-DZ"/>
      </w:rPr>
    </w:pPr>
    <w:r w:rsidRPr="00021918">
      <w:rPr>
        <w:rFonts w:ascii="Simplified Arabic" w:hAnsi="Simplified Arabic" w:cs="Simplified Arabic"/>
        <w:b/>
        <w:bCs/>
        <w:sz w:val="24"/>
        <w:szCs w:val="24"/>
        <w:rtl/>
        <w:lang w:bidi="ar-DZ"/>
      </w:rPr>
      <w:t xml:space="preserve">محاضرات في النثر الجزائري </w:t>
    </w:r>
    <w:r>
      <w:rPr>
        <w:rFonts w:ascii="Simplified Arabic" w:hAnsi="Simplified Arabic" w:cs="Simplified Arabic" w:hint="cs"/>
        <w:b/>
        <w:bCs/>
        <w:sz w:val="24"/>
        <w:szCs w:val="24"/>
        <w:rtl/>
        <w:lang w:bidi="ar-DZ"/>
      </w:rPr>
      <w:t>الحديث</w:t>
    </w:r>
    <w:r w:rsidRPr="00021918">
      <w:rPr>
        <w:rFonts w:ascii="Simplified Arabic" w:hAnsi="Simplified Arabic" w:cs="Simplified Arabic"/>
        <w:b/>
        <w:bCs/>
        <w:sz w:val="24"/>
        <w:szCs w:val="24"/>
        <w:rtl/>
        <w:lang w:bidi="ar-DZ"/>
      </w:rPr>
      <w:t xml:space="preserve">                                         ماستر 01 – تخصص: أدب جزائري  </w:t>
    </w:r>
  </w:p>
  <w:p w:rsidR="00094D6C" w:rsidRPr="0022529C" w:rsidRDefault="00094D6C" w:rsidP="00652950">
    <w:pPr>
      <w:pStyle w:val="En-tte"/>
      <w:pBdr>
        <w:bottom w:val="thinThickThinSmallGap" w:sz="24" w:space="1" w:color="auto"/>
      </w:pBdr>
      <w:bidi/>
      <w:jc w:val="center"/>
      <w:rPr>
        <w:rFonts w:ascii="arabswell_1" w:hAnsi="arabswell_1" w:cs="arabswell_1"/>
        <w:b/>
        <w:bCs/>
        <w:sz w:val="24"/>
        <w:szCs w:val="24"/>
        <w:lang w:bidi="ar-DZ"/>
      </w:rPr>
    </w:pPr>
    <w:r w:rsidRPr="00021918">
      <w:rPr>
        <w:rFonts w:ascii="Simplified Arabic" w:hAnsi="Simplified Arabic" w:cs="Simplified Arabic"/>
        <w:b/>
        <w:bCs/>
        <w:sz w:val="24"/>
        <w:szCs w:val="24"/>
        <w:rtl/>
        <w:lang w:bidi="ar-DZ"/>
      </w:rPr>
      <w:t xml:space="preserve"> إعداد</w:t>
    </w:r>
    <w:r>
      <w:rPr>
        <w:rFonts w:ascii="Simplified Arabic" w:hAnsi="Simplified Arabic" w:cs="Simplified Arabic" w:hint="cs"/>
        <w:b/>
        <w:bCs/>
        <w:sz w:val="24"/>
        <w:szCs w:val="24"/>
        <w:rtl/>
        <w:lang w:bidi="ar-DZ"/>
      </w:rPr>
      <w:t>:</w:t>
    </w:r>
    <w:r w:rsidRPr="00021918">
      <w:rPr>
        <w:rFonts w:ascii="Simplified Arabic" w:hAnsi="Simplified Arabic" w:cs="Simplified Arabic"/>
        <w:b/>
        <w:bCs/>
        <w:sz w:val="24"/>
        <w:szCs w:val="24"/>
        <w:rtl/>
        <w:lang w:bidi="ar-DZ"/>
      </w:rPr>
      <w:t xml:space="preserve"> أ. د / عبد المالك ضيف                                                  السداسي الأول: </w:t>
    </w:r>
    <w:r w:rsidR="00652950">
      <w:rPr>
        <w:rFonts w:ascii="Simplified Arabic" w:hAnsi="Simplified Arabic" w:cs="Simplified Arabic" w:hint="cs"/>
        <w:b/>
        <w:bCs/>
        <w:sz w:val="24"/>
        <w:szCs w:val="24"/>
        <w:rtl/>
        <w:lang w:bidi="ar-DZ"/>
      </w:rPr>
      <w:t>2022</w:t>
    </w:r>
    <w:r w:rsidRPr="00021918">
      <w:rPr>
        <w:rFonts w:ascii="Simplified Arabic" w:hAnsi="Simplified Arabic" w:cs="Simplified Arabic"/>
        <w:b/>
        <w:bCs/>
        <w:sz w:val="24"/>
        <w:szCs w:val="24"/>
        <w:rtl/>
        <w:lang w:bidi="ar-DZ"/>
      </w:rPr>
      <w:t>/</w:t>
    </w:r>
    <w:r w:rsidR="00652950">
      <w:rPr>
        <w:rFonts w:ascii="Simplified Arabic" w:hAnsi="Simplified Arabic" w:cs="Simplified Arabic" w:hint="cs"/>
        <w:b/>
        <w:bCs/>
        <w:sz w:val="24"/>
        <w:szCs w:val="24"/>
        <w:rtl/>
        <w:lang w:bidi="ar-DZ"/>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CBD"/>
    <w:multiLevelType w:val="hybridMultilevel"/>
    <w:tmpl w:val="47A4D47E"/>
    <w:lvl w:ilvl="0" w:tplc="BDDAF7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D20522"/>
    <w:multiLevelType w:val="hybridMultilevel"/>
    <w:tmpl w:val="9F2C0088"/>
    <w:lvl w:ilvl="0" w:tplc="EAF449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66637D"/>
    <w:multiLevelType w:val="hybridMultilevel"/>
    <w:tmpl w:val="31501E98"/>
    <w:lvl w:ilvl="0" w:tplc="E47E601A">
      <w:start w:val="1"/>
      <w:numFmt w:val="decimal"/>
      <w:lvlText w:val="%1-"/>
      <w:lvlJc w:val="left"/>
      <w:pPr>
        <w:ind w:left="1440" w:hanging="360"/>
      </w:pPr>
      <w:rPr>
        <w:rFonts w:hint="default"/>
        <w:b/>
        <w:sz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8886968"/>
    <w:multiLevelType w:val="hybridMultilevel"/>
    <w:tmpl w:val="5D76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322577"/>
    <w:multiLevelType w:val="hybridMultilevel"/>
    <w:tmpl w:val="C0BA327E"/>
    <w:lvl w:ilvl="0" w:tplc="ABDEE020">
      <w:start w:val="1"/>
      <w:numFmt w:val="arabicAlpha"/>
      <w:lvlText w:val="%1-"/>
      <w:lvlJc w:val="left"/>
      <w:pPr>
        <w:ind w:left="810" w:hanging="72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5">
    <w:nsid w:val="4B9E2064"/>
    <w:multiLevelType w:val="hybridMultilevel"/>
    <w:tmpl w:val="7ADA67E0"/>
    <w:lvl w:ilvl="0" w:tplc="24D800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61A9521D"/>
    <w:multiLevelType w:val="hybridMultilevel"/>
    <w:tmpl w:val="3A74C0D0"/>
    <w:lvl w:ilvl="0" w:tplc="9BE04D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78A5A4C"/>
    <w:multiLevelType w:val="hybridMultilevel"/>
    <w:tmpl w:val="0032E490"/>
    <w:lvl w:ilvl="0" w:tplc="1F906226">
      <w:start w:val="1"/>
      <w:numFmt w:val="arabicAlpha"/>
      <w:lvlText w:val="%1-"/>
      <w:lvlJc w:val="left"/>
      <w:pPr>
        <w:ind w:left="1080" w:hanging="360"/>
      </w:pPr>
      <w:rPr>
        <w:rFonts w:ascii="Simplified Arabic" w:eastAsiaTheme="minorHAnsi" w:hAnsi="Simplified Arabic" w:cs="Simplified Arabi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AB61EB1"/>
    <w:multiLevelType w:val="hybridMultilevel"/>
    <w:tmpl w:val="05B8E1D0"/>
    <w:lvl w:ilvl="0" w:tplc="FEE42F6A">
      <w:start w:val="2"/>
      <w:numFmt w:val="arabicAlpha"/>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AB7664FC">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5BD34A8"/>
    <w:multiLevelType w:val="hybridMultilevel"/>
    <w:tmpl w:val="4BC2C4DC"/>
    <w:lvl w:ilvl="0" w:tplc="C2F028B0">
      <w:start w:val="1"/>
      <w:numFmt w:val="decimal"/>
      <w:lvlText w:val="%1-"/>
      <w:lvlJc w:val="left"/>
      <w:pPr>
        <w:ind w:left="3053" w:hanging="360"/>
      </w:pPr>
      <w:rPr>
        <w:rFonts w:hint="default"/>
      </w:rPr>
    </w:lvl>
    <w:lvl w:ilvl="1" w:tplc="040C0019" w:tentative="1">
      <w:start w:val="1"/>
      <w:numFmt w:val="lowerLetter"/>
      <w:lvlText w:val="%2."/>
      <w:lvlJc w:val="left"/>
      <w:pPr>
        <w:ind w:left="3773" w:hanging="360"/>
      </w:pPr>
    </w:lvl>
    <w:lvl w:ilvl="2" w:tplc="040C001B" w:tentative="1">
      <w:start w:val="1"/>
      <w:numFmt w:val="lowerRoman"/>
      <w:lvlText w:val="%3."/>
      <w:lvlJc w:val="right"/>
      <w:pPr>
        <w:ind w:left="4493" w:hanging="180"/>
      </w:pPr>
    </w:lvl>
    <w:lvl w:ilvl="3" w:tplc="040C000F" w:tentative="1">
      <w:start w:val="1"/>
      <w:numFmt w:val="decimal"/>
      <w:lvlText w:val="%4."/>
      <w:lvlJc w:val="left"/>
      <w:pPr>
        <w:ind w:left="5213" w:hanging="360"/>
      </w:pPr>
    </w:lvl>
    <w:lvl w:ilvl="4" w:tplc="040C0019" w:tentative="1">
      <w:start w:val="1"/>
      <w:numFmt w:val="lowerLetter"/>
      <w:lvlText w:val="%5."/>
      <w:lvlJc w:val="left"/>
      <w:pPr>
        <w:ind w:left="5933" w:hanging="360"/>
      </w:pPr>
    </w:lvl>
    <w:lvl w:ilvl="5" w:tplc="040C001B" w:tentative="1">
      <w:start w:val="1"/>
      <w:numFmt w:val="lowerRoman"/>
      <w:lvlText w:val="%6."/>
      <w:lvlJc w:val="right"/>
      <w:pPr>
        <w:ind w:left="6653" w:hanging="180"/>
      </w:pPr>
    </w:lvl>
    <w:lvl w:ilvl="6" w:tplc="040C000F" w:tentative="1">
      <w:start w:val="1"/>
      <w:numFmt w:val="decimal"/>
      <w:lvlText w:val="%7."/>
      <w:lvlJc w:val="left"/>
      <w:pPr>
        <w:ind w:left="7373" w:hanging="360"/>
      </w:pPr>
    </w:lvl>
    <w:lvl w:ilvl="7" w:tplc="040C0019" w:tentative="1">
      <w:start w:val="1"/>
      <w:numFmt w:val="lowerLetter"/>
      <w:lvlText w:val="%8."/>
      <w:lvlJc w:val="left"/>
      <w:pPr>
        <w:ind w:left="8093" w:hanging="360"/>
      </w:pPr>
    </w:lvl>
    <w:lvl w:ilvl="8" w:tplc="040C001B" w:tentative="1">
      <w:start w:val="1"/>
      <w:numFmt w:val="lowerRoman"/>
      <w:lvlText w:val="%9."/>
      <w:lvlJc w:val="right"/>
      <w:pPr>
        <w:ind w:left="8813" w:hanging="180"/>
      </w:pPr>
    </w:lvl>
  </w:abstractNum>
  <w:num w:numId="1">
    <w:abstractNumId w:val="8"/>
  </w:num>
  <w:num w:numId="2">
    <w:abstractNumId w:val="5"/>
  </w:num>
  <w:num w:numId="3">
    <w:abstractNumId w:val="2"/>
  </w:num>
  <w:num w:numId="4">
    <w:abstractNumId w:val="3"/>
  </w:num>
  <w:num w:numId="5">
    <w:abstractNumId w:val="1"/>
  </w:num>
  <w:num w:numId="6">
    <w:abstractNumId w:val="9"/>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22529C"/>
    <w:rsid w:val="000040B4"/>
    <w:rsid w:val="00004AFF"/>
    <w:rsid w:val="00014584"/>
    <w:rsid w:val="000153F2"/>
    <w:rsid w:val="00021918"/>
    <w:rsid w:val="0002191C"/>
    <w:rsid w:val="00021E2F"/>
    <w:rsid w:val="00026DBC"/>
    <w:rsid w:val="0003511B"/>
    <w:rsid w:val="00036EF8"/>
    <w:rsid w:val="00040C9A"/>
    <w:rsid w:val="00043E97"/>
    <w:rsid w:val="0005283D"/>
    <w:rsid w:val="0006515D"/>
    <w:rsid w:val="00072DE8"/>
    <w:rsid w:val="0008128F"/>
    <w:rsid w:val="00082A7E"/>
    <w:rsid w:val="00082BC6"/>
    <w:rsid w:val="00086491"/>
    <w:rsid w:val="00093D08"/>
    <w:rsid w:val="00094D6C"/>
    <w:rsid w:val="000A2B9D"/>
    <w:rsid w:val="000B0856"/>
    <w:rsid w:val="000B2F67"/>
    <w:rsid w:val="000B3A24"/>
    <w:rsid w:val="000C3EDD"/>
    <w:rsid w:val="000C42B6"/>
    <w:rsid w:val="000D1858"/>
    <w:rsid w:val="000D3E83"/>
    <w:rsid w:val="000E47E5"/>
    <w:rsid w:val="000E4C00"/>
    <w:rsid w:val="000F2A55"/>
    <w:rsid w:val="00103A9F"/>
    <w:rsid w:val="00104C6D"/>
    <w:rsid w:val="001050F4"/>
    <w:rsid w:val="0011209C"/>
    <w:rsid w:val="00127237"/>
    <w:rsid w:val="00130C69"/>
    <w:rsid w:val="00131B4D"/>
    <w:rsid w:val="00132EFF"/>
    <w:rsid w:val="00140DDB"/>
    <w:rsid w:val="00141521"/>
    <w:rsid w:val="001459D4"/>
    <w:rsid w:val="00147A91"/>
    <w:rsid w:val="00150BFD"/>
    <w:rsid w:val="0015291D"/>
    <w:rsid w:val="00161A5B"/>
    <w:rsid w:val="00171CDE"/>
    <w:rsid w:val="00175DCB"/>
    <w:rsid w:val="00182545"/>
    <w:rsid w:val="001828DD"/>
    <w:rsid w:val="00190632"/>
    <w:rsid w:val="0019691F"/>
    <w:rsid w:val="001A1703"/>
    <w:rsid w:val="001A33C6"/>
    <w:rsid w:val="001D25A3"/>
    <w:rsid w:val="001F5AA5"/>
    <w:rsid w:val="002035CC"/>
    <w:rsid w:val="002059FF"/>
    <w:rsid w:val="00207726"/>
    <w:rsid w:val="00211BC6"/>
    <w:rsid w:val="00211E19"/>
    <w:rsid w:val="002130ED"/>
    <w:rsid w:val="0022529C"/>
    <w:rsid w:val="00234B19"/>
    <w:rsid w:val="00244313"/>
    <w:rsid w:val="00250867"/>
    <w:rsid w:val="00252F76"/>
    <w:rsid w:val="00254CAB"/>
    <w:rsid w:val="002660AF"/>
    <w:rsid w:val="00275843"/>
    <w:rsid w:val="002768D5"/>
    <w:rsid w:val="002930FF"/>
    <w:rsid w:val="00293EC5"/>
    <w:rsid w:val="002954F8"/>
    <w:rsid w:val="00295B92"/>
    <w:rsid w:val="002B0F9F"/>
    <w:rsid w:val="002D3E86"/>
    <w:rsid w:val="002E06B8"/>
    <w:rsid w:val="002E1352"/>
    <w:rsid w:val="002E45B9"/>
    <w:rsid w:val="002E64EE"/>
    <w:rsid w:val="002E77DE"/>
    <w:rsid w:val="002F783D"/>
    <w:rsid w:val="002F7E2C"/>
    <w:rsid w:val="0030098C"/>
    <w:rsid w:val="00301A0A"/>
    <w:rsid w:val="00302A6C"/>
    <w:rsid w:val="0031151F"/>
    <w:rsid w:val="00313844"/>
    <w:rsid w:val="00320FBC"/>
    <w:rsid w:val="0032259E"/>
    <w:rsid w:val="003338D9"/>
    <w:rsid w:val="00335DFE"/>
    <w:rsid w:val="00356802"/>
    <w:rsid w:val="00361B58"/>
    <w:rsid w:val="00366B27"/>
    <w:rsid w:val="0037160B"/>
    <w:rsid w:val="00383F3D"/>
    <w:rsid w:val="00392FB9"/>
    <w:rsid w:val="00396884"/>
    <w:rsid w:val="003976F7"/>
    <w:rsid w:val="003A59F8"/>
    <w:rsid w:val="003A5A0D"/>
    <w:rsid w:val="003A5EB0"/>
    <w:rsid w:val="003A7F1A"/>
    <w:rsid w:val="003B1AAB"/>
    <w:rsid w:val="003B4DA4"/>
    <w:rsid w:val="003C232C"/>
    <w:rsid w:val="003D3795"/>
    <w:rsid w:val="003D70D6"/>
    <w:rsid w:val="003E0948"/>
    <w:rsid w:val="003E1C29"/>
    <w:rsid w:val="003F316E"/>
    <w:rsid w:val="003F5753"/>
    <w:rsid w:val="0040011E"/>
    <w:rsid w:val="004060CC"/>
    <w:rsid w:val="004068C6"/>
    <w:rsid w:val="004131C0"/>
    <w:rsid w:val="00415015"/>
    <w:rsid w:val="00423FDD"/>
    <w:rsid w:val="00424AB6"/>
    <w:rsid w:val="00430992"/>
    <w:rsid w:val="00434237"/>
    <w:rsid w:val="004447DC"/>
    <w:rsid w:val="00444FA4"/>
    <w:rsid w:val="00444FCC"/>
    <w:rsid w:val="004478BD"/>
    <w:rsid w:val="00451F97"/>
    <w:rsid w:val="00452736"/>
    <w:rsid w:val="004533F3"/>
    <w:rsid w:val="00455CB3"/>
    <w:rsid w:val="0046444F"/>
    <w:rsid w:val="004720F7"/>
    <w:rsid w:val="004748DE"/>
    <w:rsid w:val="0048197F"/>
    <w:rsid w:val="00491BC1"/>
    <w:rsid w:val="00493C2D"/>
    <w:rsid w:val="00494E4A"/>
    <w:rsid w:val="00495BC9"/>
    <w:rsid w:val="0049707A"/>
    <w:rsid w:val="00497E3F"/>
    <w:rsid w:val="004B05C8"/>
    <w:rsid w:val="004B09F3"/>
    <w:rsid w:val="004B11B8"/>
    <w:rsid w:val="004B7006"/>
    <w:rsid w:val="004C0C40"/>
    <w:rsid w:val="004C522D"/>
    <w:rsid w:val="004D2C4C"/>
    <w:rsid w:val="004D2C79"/>
    <w:rsid w:val="004E750D"/>
    <w:rsid w:val="004F35B2"/>
    <w:rsid w:val="00505DA9"/>
    <w:rsid w:val="00510859"/>
    <w:rsid w:val="005111B6"/>
    <w:rsid w:val="005134F0"/>
    <w:rsid w:val="00517738"/>
    <w:rsid w:val="00517F70"/>
    <w:rsid w:val="00540FBF"/>
    <w:rsid w:val="00551322"/>
    <w:rsid w:val="005516A4"/>
    <w:rsid w:val="0057226E"/>
    <w:rsid w:val="0057576F"/>
    <w:rsid w:val="00577964"/>
    <w:rsid w:val="00582A06"/>
    <w:rsid w:val="005861C7"/>
    <w:rsid w:val="00590E13"/>
    <w:rsid w:val="00594AA9"/>
    <w:rsid w:val="005950C1"/>
    <w:rsid w:val="005956E6"/>
    <w:rsid w:val="00595720"/>
    <w:rsid w:val="0059643A"/>
    <w:rsid w:val="005A1E4E"/>
    <w:rsid w:val="005A4BB2"/>
    <w:rsid w:val="005B2160"/>
    <w:rsid w:val="005C3E1F"/>
    <w:rsid w:val="005D39AE"/>
    <w:rsid w:val="005D6684"/>
    <w:rsid w:val="005E4D50"/>
    <w:rsid w:val="005E4D7B"/>
    <w:rsid w:val="005E7861"/>
    <w:rsid w:val="005E7DB3"/>
    <w:rsid w:val="0060791F"/>
    <w:rsid w:val="00610E4B"/>
    <w:rsid w:val="00613B24"/>
    <w:rsid w:val="0062528A"/>
    <w:rsid w:val="00647F13"/>
    <w:rsid w:val="00652950"/>
    <w:rsid w:val="0065649C"/>
    <w:rsid w:val="006623F7"/>
    <w:rsid w:val="006728C3"/>
    <w:rsid w:val="00675CF8"/>
    <w:rsid w:val="006779B3"/>
    <w:rsid w:val="00683BB3"/>
    <w:rsid w:val="0068596B"/>
    <w:rsid w:val="006A54A4"/>
    <w:rsid w:val="006A59B3"/>
    <w:rsid w:val="006A68D1"/>
    <w:rsid w:val="006B0B7D"/>
    <w:rsid w:val="006B4A78"/>
    <w:rsid w:val="006B60AE"/>
    <w:rsid w:val="006C16BF"/>
    <w:rsid w:val="006C5F60"/>
    <w:rsid w:val="006C72ED"/>
    <w:rsid w:val="006D247D"/>
    <w:rsid w:val="006E22C9"/>
    <w:rsid w:val="006F19F0"/>
    <w:rsid w:val="007038FA"/>
    <w:rsid w:val="00711C5B"/>
    <w:rsid w:val="00717D44"/>
    <w:rsid w:val="007338D5"/>
    <w:rsid w:val="007362E2"/>
    <w:rsid w:val="00741D61"/>
    <w:rsid w:val="00743E88"/>
    <w:rsid w:val="007478CA"/>
    <w:rsid w:val="00752304"/>
    <w:rsid w:val="00753E95"/>
    <w:rsid w:val="0075659C"/>
    <w:rsid w:val="00764BB9"/>
    <w:rsid w:val="00764EF8"/>
    <w:rsid w:val="007653CE"/>
    <w:rsid w:val="0076694D"/>
    <w:rsid w:val="0077393B"/>
    <w:rsid w:val="007740B3"/>
    <w:rsid w:val="00775262"/>
    <w:rsid w:val="00776C29"/>
    <w:rsid w:val="0077713D"/>
    <w:rsid w:val="0078283B"/>
    <w:rsid w:val="007928C4"/>
    <w:rsid w:val="007948D4"/>
    <w:rsid w:val="007A2D38"/>
    <w:rsid w:val="007B06E9"/>
    <w:rsid w:val="007B3227"/>
    <w:rsid w:val="007D1108"/>
    <w:rsid w:val="007D153F"/>
    <w:rsid w:val="007E6BC9"/>
    <w:rsid w:val="007F693F"/>
    <w:rsid w:val="008042E4"/>
    <w:rsid w:val="0081005A"/>
    <w:rsid w:val="0081190E"/>
    <w:rsid w:val="00812D2A"/>
    <w:rsid w:val="008222C7"/>
    <w:rsid w:val="00831911"/>
    <w:rsid w:val="0084041F"/>
    <w:rsid w:val="008410CE"/>
    <w:rsid w:val="00841E5B"/>
    <w:rsid w:val="00842A00"/>
    <w:rsid w:val="00844672"/>
    <w:rsid w:val="0084541A"/>
    <w:rsid w:val="008462B8"/>
    <w:rsid w:val="0085408E"/>
    <w:rsid w:val="00856598"/>
    <w:rsid w:val="00862258"/>
    <w:rsid w:val="008627FD"/>
    <w:rsid w:val="00865695"/>
    <w:rsid w:val="008702A4"/>
    <w:rsid w:val="00872B50"/>
    <w:rsid w:val="0087786D"/>
    <w:rsid w:val="00881187"/>
    <w:rsid w:val="008909B9"/>
    <w:rsid w:val="00890D18"/>
    <w:rsid w:val="00896D15"/>
    <w:rsid w:val="008A1722"/>
    <w:rsid w:val="008A2B17"/>
    <w:rsid w:val="008B348B"/>
    <w:rsid w:val="008B4678"/>
    <w:rsid w:val="008B6CE1"/>
    <w:rsid w:val="008C5BDC"/>
    <w:rsid w:val="008C7D51"/>
    <w:rsid w:val="008D621C"/>
    <w:rsid w:val="008E287F"/>
    <w:rsid w:val="008F42C0"/>
    <w:rsid w:val="008F4BB7"/>
    <w:rsid w:val="008F5DED"/>
    <w:rsid w:val="008F7ECA"/>
    <w:rsid w:val="0090253D"/>
    <w:rsid w:val="00902853"/>
    <w:rsid w:val="00913548"/>
    <w:rsid w:val="00913DE0"/>
    <w:rsid w:val="00922F98"/>
    <w:rsid w:val="00930BCC"/>
    <w:rsid w:val="00932371"/>
    <w:rsid w:val="00932721"/>
    <w:rsid w:val="009330C7"/>
    <w:rsid w:val="009379B9"/>
    <w:rsid w:val="00945277"/>
    <w:rsid w:val="00945964"/>
    <w:rsid w:val="00955020"/>
    <w:rsid w:val="009558AA"/>
    <w:rsid w:val="0096758D"/>
    <w:rsid w:val="009776C2"/>
    <w:rsid w:val="00987D3F"/>
    <w:rsid w:val="00987FF3"/>
    <w:rsid w:val="00990EA6"/>
    <w:rsid w:val="009A0520"/>
    <w:rsid w:val="009B4CA3"/>
    <w:rsid w:val="009B609A"/>
    <w:rsid w:val="009B6C32"/>
    <w:rsid w:val="009C4F3F"/>
    <w:rsid w:val="009C647F"/>
    <w:rsid w:val="009C6FF8"/>
    <w:rsid w:val="009C7FEC"/>
    <w:rsid w:val="009D7418"/>
    <w:rsid w:val="009F137D"/>
    <w:rsid w:val="009F4B0D"/>
    <w:rsid w:val="00A030F9"/>
    <w:rsid w:val="00A14B96"/>
    <w:rsid w:val="00A16F55"/>
    <w:rsid w:val="00A212BB"/>
    <w:rsid w:val="00A21D9A"/>
    <w:rsid w:val="00A24BF0"/>
    <w:rsid w:val="00A26C1E"/>
    <w:rsid w:val="00A32821"/>
    <w:rsid w:val="00A33A43"/>
    <w:rsid w:val="00A35E79"/>
    <w:rsid w:val="00A46252"/>
    <w:rsid w:val="00A4722C"/>
    <w:rsid w:val="00A75357"/>
    <w:rsid w:val="00A75BB8"/>
    <w:rsid w:val="00A80F23"/>
    <w:rsid w:val="00A83D32"/>
    <w:rsid w:val="00A85D7B"/>
    <w:rsid w:val="00A8728D"/>
    <w:rsid w:val="00A926AE"/>
    <w:rsid w:val="00A93F4D"/>
    <w:rsid w:val="00AA06C7"/>
    <w:rsid w:val="00AA0AA0"/>
    <w:rsid w:val="00AB0AB6"/>
    <w:rsid w:val="00AC2713"/>
    <w:rsid w:val="00AD2BCB"/>
    <w:rsid w:val="00AD50D1"/>
    <w:rsid w:val="00AE0F03"/>
    <w:rsid w:val="00AF33A6"/>
    <w:rsid w:val="00B004DA"/>
    <w:rsid w:val="00B0490C"/>
    <w:rsid w:val="00B112FB"/>
    <w:rsid w:val="00B12CC8"/>
    <w:rsid w:val="00B22D01"/>
    <w:rsid w:val="00B24B3A"/>
    <w:rsid w:val="00B35290"/>
    <w:rsid w:val="00B362E5"/>
    <w:rsid w:val="00B40F9B"/>
    <w:rsid w:val="00B42B15"/>
    <w:rsid w:val="00B43833"/>
    <w:rsid w:val="00B46DE9"/>
    <w:rsid w:val="00B616B0"/>
    <w:rsid w:val="00B62FE7"/>
    <w:rsid w:val="00B6589F"/>
    <w:rsid w:val="00B73E23"/>
    <w:rsid w:val="00B87AF7"/>
    <w:rsid w:val="00B92872"/>
    <w:rsid w:val="00BA625A"/>
    <w:rsid w:val="00BB06D6"/>
    <w:rsid w:val="00BB4284"/>
    <w:rsid w:val="00BB6E37"/>
    <w:rsid w:val="00BC071A"/>
    <w:rsid w:val="00BC09F9"/>
    <w:rsid w:val="00BC0F6A"/>
    <w:rsid w:val="00BC6029"/>
    <w:rsid w:val="00BD0234"/>
    <w:rsid w:val="00BD1BF8"/>
    <w:rsid w:val="00BD5495"/>
    <w:rsid w:val="00BD5D8F"/>
    <w:rsid w:val="00BE0E86"/>
    <w:rsid w:val="00BF0BF6"/>
    <w:rsid w:val="00BF1478"/>
    <w:rsid w:val="00BF7F13"/>
    <w:rsid w:val="00C00353"/>
    <w:rsid w:val="00C00815"/>
    <w:rsid w:val="00C03D9C"/>
    <w:rsid w:val="00C073A5"/>
    <w:rsid w:val="00C07BCD"/>
    <w:rsid w:val="00C1169B"/>
    <w:rsid w:val="00C12E05"/>
    <w:rsid w:val="00C24876"/>
    <w:rsid w:val="00C2607D"/>
    <w:rsid w:val="00C31D13"/>
    <w:rsid w:val="00C45616"/>
    <w:rsid w:val="00C544DB"/>
    <w:rsid w:val="00C61985"/>
    <w:rsid w:val="00C63895"/>
    <w:rsid w:val="00C72124"/>
    <w:rsid w:val="00C729A8"/>
    <w:rsid w:val="00C7446D"/>
    <w:rsid w:val="00C771A9"/>
    <w:rsid w:val="00C80459"/>
    <w:rsid w:val="00C849FC"/>
    <w:rsid w:val="00C93501"/>
    <w:rsid w:val="00C978B6"/>
    <w:rsid w:val="00CA0CB8"/>
    <w:rsid w:val="00CC2421"/>
    <w:rsid w:val="00CD6AF8"/>
    <w:rsid w:val="00CE43D3"/>
    <w:rsid w:val="00CE537A"/>
    <w:rsid w:val="00CE793A"/>
    <w:rsid w:val="00CF33DB"/>
    <w:rsid w:val="00CF4438"/>
    <w:rsid w:val="00D1695A"/>
    <w:rsid w:val="00D36444"/>
    <w:rsid w:val="00D41194"/>
    <w:rsid w:val="00D453D4"/>
    <w:rsid w:val="00D4600F"/>
    <w:rsid w:val="00D47261"/>
    <w:rsid w:val="00D673F9"/>
    <w:rsid w:val="00D72E99"/>
    <w:rsid w:val="00D77B4D"/>
    <w:rsid w:val="00D82616"/>
    <w:rsid w:val="00D83BC6"/>
    <w:rsid w:val="00D85196"/>
    <w:rsid w:val="00D8532B"/>
    <w:rsid w:val="00D86EC9"/>
    <w:rsid w:val="00D90129"/>
    <w:rsid w:val="00D91C40"/>
    <w:rsid w:val="00D97E27"/>
    <w:rsid w:val="00DA63DC"/>
    <w:rsid w:val="00DA6553"/>
    <w:rsid w:val="00DA6949"/>
    <w:rsid w:val="00DB0DA3"/>
    <w:rsid w:val="00DB71D6"/>
    <w:rsid w:val="00DC115F"/>
    <w:rsid w:val="00DC1FF3"/>
    <w:rsid w:val="00DD38AD"/>
    <w:rsid w:val="00DD602E"/>
    <w:rsid w:val="00DD6CE4"/>
    <w:rsid w:val="00DE0F55"/>
    <w:rsid w:val="00DE60C2"/>
    <w:rsid w:val="00DF0BB3"/>
    <w:rsid w:val="00DF226E"/>
    <w:rsid w:val="00E05E90"/>
    <w:rsid w:val="00E14C5D"/>
    <w:rsid w:val="00E22362"/>
    <w:rsid w:val="00E23A04"/>
    <w:rsid w:val="00E25671"/>
    <w:rsid w:val="00E2698D"/>
    <w:rsid w:val="00E364F4"/>
    <w:rsid w:val="00E43922"/>
    <w:rsid w:val="00E46E3F"/>
    <w:rsid w:val="00E57EF8"/>
    <w:rsid w:val="00E61818"/>
    <w:rsid w:val="00E873B7"/>
    <w:rsid w:val="00EA7549"/>
    <w:rsid w:val="00EA7727"/>
    <w:rsid w:val="00EB0E77"/>
    <w:rsid w:val="00EC1902"/>
    <w:rsid w:val="00ED3BC6"/>
    <w:rsid w:val="00EE16DA"/>
    <w:rsid w:val="00EF04E4"/>
    <w:rsid w:val="00F0028B"/>
    <w:rsid w:val="00F13DA4"/>
    <w:rsid w:val="00F13DF0"/>
    <w:rsid w:val="00F15C50"/>
    <w:rsid w:val="00F20C17"/>
    <w:rsid w:val="00F21B00"/>
    <w:rsid w:val="00F40471"/>
    <w:rsid w:val="00F4332E"/>
    <w:rsid w:val="00F43E7D"/>
    <w:rsid w:val="00F504F4"/>
    <w:rsid w:val="00F61819"/>
    <w:rsid w:val="00F6765A"/>
    <w:rsid w:val="00F73077"/>
    <w:rsid w:val="00F73C44"/>
    <w:rsid w:val="00F81831"/>
    <w:rsid w:val="00F82AD1"/>
    <w:rsid w:val="00F86E08"/>
    <w:rsid w:val="00F908ED"/>
    <w:rsid w:val="00FA21B2"/>
    <w:rsid w:val="00FB52A8"/>
    <w:rsid w:val="00FC0196"/>
    <w:rsid w:val="00FD3B22"/>
    <w:rsid w:val="00FD6E10"/>
    <w:rsid w:val="00FD7C0D"/>
    <w:rsid w:val="00FE34C2"/>
    <w:rsid w:val="00FF1135"/>
    <w:rsid w:val="00FF67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A3325F-4279-468A-BBA0-D65B5BE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9C"/>
  </w:style>
  <w:style w:type="paragraph" w:styleId="Titre1">
    <w:name w:val="heading 1"/>
    <w:basedOn w:val="Normal"/>
    <w:next w:val="Normal"/>
    <w:link w:val="Titre1Car"/>
    <w:uiPriority w:val="9"/>
    <w:qFormat/>
    <w:rsid w:val="00495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9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95BC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95BC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95BC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95B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95B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95B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95B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29C"/>
    <w:pPr>
      <w:ind w:left="720"/>
      <w:contextualSpacing/>
    </w:pPr>
  </w:style>
  <w:style w:type="paragraph" w:styleId="Notedebasdepage">
    <w:name w:val="footnote text"/>
    <w:basedOn w:val="Normal"/>
    <w:link w:val="NotedebasdepageCar"/>
    <w:uiPriority w:val="99"/>
    <w:unhideWhenUsed/>
    <w:rsid w:val="0022529C"/>
    <w:pPr>
      <w:spacing w:after="0" w:line="240" w:lineRule="auto"/>
    </w:pPr>
    <w:rPr>
      <w:sz w:val="20"/>
      <w:szCs w:val="20"/>
    </w:rPr>
  </w:style>
  <w:style w:type="character" w:customStyle="1" w:styleId="NotedebasdepageCar">
    <w:name w:val="Note de bas de page Car"/>
    <w:basedOn w:val="Policepardfaut"/>
    <w:link w:val="Notedebasdepage"/>
    <w:uiPriority w:val="99"/>
    <w:rsid w:val="0022529C"/>
    <w:rPr>
      <w:sz w:val="20"/>
      <w:szCs w:val="20"/>
    </w:rPr>
  </w:style>
  <w:style w:type="character" w:styleId="Appelnotedebasdep">
    <w:name w:val="footnote reference"/>
    <w:basedOn w:val="Policepardfaut"/>
    <w:uiPriority w:val="99"/>
    <w:unhideWhenUsed/>
    <w:rsid w:val="0022529C"/>
    <w:rPr>
      <w:vertAlign w:val="superscript"/>
    </w:rPr>
  </w:style>
  <w:style w:type="paragraph" w:styleId="En-tte">
    <w:name w:val="header"/>
    <w:basedOn w:val="Normal"/>
    <w:link w:val="En-tteCar"/>
    <w:uiPriority w:val="99"/>
    <w:unhideWhenUsed/>
    <w:rsid w:val="0022529C"/>
    <w:pPr>
      <w:tabs>
        <w:tab w:val="center" w:pos="4536"/>
        <w:tab w:val="right" w:pos="9072"/>
      </w:tabs>
      <w:spacing w:after="0" w:line="240" w:lineRule="auto"/>
    </w:pPr>
  </w:style>
  <w:style w:type="character" w:customStyle="1" w:styleId="En-tteCar">
    <w:name w:val="En-tête Car"/>
    <w:basedOn w:val="Policepardfaut"/>
    <w:link w:val="En-tte"/>
    <w:uiPriority w:val="99"/>
    <w:rsid w:val="0022529C"/>
  </w:style>
  <w:style w:type="paragraph" w:styleId="Pieddepage">
    <w:name w:val="footer"/>
    <w:basedOn w:val="Normal"/>
    <w:link w:val="PieddepageCar"/>
    <w:uiPriority w:val="99"/>
    <w:unhideWhenUsed/>
    <w:rsid w:val="00225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529C"/>
  </w:style>
  <w:style w:type="paragraph" w:styleId="Sous-titre">
    <w:name w:val="Subtitle"/>
    <w:basedOn w:val="Normal"/>
    <w:next w:val="Normal"/>
    <w:link w:val="Sous-titreCar"/>
    <w:uiPriority w:val="11"/>
    <w:qFormat/>
    <w:rsid w:val="00495B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95BC9"/>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495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5BC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95B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495B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95BC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95BC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95BC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95BC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95BC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95BC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95BC9"/>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F73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3F62-56F5-452A-A176-46FF5B22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12</Pages>
  <Words>2794</Words>
  <Characters>15371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112</cp:revision>
  <cp:lastPrinted>2020-03-20T17:27:00Z</cp:lastPrinted>
  <dcterms:created xsi:type="dcterms:W3CDTF">2020-03-15T10:49:00Z</dcterms:created>
  <dcterms:modified xsi:type="dcterms:W3CDTF">2022-11-19T16:48:00Z</dcterms:modified>
</cp:coreProperties>
</file>