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9F736" w14:textId="0880AFC5" w:rsidR="000B6A75" w:rsidRDefault="000B6A75" w:rsidP="000B6A75">
      <w:pPr>
        <w:jc w:val="right"/>
        <w:rPr>
          <w:rFonts w:ascii="Simplified Arabic" w:hAnsi="Simplified Arabic" w:cs="Simplified Arabic"/>
          <w:sz w:val="28"/>
          <w:szCs w:val="28"/>
          <w:rtl/>
          <w:lang w:bidi="ar-DZ"/>
        </w:rPr>
      </w:pPr>
      <w:r w:rsidRPr="00556D24">
        <w:rPr>
          <w:rFonts w:ascii="Simplified Arabic" w:hAnsi="Simplified Arabic" w:cs="Simplified Arabic" w:hint="cs"/>
          <w:b/>
          <w:bCs/>
          <w:sz w:val="28"/>
          <w:szCs w:val="28"/>
          <w:rtl/>
          <w:lang w:bidi="ar-DZ"/>
        </w:rPr>
        <w:t>أهمية المرفق العام بالنسبة للموظفين</w:t>
      </w:r>
      <w:r>
        <w:rPr>
          <w:rFonts w:ascii="Simplified Arabic" w:hAnsi="Simplified Arabic" w:cs="Simplified Arabic" w:hint="cs"/>
          <w:b/>
          <w:bCs/>
          <w:sz w:val="28"/>
          <w:szCs w:val="28"/>
          <w:rtl/>
          <w:lang w:bidi="ar-DZ"/>
        </w:rPr>
        <w:t xml:space="preserve"> : </w:t>
      </w:r>
      <w:r>
        <w:rPr>
          <w:rFonts w:ascii="Simplified Arabic" w:hAnsi="Simplified Arabic" w:cs="Simplified Arabic" w:hint="cs"/>
          <w:sz w:val="28"/>
          <w:szCs w:val="28"/>
          <w:rtl/>
          <w:lang w:bidi="ar-DZ"/>
        </w:rPr>
        <w:t xml:space="preserve">تحتل نظرية المرفق العام مكانة بارزة في القانون الإداري فالموظفون العموميون والعقود الإدارية والأموال العامة </w:t>
      </w:r>
      <w:r w:rsidR="00C36D8C">
        <w:rPr>
          <w:rFonts w:ascii="Simplified Arabic" w:hAnsi="Simplified Arabic" w:cs="Simplified Arabic" w:hint="cs"/>
          <w:sz w:val="28"/>
          <w:szCs w:val="28"/>
          <w:rtl/>
          <w:lang w:bidi="ar-DZ"/>
        </w:rPr>
        <w:t>والمسؤولية</w:t>
      </w:r>
      <w:r>
        <w:rPr>
          <w:rFonts w:ascii="Simplified Arabic" w:hAnsi="Simplified Arabic" w:cs="Simplified Arabic" w:hint="cs"/>
          <w:sz w:val="28"/>
          <w:szCs w:val="28"/>
          <w:rtl/>
          <w:lang w:bidi="ar-DZ"/>
        </w:rPr>
        <w:t xml:space="preserve"> الإدارية والأشغال العامة، مردها ومرجعها فكرة المرفق العام.</w:t>
      </w:r>
    </w:p>
    <w:p w14:paraId="14BDBA19" w14:textId="7F2E3B9C" w:rsidR="000B6A75" w:rsidRPr="00556D24" w:rsidRDefault="000B6A75" w:rsidP="000B6A7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لذا فإن مناط ت</w:t>
      </w:r>
      <w:r w:rsidR="00C36D8C">
        <w:rPr>
          <w:rFonts w:ascii="Simplified Arabic" w:hAnsi="Simplified Arabic" w:cs="Simplified Arabic" w:hint="cs"/>
          <w:sz w:val="28"/>
          <w:szCs w:val="28"/>
          <w:rtl/>
          <w:lang w:bidi="ar-DZ"/>
        </w:rPr>
        <w:t>ط</w:t>
      </w:r>
      <w:r>
        <w:rPr>
          <w:rFonts w:ascii="Simplified Arabic" w:hAnsi="Simplified Arabic" w:cs="Simplified Arabic" w:hint="cs"/>
          <w:sz w:val="28"/>
          <w:szCs w:val="28"/>
          <w:rtl/>
          <w:lang w:bidi="ar-DZ"/>
        </w:rPr>
        <w:t xml:space="preserve">بيق القانون الإداري على نزاع معين ينشأ بين الإدارة والأفراد، هو كون هذا النزاع متعلق بتنظيم أو سير أحد المرافق العامة وعلى هذا الأساس فإن القضاء إلا هو الذي ينظر في هذا النوع من المنازعات، وهكذا أصبح المرفق العام أيضا معيارا لتحديد اختصاص القضاء الإداري </w:t>
      </w:r>
    </w:p>
    <w:p w14:paraId="729CC97F" w14:textId="77777777" w:rsidR="00377EFB" w:rsidRDefault="00377EFB">
      <w:pPr>
        <w:rPr>
          <w:lang w:bidi="ar-DZ"/>
        </w:rPr>
      </w:pPr>
    </w:p>
    <w:sectPr w:rsidR="00377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75"/>
    <w:rsid w:val="000B6A75"/>
    <w:rsid w:val="00377EFB"/>
    <w:rsid w:val="00C36D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6A802"/>
  <w15:chartTrackingRefBased/>
  <w15:docId w15:val="{9EDB1C7F-49AB-45FC-BC90-D5169EEB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A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413</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2022-08-01T18:30:00Z</dcterms:created>
  <dcterms:modified xsi:type="dcterms:W3CDTF">2022-08-01T19:58:00Z</dcterms:modified>
</cp:coreProperties>
</file>