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09" w:rsidRPr="0014121C" w:rsidRDefault="0091277A" w:rsidP="0091277A">
      <w:pPr>
        <w:rPr>
          <w:b/>
          <w:bCs/>
          <w:i/>
          <w:iCs/>
          <w:sz w:val="26"/>
          <w:szCs w:val="26"/>
          <w:u w:val="single"/>
        </w:rPr>
      </w:pPr>
      <w:r w:rsidRPr="0091277A">
        <w:rPr>
          <w:sz w:val="36"/>
          <w:szCs w:val="36"/>
        </w:rPr>
        <w:t xml:space="preserve">        </w:t>
      </w:r>
      <w:r>
        <w:rPr>
          <w:sz w:val="36"/>
          <w:szCs w:val="36"/>
        </w:rPr>
        <w:t xml:space="preserve">                         </w:t>
      </w:r>
      <w:r w:rsidRPr="0014121C">
        <w:rPr>
          <w:b/>
          <w:bCs/>
          <w:i/>
          <w:iCs/>
          <w:sz w:val="26"/>
          <w:szCs w:val="26"/>
          <w:u w:val="single"/>
        </w:rPr>
        <w:t>LE TEXTE ARGUMENTATIF</w:t>
      </w:r>
    </w:p>
    <w:p w:rsidR="0091277A" w:rsidRPr="0014121C" w:rsidRDefault="0091277A" w:rsidP="00543EAE">
      <w:pPr>
        <w:jc w:val="both"/>
        <w:rPr>
          <w:sz w:val="26"/>
          <w:szCs w:val="26"/>
        </w:rPr>
      </w:pPr>
      <w:r w:rsidRPr="0014121C">
        <w:rPr>
          <w:sz w:val="26"/>
          <w:szCs w:val="26"/>
        </w:rPr>
        <w:t>--Qu’est-ce qu’un texte argumentatif ?</w:t>
      </w:r>
    </w:p>
    <w:p w:rsidR="0091277A" w:rsidRPr="0014121C" w:rsidRDefault="0091277A" w:rsidP="00543EAE">
      <w:pPr>
        <w:jc w:val="both"/>
        <w:rPr>
          <w:sz w:val="26"/>
          <w:szCs w:val="26"/>
        </w:rPr>
      </w:pPr>
      <w:r w:rsidRPr="0014121C">
        <w:rPr>
          <w:sz w:val="26"/>
          <w:szCs w:val="26"/>
        </w:rPr>
        <w:t>--Qu’est-ce que l’argumentation ?</w:t>
      </w:r>
    </w:p>
    <w:p w:rsidR="0091277A" w:rsidRPr="0014121C" w:rsidRDefault="0091277A" w:rsidP="00543EAE">
      <w:pPr>
        <w:jc w:val="both"/>
        <w:rPr>
          <w:sz w:val="26"/>
          <w:szCs w:val="26"/>
        </w:rPr>
      </w:pPr>
      <w:r w:rsidRPr="0014121C">
        <w:rPr>
          <w:sz w:val="26"/>
          <w:szCs w:val="26"/>
        </w:rPr>
        <w:t>--Qu’est-ce que argumenter ?</w:t>
      </w:r>
    </w:p>
    <w:p w:rsidR="0091277A" w:rsidRPr="0014121C" w:rsidRDefault="0091277A" w:rsidP="00543EAE">
      <w:pPr>
        <w:jc w:val="both"/>
        <w:rPr>
          <w:sz w:val="26"/>
          <w:szCs w:val="26"/>
        </w:rPr>
      </w:pPr>
      <w:r w:rsidRPr="0014121C">
        <w:rPr>
          <w:sz w:val="26"/>
          <w:szCs w:val="26"/>
        </w:rPr>
        <w:t>--Qu’est-ce qu’un argument ?</w:t>
      </w:r>
    </w:p>
    <w:p w:rsidR="0091277A" w:rsidRPr="0014121C" w:rsidRDefault="0091277A" w:rsidP="00543EAE">
      <w:pPr>
        <w:jc w:val="both"/>
        <w:rPr>
          <w:sz w:val="26"/>
          <w:szCs w:val="26"/>
        </w:rPr>
      </w:pPr>
      <w:r w:rsidRPr="0014121C">
        <w:rPr>
          <w:sz w:val="26"/>
          <w:szCs w:val="26"/>
        </w:rPr>
        <w:t>--Quand et Pourquoi argumenter ?</w:t>
      </w:r>
    </w:p>
    <w:p w:rsidR="00BC3DDD" w:rsidRPr="0014121C" w:rsidRDefault="00BC3DDD" w:rsidP="00543EAE">
      <w:pPr>
        <w:jc w:val="both"/>
        <w:rPr>
          <w:sz w:val="26"/>
          <w:szCs w:val="26"/>
        </w:rPr>
      </w:pPr>
      <w:r w:rsidRPr="0014121C">
        <w:rPr>
          <w:sz w:val="26"/>
          <w:szCs w:val="26"/>
        </w:rPr>
        <w:t>C’est, en effet, le présent cours qui vous fournira toutes les</w:t>
      </w:r>
      <w:r w:rsidR="00692E06" w:rsidRPr="0014121C">
        <w:rPr>
          <w:sz w:val="26"/>
          <w:szCs w:val="26"/>
        </w:rPr>
        <w:t xml:space="preserve"> réponses nécessaires.</w:t>
      </w:r>
      <w:r w:rsidR="00543EAE" w:rsidRPr="0014121C">
        <w:rPr>
          <w:sz w:val="26"/>
          <w:szCs w:val="26"/>
        </w:rPr>
        <w:t xml:space="preserve"> L’intention de tout auteur de texte argumentati</w:t>
      </w:r>
      <w:r w:rsidR="00BD13B5" w:rsidRPr="0014121C">
        <w:rPr>
          <w:sz w:val="26"/>
          <w:szCs w:val="26"/>
        </w:rPr>
        <w:t>f est de prouver le bien-fondé</w:t>
      </w:r>
      <w:r w:rsidR="00E20687" w:rsidRPr="0014121C">
        <w:rPr>
          <w:sz w:val="26"/>
          <w:szCs w:val="26"/>
        </w:rPr>
        <w:t xml:space="preserve"> de</w:t>
      </w:r>
      <w:r w:rsidR="00BD13B5" w:rsidRPr="0014121C">
        <w:rPr>
          <w:sz w:val="26"/>
          <w:szCs w:val="26"/>
        </w:rPr>
        <w:t xml:space="preserve"> s</w:t>
      </w:r>
      <w:r w:rsidR="00543EAE" w:rsidRPr="0014121C">
        <w:rPr>
          <w:sz w:val="26"/>
          <w:szCs w:val="26"/>
        </w:rPr>
        <w:t>es</w:t>
      </w:r>
      <w:r w:rsidR="00BD13B5" w:rsidRPr="0014121C">
        <w:rPr>
          <w:sz w:val="26"/>
          <w:szCs w:val="26"/>
        </w:rPr>
        <w:t xml:space="preserve"> propres </w:t>
      </w:r>
      <w:r w:rsidR="00543EAE" w:rsidRPr="0014121C">
        <w:rPr>
          <w:sz w:val="26"/>
          <w:szCs w:val="26"/>
        </w:rPr>
        <w:t>idées qu’il développe</w:t>
      </w:r>
      <w:r w:rsidR="00BD13B5" w:rsidRPr="0014121C">
        <w:rPr>
          <w:sz w:val="26"/>
          <w:szCs w:val="26"/>
        </w:rPr>
        <w:t xml:space="preserve"> dans un texte où il s’applique à</w:t>
      </w:r>
      <w:r w:rsidR="00A5633A" w:rsidRPr="0014121C">
        <w:rPr>
          <w:sz w:val="26"/>
          <w:szCs w:val="26"/>
        </w:rPr>
        <w:t xml:space="preserve"> démontrer</w:t>
      </w:r>
      <w:r w:rsidR="000504CA" w:rsidRPr="0014121C">
        <w:rPr>
          <w:sz w:val="26"/>
          <w:szCs w:val="26"/>
        </w:rPr>
        <w:t xml:space="preserve"> en employant</w:t>
      </w:r>
      <w:r w:rsidR="00BD13B5" w:rsidRPr="0014121C">
        <w:rPr>
          <w:sz w:val="26"/>
          <w:szCs w:val="26"/>
        </w:rPr>
        <w:t xml:space="preserve"> des moyens et</w:t>
      </w:r>
      <w:r w:rsidR="000504CA" w:rsidRPr="0014121C">
        <w:rPr>
          <w:sz w:val="26"/>
          <w:szCs w:val="26"/>
        </w:rPr>
        <w:t xml:space="preserve"> en adoptant</w:t>
      </w:r>
      <w:r w:rsidR="00BD13B5" w:rsidRPr="0014121C">
        <w:rPr>
          <w:sz w:val="26"/>
          <w:szCs w:val="26"/>
        </w:rPr>
        <w:t xml:space="preserve"> des stratégies pour défendre sa prise de position</w:t>
      </w:r>
      <w:r w:rsidR="00543EAE" w:rsidRPr="0014121C">
        <w:rPr>
          <w:sz w:val="26"/>
          <w:szCs w:val="26"/>
        </w:rPr>
        <w:t xml:space="preserve"> et de</w:t>
      </w:r>
      <w:r w:rsidR="00BD13B5" w:rsidRPr="0014121C">
        <w:rPr>
          <w:sz w:val="26"/>
          <w:szCs w:val="26"/>
        </w:rPr>
        <w:t xml:space="preserve"> montrer que c’est la bonne.</w:t>
      </w:r>
      <w:r w:rsidR="00285206" w:rsidRPr="0014121C">
        <w:rPr>
          <w:sz w:val="26"/>
          <w:szCs w:val="26"/>
        </w:rPr>
        <w:t xml:space="preserve"> Ceci dit, il se doit de</w:t>
      </w:r>
      <w:r w:rsidR="00543EAE" w:rsidRPr="0014121C">
        <w:rPr>
          <w:sz w:val="26"/>
          <w:szCs w:val="26"/>
        </w:rPr>
        <w:t xml:space="preserve"> faire en sorte que les lecteurs admettent que son opinion est </w:t>
      </w:r>
      <w:r w:rsidR="00B75CD3" w:rsidRPr="0014121C">
        <w:rPr>
          <w:sz w:val="26"/>
          <w:szCs w:val="26"/>
        </w:rPr>
        <w:t>construite sur la base d’un raison</w:t>
      </w:r>
      <w:r w:rsidR="00494D35" w:rsidRPr="0014121C">
        <w:rPr>
          <w:sz w:val="26"/>
          <w:szCs w:val="26"/>
        </w:rPr>
        <w:t>n</w:t>
      </w:r>
      <w:r w:rsidR="00B75CD3" w:rsidRPr="0014121C">
        <w:rPr>
          <w:sz w:val="26"/>
          <w:szCs w:val="26"/>
        </w:rPr>
        <w:t>ement</w:t>
      </w:r>
      <w:r w:rsidR="00494D35" w:rsidRPr="0014121C">
        <w:rPr>
          <w:sz w:val="26"/>
          <w:szCs w:val="26"/>
        </w:rPr>
        <w:t xml:space="preserve"> auquel on peut accorder plus de crédits.</w:t>
      </w:r>
    </w:p>
    <w:p w:rsidR="00DD0EFD" w:rsidRPr="0014121C" w:rsidRDefault="00E20687" w:rsidP="00543EAE">
      <w:pPr>
        <w:jc w:val="both"/>
        <w:rPr>
          <w:sz w:val="26"/>
          <w:szCs w:val="26"/>
        </w:rPr>
      </w:pPr>
      <w:r w:rsidRPr="0014121C">
        <w:rPr>
          <w:sz w:val="26"/>
          <w:szCs w:val="26"/>
        </w:rPr>
        <w:t>L’argumentation se définit</w:t>
      </w:r>
      <w:r w:rsidR="00A5633A" w:rsidRPr="0014121C">
        <w:rPr>
          <w:sz w:val="26"/>
          <w:szCs w:val="26"/>
        </w:rPr>
        <w:t>, donc,</w:t>
      </w:r>
      <w:r w:rsidRPr="0014121C">
        <w:rPr>
          <w:sz w:val="26"/>
          <w:szCs w:val="26"/>
        </w:rPr>
        <w:t xml:space="preserve"> comme étant une activité verbale</w:t>
      </w:r>
      <w:r w:rsidR="00A5633A" w:rsidRPr="0014121C">
        <w:rPr>
          <w:sz w:val="26"/>
          <w:szCs w:val="26"/>
        </w:rPr>
        <w:t xml:space="preserve"> qui défend une opinion implicitement ou explicitement</w:t>
      </w:r>
      <w:r w:rsidR="000504CA" w:rsidRPr="0014121C">
        <w:rPr>
          <w:sz w:val="26"/>
          <w:szCs w:val="26"/>
        </w:rPr>
        <w:t xml:space="preserve"> visant à convaincre</w:t>
      </w:r>
      <w:r w:rsidR="00A5633A" w:rsidRPr="0014121C">
        <w:rPr>
          <w:sz w:val="26"/>
          <w:szCs w:val="26"/>
        </w:rPr>
        <w:t> ; et qui, de toute évidence s’oppose à celle de ceux qu</w:t>
      </w:r>
      <w:r w:rsidR="000504CA" w:rsidRPr="0014121C">
        <w:rPr>
          <w:sz w:val="26"/>
          <w:szCs w:val="26"/>
        </w:rPr>
        <w:t>i pensent le contraire. Quant au temps dominant c’est le présent intemporel puisque il est le temps habituel du type argumentatif et puisque l’argument est valable de façon générale. L’a</w:t>
      </w:r>
      <w:r w:rsidR="0076603A" w:rsidRPr="0014121C">
        <w:rPr>
          <w:sz w:val="26"/>
          <w:szCs w:val="26"/>
        </w:rPr>
        <w:t>rgumentation ne peut se dissocier de la rhétorique (l’art de bien parler). C’est au V</w:t>
      </w:r>
      <w:r w:rsidR="0076603A" w:rsidRPr="0014121C">
        <w:rPr>
          <w:sz w:val="26"/>
          <w:szCs w:val="26"/>
          <w:vertAlign w:val="superscript"/>
        </w:rPr>
        <w:t>e</w:t>
      </w:r>
      <w:r w:rsidR="0076603A" w:rsidRPr="0014121C">
        <w:rPr>
          <w:sz w:val="26"/>
          <w:szCs w:val="26"/>
        </w:rPr>
        <w:t xml:space="preserve"> siècle avant Jésus Christ qu’elle apparait quand </w:t>
      </w:r>
      <w:proofErr w:type="spellStart"/>
      <w:r w:rsidR="0076603A" w:rsidRPr="0014121C">
        <w:rPr>
          <w:sz w:val="26"/>
          <w:szCs w:val="26"/>
        </w:rPr>
        <w:t>Corax</w:t>
      </w:r>
      <w:proofErr w:type="spellEnd"/>
      <w:r w:rsidR="0076603A" w:rsidRPr="0014121C">
        <w:rPr>
          <w:sz w:val="26"/>
          <w:szCs w:val="26"/>
        </w:rPr>
        <w:t xml:space="preserve"> fonda la rhétorique comme art oratoire destiné à convaincre le public lors des plaidoiries</w:t>
      </w:r>
      <w:r w:rsidR="00DD0EFD" w:rsidRPr="0014121C">
        <w:rPr>
          <w:sz w:val="26"/>
          <w:szCs w:val="26"/>
        </w:rPr>
        <w:t xml:space="preserve"> dont il a écrit le premier manuel. Ensuite c’est Aristote (384-322) qui continua ce que </w:t>
      </w:r>
      <w:proofErr w:type="spellStart"/>
      <w:r w:rsidR="00DD0EFD" w:rsidRPr="0014121C">
        <w:rPr>
          <w:sz w:val="26"/>
          <w:szCs w:val="26"/>
        </w:rPr>
        <w:t>Corax</w:t>
      </w:r>
      <w:proofErr w:type="spellEnd"/>
      <w:r w:rsidR="00DD0EFD" w:rsidRPr="0014121C">
        <w:rPr>
          <w:sz w:val="26"/>
          <w:szCs w:val="26"/>
        </w:rPr>
        <w:t xml:space="preserve"> a entrepris et l’appliqua à trois genres de discours argumentatifs :</w:t>
      </w:r>
    </w:p>
    <w:tbl>
      <w:tblPr>
        <w:tblStyle w:val="Grilledutableau"/>
        <w:tblW w:w="0" w:type="auto"/>
        <w:tblLook w:val="04A0" w:firstRow="1" w:lastRow="0" w:firstColumn="1" w:lastColumn="0" w:noHBand="0" w:noVBand="1"/>
      </w:tblPr>
      <w:tblGrid>
        <w:gridCol w:w="4606"/>
        <w:gridCol w:w="4606"/>
      </w:tblGrid>
      <w:tr w:rsidR="00DD0EFD" w:rsidTr="00DD0EFD">
        <w:tc>
          <w:tcPr>
            <w:tcW w:w="4606" w:type="dxa"/>
          </w:tcPr>
          <w:p w:rsidR="00DD0EFD" w:rsidRPr="00DD0EFD" w:rsidRDefault="00DD0EFD" w:rsidP="00543EAE">
            <w:pPr>
              <w:jc w:val="both"/>
              <w:rPr>
                <w:b/>
                <w:bCs/>
                <w:i/>
                <w:iCs/>
                <w:sz w:val="28"/>
                <w:szCs w:val="28"/>
              </w:rPr>
            </w:pPr>
            <w:r>
              <w:rPr>
                <w:b/>
                <w:bCs/>
                <w:i/>
                <w:iCs/>
                <w:sz w:val="28"/>
                <w:szCs w:val="28"/>
              </w:rPr>
              <w:t xml:space="preserve">                Discours</w:t>
            </w:r>
          </w:p>
        </w:tc>
        <w:tc>
          <w:tcPr>
            <w:tcW w:w="4606" w:type="dxa"/>
          </w:tcPr>
          <w:p w:rsidR="00DD0EFD" w:rsidRPr="00DD0EFD" w:rsidRDefault="002B4245" w:rsidP="00543EAE">
            <w:pPr>
              <w:jc w:val="both"/>
              <w:rPr>
                <w:b/>
                <w:bCs/>
                <w:i/>
                <w:iCs/>
                <w:sz w:val="28"/>
                <w:szCs w:val="28"/>
              </w:rPr>
            </w:pPr>
            <w:r>
              <w:rPr>
                <w:b/>
                <w:bCs/>
                <w:i/>
                <w:iCs/>
                <w:sz w:val="28"/>
                <w:szCs w:val="28"/>
              </w:rPr>
              <w:t xml:space="preserve">                Critères à utiliser</w:t>
            </w:r>
          </w:p>
        </w:tc>
      </w:tr>
      <w:tr w:rsidR="00DD0EFD" w:rsidTr="00DD0EFD">
        <w:tc>
          <w:tcPr>
            <w:tcW w:w="4606" w:type="dxa"/>
          </w:tcPr>
          <w:p w:rsidR="00DD0EFD" w:rsidRPr="002B4245" w:rsidRDefault="002B4245" w:rsidP="00543EAE">
            <w:pPr>
              <w:jc w:val="both"/>
            </w:pPr>
            <w:r>
              <w:t>Louanges et blâme.</w:t>
            </w:r>
          </w:p>
        </w:tc>
        <w:tc>
          <w:tcPr>
            <w:tcW w:w="4606" w:type="dxa"/>
          </w:tcPr>
          <w:p w:rsidR="00DD0EFD" w:rsidRPr="002B4245" w:rsidRDefault="002B4245" w:rsidP="00543EAE">
            <w:pPr>
              <w:jc w:val="both"/>
            </w:pPr>
            <w:r>
              <w:t>Le beau – le laid – la vertu.</w:t>
            </w:r>
          </w:p>
        </w:tc>
      </w:tr>
      <w:tr w:rsidR="00DD0EFD" w:rsidTr="00DD0EFD">
        <w:tc>
          <w:tcPr>
            <w:tcW w:w="4606" w:type="dxa"/>
          </w:tcPr>
          <w:p w:rsidR="00DD0EFD" w:rsidRPr="002B4245" w:rsidRDefault="002B4245" w:rsidP="00543EAE">
            <w:pPr>
              <w:jc w:val="both"/>
            </w:pPr>
            <w:r>
              <w:t xml:space="preserve">Jugement. </w:t>
            </w:r>
          </w:p>
        </w:tc>
        <w:tc>
          <w:tcPr>
            <w:tcW w:w="4606" w:type="dxa"/>
          </w:tcPr>
          <w:p w:rsidR="00DD0EFD" w:rsidRPr="002B4245" w:rsidRDefault="002B4245" w:rsidP="00543EAE">
            <w:pPr>
              <w:jc w:val="both"/>
            </w:pPr>
            <w:r>
              <w:t>Le juste – l’injuste.</w:t>
            </w:r>
          </w:p>
        </w:tc>
      </w:tr>
      <w:tr w:rsidR="00DD0EFD" w:rsidTr="00DD0EFD">
        <w:tc>
          <w:tcPr>
            <w:tcW w:w="4606" w:type="dxa"/>
          </w:tcPr>
          <w:p w:rsidR="00DD0EFD" w:rsidRPr="002B4245" w:rsidRDefault="002B4245" w:rsidP="00543EAE">
            <w:pPr>
              <w:jc w:val="both"/>
            </w:pPr>
            <w:r>
              <w:t>Décision.</w:t>
            </w:r>
          </w:p>
        </w:tc>
        <w:tc>
          <w:tcPr>
            <w:tcW w:w="4606" w:type="dxa"/>
          </w:tcPr>
          <w:p w:rsidR="00DD0EFD" w:rsidRPr="002B4245" w:rsidRDefault="002B4245" w:rsidP="00543EAE">
            <w:pPr>
              <w:jc w:val="both"/>
            </w:pPr>
            <w:r>
              <w:t>L’utile – l’injuste – le juste.</w:t>
            </w:r>
          </w:p>
        </w:tc>
      </w:tr>
    </w:tbl>
    <w:p w:rsidR="00DD0EFD" w:rsidRDefault="00DD0EFD" w:rsidP="00543EAE">
      <w:pPr>
        <w:jc w:val="both"/>
        <w:rPr>
          <w:sz w:val="28"/>
          <w:szCs w:val="28"/>
        </w:rPr>
      </w:pPr>
    </w:p>
    <w:p w:rsidR="000D34A2" w:rsidRPr="0014121C" w:rsidRDefault="000D34A2" w:rsidP="00543EAE">
      <w:pPr>
        <w:jc w:val="both"/>
        <w:rPr>
          <w:sz w:val="26"/>
          <w:szCs w:val="26"/>
        </w:rPr>
      </w:pPr>
      <w:r w:rsidRPr="0014121C">
        <w:rPr>
          <w:sz w:val="26"/>
          <w:szCs w:val="26"/>
        </w:rPr>
        <w:sym w:font="Symbol" w:char="F02A"/>
      </w:r>
      <w:r w:rsidR="004D41FE" w:rsidRPr="0014121C">
        <w:rPr>
          <w:sz w:val="26"/>
          <w:szCs w:val="26"/>
        </w:rPr>
        <w:t>L’argument est une raison, une justification, une preuve que l’auteur présente ou donne pour renforcer (rendre fort (e)) son opinion, son point de vue, son avis, son idée (ce qu’il pense) ou autrement dit pour lui donner plus de crédibilité</w:t>
      </w:r>
      <w:r w:rsidRPr="0014121C">
        <w:rPr>
          <w:sz w:val="26"/>
          <w:szCs w:val="26"/>
        </w:rPr>
        <w:t xml:space="preserve"> c’est-à-dire la rendre crédible c’est-à-dire amener les gens à y croire.</w:t>
      </w:r>
      <w:r w:rsidR="001B5C88" w:rsidRPr="0014121C">
        <w:rPr>
          <w:sz w:val="26"/>
          <w:szCs w:val="26"/>
        </w:rPr>
        <w:t xml:space="preserve"> </w:t>
      </w:r>
      <w:r w:rsidR="001B5C88" w:rsidRPr="0014121C">
        <w:rPr>
          <w:sz w:val="26"/>
          <w:szCs w:val="26"/>
        </w:rPr>
        <w:lastRenderedPageBreak/>
        <w:t>L’argument</w:t>
      </w:r>
      <w:r w:rsidR="006B5C91" w:rsidRPr="0014121C">
        <w:rPr>
          <w:sz w:val="26"/>
          <w:szCs w:val="26"/>
        </w:rPr>
        <w:t xml:space="preserve"> est le propos qui appuie, qui soutient, qui confirme ce que l’auteur pense au sujet d’un sujet, d’un objet, d’un phénomène, etc. </w:t>
      </w:r>
    </w:p>
    <w:p w:rsidR="000D34A2" w:rsidRPr="0014121C" w:rsidRDefault="000D34A2" w:rsidP="00543EAE">
      <w:pPr>
        <w:jc w:val="both"/>
        <w:rPr>
          <w:sz w:val="26"/>
          <w:szCs w:val="26"/>
        </w:rPr>
      </w:pPr>
      <w:r w:rsidRPr="0014121C">
        <w:rPr>
          <w:sz w:val="26"/>
          <w:szCs w:val="26"/>
        </w:rPr>
        <w:t>La crédibilité est le caractère de ce qui peut être cru. Exemple : à force de mentir tout le temps, il a perdu toute sa crédibilité, les gens ne le croient plus.</w:t>
      </w:r>
      <w:r w:rsidR="001B5C88" w:rsidRPr="0014121C">
        <w:rPr>
          <w:sz w:val="26"/>
          <w:szCs w:val="26"/>
        </w:rPr>
        <w:t xml:space="preserve"> Le vocable argumentation qui est un nom d’action argumentatif qui est un adjectif est relatif à l’argument.</w:t>
      </w:r>
    </w:p>
    <w:p w:rsidR="000D34A2" w:rsidRPr="0014121C" w:rsidRDefault="000D34A2" w:rsidP="00543EAE">
      <w:pPr>
        <w:jc w:val="both"/>
        <w:rPr>
          <w:sz w:val="26"/>
          <w:szCs w:val="26"/>
        </w:rPr>
      </w:pPr>
      <w:r w:rsidRPr="0014121C">
        <w:rPr>
          <w:sz w:val="26"/>
          <w:szCs w:val="26"/>
        </w:rPr>
        <w:sym w:font="Symbol" w:char="F02A"/>
      </w:r>
      <w:r w:rsidRPr="0014121C">
        <w:rPr>
          <w:sz w:val="26"/>
          <w:szCs w:val="26"/>
        </w:rPr>
        <w:t>La thèse est la proposition ou théorie supposée vraie et que l’on défend par des arguments ; Thèse = opinion + arguments.</w:t>
      </w:r>
    </w:p>
    <w:p w:rsidR="001B5C88" w:rsidRPr="0014121C" w:rsidRDefault="000D34A2" w:rsidP="00543EAE">
      <w:pPr>
        <w:jc w:val="both"/>
        <w:rPr>
          <w:sz w:val="26"/>
          <w:szCs w:val="26"/>
        </w:rPr>
      </w:pPr>
      <w:r w:rsidRPr="0014121C">
        <w:rPr>
          <w:sz w:val="26"/>
          <w:szCs w:val="26"/>
        </w:rPr>
        <w:t>La thèse est donc</w:t>
      </w:r>
      <w:r w:rsidR="001B5C88" w:rsidRPr="0014121C">
        <w:rPr>
          <w:sz w:val="26"/>
          <w:szCs w:val="26"/>
        </w:rPr>
        <w:t xml:space="preserve"> la position que l’auteur prend par rapport au thème (sujet) traité (étudié).</w:t>
      </w:r>
    </w:p>
    <w:p w:rsidR="000D34A2" w:rsidRPr="0014121C" w:rsidRDefault="001B5C88" w:rsidP="00543EAE">
      <w:pPr>
        <w:jc w:val="both"/>
        <w:rPr>
          <w:sz w:val="26"/>
          <w:szCs w:val="26"/>
        </w:rPr>
      </w:pPr>
      <w:r w:rsidRPr="0014121C">
        <w:rPr>
          <w:sz w:val="26"/>
          <w:szCs w:val="26"/>
        </w:rPr>
        <w:t>On distingue deux types de thèse : thèse soutenue (retenue) et thèse rejetée (réfutée).</w:t>
      </w:r>
      <w:r w:rsidR="000D34A2" w:rsidRPr="0014121C">
        <w:rPr>
          <w:sz w:val="26"/>
          <w:szCs w:val="26"/>
        </w:rPr>
        <w:t xml:space="preserve"> </w:t>
      </w:r>
    </w:p>
    <w:p w:rsidR="006B5C91" w:rsidRPr="0014121C" w:rsidRDefault="006B5C91" w:rsidP="00543EAE">
      <w:pPr>
        <w:jc w:val="both"/>
        <w:rPr>
          <w:sz w:val="26"/>
          <w:szCs w:val="26"/>
        </w:rPr>
      </w:pPr>
      <w:r w:rsidRPr="0014121C">
        <w:rPr>
          <w:sz w:val="26"/>
          <w:szCs w:val="26"/>
        </w:rPr>
        <w:t>Ce qu’il faut retenir c’est que dans un texte argumentatif, l’auteur tente de faire adhérer les lecteurs à son point de vue.</w:t>
      </w:r>
    </w:p>
    <w:p w:rsidR="006B5C91" w:rsidRPr="0014121C" w:rsidRDefault="006B5C91" w:rsidP="00543EAE">
      <w:pPr>
        <w:jc w:val="both"/>
        <w:rPr>
          <w:sz w:val="26"/>
          <w:szCs w:val="26"/>
        </w:rPr>
      </w:pPr>
      <w:r w:rsidRPr="0014121C">
        <w:rPr>
          <w:sz w:val="26"/>
          <w:szCs w:val="26"/>
        </w:rPr>
        <w:t>Les outils de l’argumentation sont : Démontrer, convaincre, persuader, dissuader, influencer, agir sur, etc.</w:t>
      </w:r>
    </w:p>
    <w:p w:rsidR="006B5C91" w:rsidRPr="0014121C" w:rsidRDefault="006B5C91" w:rsidP="00543EAE">
      <w:pPr>
        <w:jc w:val="both"/>
        <w:rPr>
          <w:sz w:val="26"/>
          <w:szCs w:val="26"/>
        </w:rPr>
      </w:pPr>
      <w:r w:rsidRPr="0014121C">
        <w:rPr>
          <w:b/>
          <w:bCs/>
          <w:i/>
          <w:iCs/>
          <w:sz w:val="26"/>
          <w:szCs w:val="26"/>
        </w:rPr>
        <w:t xml:space="preserve">                                              </w:t>
      </w:r>
      <w:r w:rsidRPr="0014121C">
        <w:rPr>
          <w:b/>
          <w:bCs/>
          <w:i/>
          <w:iCs/>
          <w:sz w:val="26"/>
          <w:szCs w:val="26"/>
          <w:u w:val="single"/>
        </w:rPr>
        <w:t xml:space="preserve">Les différents </w:t>
      </w:r>
      <w:r w:rsidR="00861FCF" w:rsidRPr="0014121C">
        <w:rPr>
          <w:b/>
          <w:bCs/>
          <w:i/>
          <w:iCs/>
          <w:sz w:val="26"/>
          <w:szCs w:val="26"/>
          <w:u w:val="single"/>
        </w:rPr>
        <w:t>types d’argument</w:t>
      </w:r>
      <w:r w:rsidRPr="0014121C">
        <w:rPr>
          <w:sz w:val="26"/>
          <w:szCs w:val="26"/>
        </w:rPr>
        <w:t xml:space="preserve"> </w:t>
      </w:r>
    </w:p>
    <w:p w:rsidR="00861FCF" w:rsidRPr="0014121C" w:rsidRDefault="00861FCF" w:rsidP="00543EAE">
      <w:pPr>
        <w:jc w:val="both"/>
        <w:rPr>
          <w:sz w:val="26"/>
          <w:szCs w:val="26"/>
        </w:rPr>
      </w:pPr>
      <w:r w:rsidRPr="0014121C">
        <w:rPr>
          <w:i/>
          <w:iCs/>
          <w:sz w:val="26"/>
          <w:szCs w:val="26"/>
        </w:rPr>
        <w:sym w:font="Symbol" w:char="F0B7"/>
      </w:r>
      <w:r w:rsidRPr="0014121C">
        <w:rPr>
          <w:i/>
          <w:iCs/>
          <w:sz w:val="26"/>
          <w:szCs w:val="26"/>
        </w:rPr>
        <w:t xml:space="preserve"> L’argument d’expérience :</w:t>
      </w:r>
      <w:r w:rsidRPr="0014121C">
        <w:rPr>
          <w:sz w:val="26"/>
          <w:szCs w:val="26"/>
        </w:rPr>
        <w:t xml:space="preserve"> l’auteur tente de confirmer sa thèse selon son expérience ou celle des lecteurs.</w:t>
      </w:r>
    </w:p>
    <w:p w:rsidR="00861FCF" w:rsidRPr="0014121C" w:rsidRDefault="00861FCF" w:rsidP="00543EAE">
      <w:pPr>
        <w:jc w:val="both"/>
        <w:rPr>
          <w:sz w:val="26"/>
          <w:szCs w:val="26"/>
        </w:rPr>
      </w:pPr>
      <w:r w:rsidRPr="0014121C">
        <w:rPr>
          <w:i/>
          <w:iCs/>
          <w:sz w:val="26"/>
          <w:szCs w:val="26"/>
        </w:rPr>
        <w:sym w:font="Symbol" w:char="F0B7"/>
      </w:r>
      <w:r w:rsidRPr="0014121C">
        <w:rPr>
          <w:i/>
          <w:iCs/>
          <w:sz w:val="26"/>
          <w:szCs w:val="26"/>
        </w:rPr>
        <w:t xml:space="preserve"> L’argument d’autorité : </w:t>
      </w:r>
      <w:r w:rsidRPr="0014121C">
        <w:rPr>
          <w:sz w:val="26"/>
          <w:szCs w:val="26"/>
        </w:rPr>
        <w:t>c’est l’argument qui est indiscutable.</w:t>
      </w:r>
    </w:p>
    <w:p w:rsidR="00861FCF" w:rsidRPr="0014121C" w:rsidRDefault="00861FCF" w:rsidP="00543EAE">
      <w:pPr>
        <w:jc w:val="both"/>
        <w:rPr>
          <w:sz w:val="26"/>
          <w:szCs w:val="26"/>
        </w:rPr>
      </w:pPr>
      <w:r w:rsidRPr="0014121C">
        <w:rPr>
          <w:i/>
          <w:iCs/>
          <w:sz w:val="26"/>
          <w:szCs w:val="26"/>
        </w:rPr>
        <w:sym w:font="Symbol" w:char="F0B7"/>
      </w:r>
      <w:r w:rsidRPr="0014121C">
        <w:rPr>
          <w:i/>
          <w:iCs/>
          <w:sz w:val="26"/>
          <w:szCs w:val="26"/>
        </w:rPr>
        <w:t xml:space="preserve"> L’argument d’analogie :</w:t>
      </w:r>
      <w:r w:rsidRPr="0014121C">
        <w:rPr>
          <w:sz w:val="26"/>
          <w:szCs w:val="26"/>
        </w:rPr>
        <w:t xml:space="preserve"> c’est l’argument que l’auteur emploi en faisant des comparaisons.</w:t>
      </w:r>
    </w:p>
    <w:p w:rsidR="00861FCF" w:rsidRPr="0014121C" w:rsidRDefault="00861FCF" w:rsidP="00543EAE">
      <w:pPr>
        <w:jc w:val="both"/>
        <w:rPr>
          <w:sz w:val="26"/>
          <w:szCs w:val="26"/>
        </w:rPr>
      </w:pPr>
      <w:r w:rsidRPr="0014121C">
        <w:rPr>
          <w:i/>
          <w:iCs/>
          <w:sz w:val="26"/>
          <w:szCs w:val="26"/>
        </w:rPr>
        <w:sym w:font="Symbol" w:char="F0B7"/>
      </w:r>
      <w:r w:rsidRPr="0014121C">
        <w:rPr>
          <w:i/>
          <w:iCs/>
          <w:sz w:val="26"/>
          <w:szCs w:val="26"/>
        </w:rPr>
        <w:t xml:space="preserve"> L’argument de logique : </w:t>
      </w:r>
      <w:r w:rsidRPr="0014121C">
        <w:rPr>
          <w:sz w:val="26"/>
          <w:szCs w:val="26"/>
        </w:rPr>
        <w:t>C’est l’argument que l’auteur établit sur la base d’une démonstration faite au préalable.</w:t>
      </w:r>
    </w:p>
    <w:p w:rsidR="00AA34E9" w:rsidRPr="0014121C" w:rsidRDefault="00AA34E9" w:rsidP="00543EAE">
      <w:pPr>
        <w:jc w:val="both"/>
        <w:rPr>
          <w:sz w:val="26"/>
          <w:szCs w:val="26"/>
        </w:rPr>
      </w:pPr>
      <w:r w:rsidRPr="0014121C">
        <w:rPr>
          <w:sz w:val="26"/>
          <w:szCs w:val="26"/>
        </w:rPr>
        <w:t>On distingue, en effet, deux type de résonnement :</w:t>
      </w:r>
    </w:p>
    <w:p w:rsidR="00AA34E9" w:rsidRPr="0014121C" w:rsidRDefault="00AA34E9" w:rsidP="00543EAE">
      <w:pPr>
        <w:jc w:val="both"/>
        <w:rPr>
          <w:sz w:val="26"/>
          <w:szCs w:val="26"/>
        </w:rPr>
      </w:pPr>
      <w:r w:rsidRPr="0014121C">
        <w:rPr>
          <w:sz w:val="26"/>
          <w:szCs w:val="26"/>
        </w:rPr>
        <w:t>--Résonnement déductif : il part d’un argument pour justifier une conséquence logique.</w:t>
      </w:r>
    </w:p>
    <w:p w:rsidR="00AA34E9" w:rsidRPr="0014121C" w:rsidRDefault="00AA34E9" w:rsidP="00543EAE">
      <w:pPr>
        <w:jc w:val="both"/>
        <w:rPr>
          <w:sz w:val="26"/>
          <w:szCs w:val="26"/>
        </w:rPr>
      </w:pPr>
      <w:r w:rsidRPr="0014121C">
        <w:rPr>
          <w:sz w:val="26"/>
          <w:szCs w:val="26"/>
        </w:rPr>
        <w:t>--Résonnement inductif : il part  d’un ou de plusieurs constat (s) pour confirmer une idée nouvelle.</w:t>
      </w:r>
    </w:p>
    <w:p w:rsidR="006729F2" w:rsidRPr="0014121C" w:rsidRDefault="006729F2" w:rsidP="00543EAE">
      <w:pPr>
        <w:jc w:val="both"/>
        <w:rPr>
          <w:sz w:val="26"/>
          <w:szCs w:val="26"/>
        </w:rPr>
      </w:pPr>
      <w:r w:rsidRPr="0014121C">
        <w:rPr>
          <w:sz w:val="26"/>
          <w:szCs w:val="26"/>
        </w:rPr>
        <w:lastRenderedPageBreak/>
        <w:t>Quand on argumente</w:t>
      </w:r>
      <w:r w:rsidR="001C1316" w:rsidRPr="0014121C">
        <w:rPr>
          <w:sz w:val="26"/>
          <w:szCs w:val="26"/>
        </w:rPr>
        <w:t xml:space="preserve"> on emploie des verbes d’opinion et</w:t>
      </w:r>
      <w:r w:rsidRPr="0014121C">
        <w:rPr>
          <w:sz w:val="26"/>
          <w:szCs w:val="26"/>
        </w:rPr>
        <w:t xml:space="preserve"> on touche essentiellement :</w:t>
      </w:r>
    </w:p>
    <w:p w:rsidR="006729F2" w:rsidRPr="0014121C" w:rsidRDefault="006729F2" w:rsidP="006729F2">
      <w:pPr>
        <w:pStyle w:val="Paragraphedeliste"/>
        <w:numPr>
          <w:ilvl w:val="0"/>
          <w:numId w:val="1"/>
        </w:numPr>
        <w:jc w:val="both"/>
        <w:rPr>
          <w:sz w:val="26"/>
          <w:szCs w:val="26"/>
        </w:rPr>
      </w:pPr>
      <w:r w:rsidRPr="0014121C">
        <w:rPr>
          <w:sz w:val="26"/>
          <w:szCs w:val="26"/>
        </w:rPr>
        <w:t>La raison :</w:t>
      </w:r>
      <w:r w:rsidR="001C1316" w:rsidRPr="0014121C">
        <w:rPr>
          <w:sz w:val="26"/>
          <w:szCs w:val="26"/>
        </w:rPr>
        <w:t xml:space="preserve"> P</w:t>
      </w:r>
      <w:r w:rsidRPr="0014121C">
        <w:rPr>
          <w:sz w:val="26"/>
          <w:szCs w:val="26"/>
        </w:rPr>
        <w:t>ense</w:t>
      </w:r>
      <w:r w:rsidR="001C1316" w:rsidRPr="0014121C">
        <w:rPr>
          <w:sz w:val="26"/>
          <w:szCs w:val="26"/>
        </w:rPr>
        <w:t>r</w:t>
      </w:r>
      <w:r w:rsidRPr="0014121C">
        <w:rPr>
          <w:sz w:val="26"/>
          <w:szCs w:val="26"/>
        </w:rPr>
        <w:t>, croire, estimer, supposer, juger,</w:t>
      </w:r>
      <w:r w:rsidR="001C1316" w:rsidRPr="0014121C">
        <w:rPr>
          <w:sz w:val="26"/>
          <w:szCs w:val="26"/>
        </w:rPr>
        <w:t xml:space="preserve"> </w:t>
      </w:r>
      <w:proofErr w:type="gramStart"/>
      <w:r w:rsidR="001C1316" w:rsidRPr="0014121C">
        <w:rPr>
          <w:sz w:val="26"/>
          <w:szCs w:val="26"/>
        </w:rPr>
        <w:t>affirmer</w:t>
      </w:r>
      <w:proofErr w:type="gramEnd"/>
      <w:r w:rsidR="001C1316" w:rsidRPr="0014121C">
        <w:rPr>
          <w:sz w:val="26"/>
          <w:szCs w:val="26"/>
        </w:rPr>
        <w:t>, supposer, souligner,</w:t>
      </w:r>
      <w:r w:rsidRPr="0014121C">
        <w:rPr>
          <w:sz w:val="26"/>
          <w:szCs w:val="26"/>
        </w:rPr>
        <w:t xml:space="preserve"> etc.</w:t>
      </w:r>
    </w:p>
    <w:p w:rsidR="001C1316" w:rsidRPr="0014121C" w:rsidRDefault="001C1316" w:rsidP="006729F2">
      <w:pPr>
        <w:pStyle w:val="Paragraphedeliste"/>
        <w:numPr>
          <w:ilvl w:val="0"/>
          <w:numId w:val="1"/>
        </w:numPr>
        <w:jc w:val="both"/>
        <w:rPr>
          <w:sz w:val="26"/>
          <w:szCs w:val="26"/>
        </w:rPr>
      </w:pPr>
      <w:r w:rsidRPr="0014121C">
        <w:rPr>
          <w:sz w:val="26"/>
          <w:szCs w:val="26"/>
        </w:rPr>
        <w:t>La volonté : persuader, convaincre, influencer, inciter, susciter,</w:t>
      </w:r>
      <w:r w:rsidR="00440CA5" w:rsidRPr="0014121C">
        <w:rPr>
          <w:sz w:val="26"/>
          <w:szCs w:val="26"/>
        </w:rPr>
        <w:t xml:space="preserve"> forcer pousser,</w:t>
      </w:r>
      <w:r w:rsidRPr="0014121C">
        <w:rPr>
          <w:sz w:val="26"/>
          <w:szCs w:val="26"/>
        </w:rPr>
        <w:t xml:space="preserve"> etc.</w:t>
      </w:r>
    </w:p>
    <w:p w:rsidR="006729F2" w:rsidRPr="0014121C" w:rsidRDefault="001C1316" w:rsidP="006729F2">
      <w:pPr>
        <w:pStyle w:val="Paragraphedeliste"/>
        <w:numPr>
          <w:ilvl w:val="0"/>
          <w:numId w:val="1"/>
        </w:numPr>
        <w:jc w:val="both"/>
        <w:rPr>
          <w:sz w:val="26"/>
          <w:szCs w:val="26"/>
        </w:rPr>
      </w:pPr>
      <w:r w:rsidRPr="0014121C">
        <w:rPr>
          <w:sz w:val="26"/>
          <w:szCs w:val="26"/>
        </w:rPr>
        <w:t>La sensibilité : impressionner, émouvoir, craindre, redouter,</w:t>
      </w:r>
      <w:r w:rsidR="00440CA5" w:rsidRPr="0014121C">
        <w:rPr>
          <w:sz w:val="26"/>
          <w:szCs w:val="26"/>
        </w:rPr>
        <w:t> s’inquiéter</w:t>
      </w:r>
      <w:r w:rsidRPr="0014121C">
        <w:rPr>
          <w:sz w:val="26"/>
          <w:szCs w:val="26"/>
        </w:rPr>
        <w:t xml:space="preserve"> etc. </w:t>
      </w:r>
    </w:p>
    <w:p w:rsidR="00967F7F" w:rsidRPr="0014121C" w:rsidRDefault="001C1316" w:rsidP="002B1013">
      <w:pPr>
        <w:ind w:left="360"/>
        <w:jc w:val="both"/>
        <w:rPr>
          <w:sz w:val="26"/>
          <w:szCs w:val="26"/>
        </w:rPr>
      </w:pPr>
      <w:r w:rsidRPr="0014121C">
        <w:rPr>
          <w:sz w:val="26"/>
          <w:szCs w:val="26"/>
        </w:rPr>
        <w:t>Donc l’auteur, dans un texte argumentatif s’adresse toujours soit à la raison soit à la sensibilité soit à la volonté.</w:t>
      </w:r>
    </w:p>
    <w:p w:rsidR="007127A0" w:rsidRDefault="00967F7F" w:rsidP="001C1316">
      <w:pPr>
        <w:ind w:left="360"/>
        <w:jc w:val="both"/>
        <w:rPr>
          <w:b/>
          <w:bCs/>
          <w:i/>
          <w:iCs/>
          <w:sz w:val="28"/>
          <w:szCs w:val="28"/>
          <w:u w:val="single"/>
        </w:rPr>
      </w:pPr>
      <w:r>
        <w:rPr>
          <w:b/>
          <w:bCs/>
          <w:i/>
          <w:iCs/>
          <w:sz w:val="28"/>
          <w:szCs w:val="28"/>
        </w:rPr>
        <w:t xml:space="preserve">                                               </w:t>
      </w:r>
      <w:r w:rsidR="007127A0" w:rsidRPr="007127A0">
        <w:rPr>
          <w:b/>
          <w:bCs/>
          <w:i/>
          <w:iCs/>
          <w:sz w:val="28"/>
          <w:szCs w:val="28"/>
        </w:rPr>
        <w:t xml:space="preserve"> </w:t>
      </w:r>
      <w:r w:rsidR="007127A0">
        <w:rPr>
          <w:b/>
          <w:bCs/>
          <w:i/>
          <w:iCs/>
          <w:sz w:val="28"/>
          <w:szCs w:val="28"/>
          <w:u w:val="single"/>
        </w:rPr>
        <w:t>Les articulateurs logiques</w:t>
      </w:r>
    </w:p>
    <w:p w:rsidR="007127A0" w:rsidRPr="007127A0" w:rsidRDefault="007127A0" w:rsidP="001C1316">
      <w:pPr>
        <w:ind w:left="360"/>
        <w:jc w:val="both"/>
        <w:rPr>
          <w:sz w:val="28"/>
          <w:szCs w:val="28"/>
        </w:rPr>
      </w:pPr>
      <w:r>
        <w:rPr>
          <w:noProof/>
          <w:sz w:val="28"/>
          <w:szCs w:val="28"/>
          <w:lang w:eastAsia="fr-FR"/>
        </w:rPr>
        <mc:AlternateContent>
          <mc:Choice Requires="wps">
            <w:drawing>
              <wp:anchor distT="0" distB="0" distL="114300" distR="114300" simplePos="0" relativeHeight="251659264" behindDoc="0" locked="0" layoutInCell="1" allowOverlap="1" wp14:anchorId="6BA9CB7D" wp14:editId="6BF06495">
                <wp:simplePos x="0" y="0"/>
                <wp:positionH relativeFrom="column">
                  <wp:posOffset>290830</wp:posOffset>
                </wp:positionH>
                <wp:positionV relativeFrom="paragraph">
                  <wp:posOffset>185421</wp:posOffset>
                </wp:positionV>
                <wp:extent cx="5448300" cy="4629150"/>
                <wp:effectExtent l="0" t="0" r="19050" b="19050"/>
                <wp:wrapNone/>
                <wp:docPr id="1" name="Zone de texte 1"/>
                <wp:cNvGraphicFramePr/>
                <a:graphic xmlns:a="http://schemas.openxmlformats.org/drawingml/2006/main">
                  <a:graphicData uri="http://schemas.microsoft.com/office/word/2010/wordprocessingShape">
                    <wps:wsp>
                      <wps:cNvSpPr txBox="1"/>
                      <wps:spPr>
                        <a:xfrm rot="10800000" flipV="1">
                          <a:off x="0" y="0"/>
                          <a:ext cx="5448300" cy="462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710" w:rsidRPr="003F7CC7" w:rsidRDefault="00B76710">
                            <w:pPr>
                              <w:rPr>
                                <w:i/>
                                <w:iCs/>
                              </w:rPr>
                            </w:pPr>
                            <w:r w:rsidRPr="003F7CC7">
                              <w:rPr>
                                <w:b/>
                                <w:bCs/>
                                <w:i/>
                                <w:iCs/>
                              </w:rPr>
                              <w:t xml:space="preserve">Attention ! : </w:t>
                            </w:r>
                            <w:r w:rsidRPr="003F7CC7">
                              <w:rPr>
                                <w:i/>
                                <w:iCs/>
                              </w:rPr>
                              <w:t>Etablir une argumentation exige l’emploi des termes qui en marquent l’articulation.</w:t>
                            </w:r>
                          </w:p>
                          <w:p w:rsidR="00B76710" w:rsidRPr="003F7CC7" w:rsidRDefault="00B76710" w:rsidP="00B76710">
                            <w:pPr>
                              <w:rPr>
                                <w:i/>
                                <w:iCs/>
                              </w:rPr>
                            </w:pPr>
                            <w:r w:rsidRPr="003F7CC7">
                              <w:rPr>
                                <w:i/>
                                <w:iCs/>
                              </w:rPr>
                              <w:t xml:space="preserve"> </w:t>
                            </w:r>
                            <w:r w:rsidR="007127A0" w:rsidRPr="003F7CC7">
                              <w:rPr>
                                <w:i/>
                                <w:iCs/>
                              </w:rPr>
                              <w:t>Pour développer une thèse, un point de vue, une opinion, on doit combiner plusieurs arguments, de manière organisée, pour bien traduire le déroulement</w:t>
                            </w:r>
                            <w:r w:rsidRPr="003F7CC7">
                              <w:rPr>
                                <w:i/>
                                <w:iCs/>
                              </w:rPr>
                              <w:t xml:space="preserve"> de la pensée.</w:t>
                            </w:r>
                          </w:p>
                          <w:p w:rsidR="00411CA9" w:rsidRPr="003F7CC7" w:rsidRDefault="00411CA9" w:rsidP="00B76710">
                            <w:pPr>
                              <w:rPr>
                                <w:i/>
                                <w:iCs/>
                              </w:rPr>
                            </w:pPr>
                            <w:r w:rsidRPr="003F7CC7">
                              <w:rPr>
                                <w:b/>
                                <w:bCs/>
                                <w:i/>
                                <w:iCs/>
                              </w:rPr>
                              <w:t xml:space="preserve"> </w:t>
                            </w:r>
                            <w:r w:rsidR="00B76710" w:rsidRPr="003F7CC7">
                              <w:rPr>
                                <w:i/>
                                <w:iCs/>
                              </w:rPr>
                              <w:t>Il y a des tournures dont dépend</w:t>
                            </w:r>
                            <w:r w:rsidRPr="003F7CC7">
                              <w:rPr>
                                <w:i/>
                                <w:iCs/>
                              </w:rPr>
                              <w:t xml:space="preserve"> la clarté de l’enchaînement des phrases</w:t>
                            </w:r>
                            <w:r w:rsidR="00B76710" w:rsidRPr="003F7CC7">
                              <w:rPr>
                                <w:i/>
                                <w:iCs/>
                              </w:rPr>
                              <w:t> soit</w:t>
                            </w:r>
                            <w:r w:rsidRPr="003F7CC7">
                              <w:rPr>
                                <w:i/>
                                <w:iCs/>
                              </w:rPr>
                              <w:t xml:space="preserve"> des conjonctions de coordination, des adverbes et des locutions adverbiales :</w:t>
                            </w:r>
                          </w:p>
                          <w:p w:rsidR="00411CA9" w:rsidRPr="003F7CC7" w:rsidRDefault="00411CA9">
                            <w:pPr>
                              <w:rPr>
                                <w:i/>
                                <w:iCs/>
                              </w:rPr>
                            </w:pPr>
                            <w:r w:rsidRPr="003F7CC7">
                              <w:rPr>
                                <w:i/>
                                <w:iCs/>
                              </w:rPr>
                              <w:sym w:font="Symbol" w:char="F02A"/>
                            </w:r>
                            <w:r w:rsidRPr="003F7CC7">
                              <w:rPr>
                                <w:i/>
                                <w:iCs/>
                              </w:rPr>
                              <w:t xml:space="preserve"> La succession temporelle : auparavant – ensuite – puis – alors – enfin, d’abord, etc.</w:t>
                            </w:r>
                          </w:p>
                          <w:p w:rsidR="00411CA9" w:rsidRPr="003F7CC7" w:rsidRDefault="00411CA9">
                            <w:pPr>
                              <w:rPr>
                                <w:i/>
                                <w:iCs/>
                              </w:rPr>
                            </w:pPr>
                            <w:r w:rsidRPr="003F7CC7">
                              <w:rPr>
                                <w:i/>
                                <w:iCs/>
                              </w:rPr>
                              <w:sym w:font="Symbol" w:char="F02A"/>
                            </w:r>
                            <w:r w:rsidRPr="003F7CC7">
                              <w:rPr>
                                <w:i/>
                                <w:iCs/>
                              </w:rPr>
                              <w:t xml:space="preserve"> La manière (ou moyen : ainsi – de la sorte – de cette manière, etc.</w:t>
                            </w:r>
                          </w:p>
                          <w:p w:rsidR="00534C7F" w:rsidRPr="003F7CC7" w:rsidRDefault="00411CA9">
                            <w:pPr>
                              <w:rPr>
                                <w:i/>
                                <w:iCs/>
                              </w:rPr>
                            </w:pPr>
                            <w:r w:rsidRPr="003F7CC7">
                              <w:rPr>
                                <w:i/>
                                <w:iCs/>
                              </w:rPr>
                              <w:sym w:font="Symbol" w:char="F02A"/>
                            </w:r>
                            <w:r w:rsidRPr="003F7CC7">
                              <w:rPr>
                                <w:i/>
                                <w:iCs/>
                              </w:rPr>
                              <w:t xml:space="preserve"> L’addition : et – aussi – de plus </w:t>
                            </w:r>
                            <w:r w:rsidR="00534C7F" w:rsidRPr="003F7CC7">
                              <w:rPr>
                                <w:i/>
                                <w:iCs/>
                              </w:rPr>
                              <w:t>–</w:t>
                            </w:r>
                            <w:r w:rsidRPr="003F7CC7">
                              <w:rPr>
                                <w:i/>
                                <w:iCs/>
                              </w:rPr>
                              <w:t xml:space="preserve"> </w:t>
                            </w:r>
                            <w:r w:rsidR="00534C7F" w:rsidRPr="003F7CC7">
                              <w:rPr>
                                <w:i/>
                                <w:iCs/>
                              </w:rPr>
                              <w:t xml:space="preserve">d’autre part – par ailleurs – en outre – également – ainsi </w:t>
                            </w:r>
                            <w:r w:rsidR="00B76710" w:rsidRPr="003F7CC7">
                              <w:rPr>
                                <w:i/>
                                <w:iCs/>
                              </w:rPr>
                              <w:t>que, etc.</w:t>
                            </w:r>
                          </w:p>
                          <w:p w:rsidR="00534C7F" w:rsidRPr="003F7CC7" w:rsidRDefault="00534C7F">
                            <w:pPr>
                              <w:rPr>
                                <w:i/>
                                <w:iCs/>
                              </w:rPr>
                            </w:pPr>
                            <w:r w:rsidRPr="003F7CC7">
                              <w:rPr>
                                <w:i/>
                                <w:iCs/>
                              </w:rPr>
                              <w:sym w:font="Symbol" w:char="F02A"/>
                            </w:r>
                            <w:r w:rsidRPr="003F7CC7">
                              <w:rPr>
                                <w:i/>
                                <w:iCs/>
                              </w:rPr>
                              <w:t xml:space="preserve"> L’opposition : mais – au contraire – en revanche – pourtant – cependant – toutefois – néanmoins, etc.</w:t>
                            </w:r>
                          </w:p>
                          <w:p w:rsidR="00534C7F" w:rsidRPr="003F7CC7" w:rsidRDefault="00534C7F">
                            <w:pPr>
                              <w:rPr>
                                <w:i/>
                                <w:iCs/>
                              </w:rPr>
                            </w:pPr>
                            <w:r w:rsidRPr="003F7CC7">
                              <w:rPr>
                                <w:i/>
                                <w:iCs/>
                              </w:rPr>
                              <w:sym w:font="Symbol" w:char="F02A"/>
                            </w:r>
                            <w:r w:rsidRPr="003F7CC7">
                              <w:rPr>
                                <w:i/>
                                <w:iCs/>
                              </w:rPr>
                              <w:t xml:space="preserve"> La cause : car – en effet – parce que – puisque, etc.</w:t>
                            </w:r>
                          </w:p>
                          <w:p w:rsidR="00534C7F" w:rsidRPr="003F7CC7" w:rsidRDefault="00534C7F">
                            <w:pPr>
                              <w:rPr>
                                <w:i/>
                                <w:iCs/>
                              </w:rPr>
                            </w:pPr>
                            <w:r w:rsidRPr="003F7CC7">
                              <w:rPr>
                                <w:i/>
                                <w:iCs/>
                              </w:rPr>
                              <w:sym w:font="Symbol" w:char="F02A"/>
                            </w:r>
                            <w:r w:rsidRPr="003F7CC7">
                              <w:rPr>
                                <w:i/>
                                <w:iCs/>
                              </w:rPr>
                              <w:t xml:space="preserve"> La conséquence : donc – c’est pourquoi – par conséquent – ainsi – aussi – alors, etc.</w:t>
                            </w:r>
                          </w:p>
                          <w:p w:rsidR="00411CA9" w:rsidRPr="003F7CC7" w:rsidRDefault="00534C7F">
                            <w:pPr>
                              <w:rPr>
                                <w:i/>
                                <w:iCs/>
                              </w:rPr>
                            </w:pPr>
                            <w:r w:rsidRPr="003F7CC7">
                              <w:rPr>
                                <w:b/>
                                <w:bCs/>
                                <w:i/>
                                <w:iCs/>
                              </w:rPr>
                              <w:t xml:space="preserve">Attention : </w:t>
                            </w:r>
                            <w:r w:rsidRPr="003F7CC7">
                              <w:rPr>
                                <w:i/>
                                <w:iCs/>
                              </w:rPr>
                              <w:t>certain</w:t>
                            </w:r>
                            <w:r w:rsidR="001B66D2" w:rsidRPr="003F7CC7">
                              <w:rPr>
                                <w:i/>
                                <w:iCs/>
                              </w:rPr>
                              <w:t>s articulateurs peuvent être employés dans différentes tournures, comme par exemple aussi, c’est un articulateur qui peut introduire aussi bien l’</w:t>
                            </w:r>
                            <w:r w:rsidR="00967F7F" w:rsidRPr="003F7CC7">
                              <w:rPr>
                                <w:i/>
                                <w:iCs/>
                              </w:rPr>
                              <w:t>addition</w:t>
                            </w:r>
                            <w:r w:rsidR="00B76710" w:rsidRPr="003F7CC7">
                              <w:rPr>
                                <w:i/>
                                <w:iCs/>
                              </w:rPr>
                              <w:t xml:space="preserve"> que la conséquence</w:t>
                            </w:r>
                            <w:r w:rsidR="0030264F" w:rsidRPr="003F7CC7">
                              <w:rPr>
                                <w:i/>
                                <w:iCs/>
                              </w:rPr>
                              <w:t>.</w:t>
                            </w:r>
                            <w:r w:rsidRPr="003F7CC7">
                              <w:rPr>
                                <w:i/>
                                <w:iCs/>
                              </w:rPr>
                              <w:t xml:space="preserve"> </w:t>
                            </w:r>
                            <w:r w:rsidR="00411CA9" w:rsidRPr="003F7CC7">
                              <w:rPr>
                                <w:i/>
                                <w:iCs/>
                              </w:rPr>
                              <w:t xml:space="preserve"> </w:t>
                            </w:r>
                          </w:p>
                          <w:p w:rsidR="00411CA9" w:rsidRPr="00411CA9" w:rsidRDefault="00411CA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2.9pt;margin-top:14.6pt;width:429pt;height:364.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otpgIAANEFAAAOAAAAZHJzL2Uyb0RvYy54bWysVE1PGzEQvVfqf7B8L5uEQCFig1IQVSUE&#10;qNAi9eZ4bWLhtV3byW766/vs3YTwcaHqHlb2zJvxzJuPk9O21mQlfFDWlHS4N6BEGG4rZR5K+uPu&#10;4tMRJSEyUzFtjSjpWgR6Ov344aRxEzGyC6sr4QmcmDBpXEkXMbpJUQS+EDULe9YJA6W0vmYRV/9Q&#10;VJ418F7rYjQYHBaN9ZXzlosQID3vlHSa/UspeLyWMohIdEkRW8x/n//z9C+mJ2zy4JlbKN6Hwf4h&#10;ipopg0e3rs5ZZGTp1StXteLeBivjHrd1YaVUXOQckM1w8CKb2wVzIucCcoLb0hT+n1t+tbrxRFWo&#10;HSWG1SjRLxSKVIJE0UZBhomixoUJkLcO2Nh+sW2C9/IAYcq8lb4m3oLh4eBokD5KpFbuZ8ImAJIl&#10;MIR4vWUeTxAO4cF4fLSfLDh048PR8fAg16bo/CZz50P8KmxN0qGkHqXNbtnqMkTEAugGkuDBalVd&#10;KK3zJbWTONOerBgaQcccPSyeobQhTUkP9/H0Kw/J9dZ+rhl/TPk/94CbNslS5Mbrw0rcdRzlU1xr&#10;kTDafBcSxGdG3oiRcS7MNs6MTiiJjN5j2OOfonqPcZcHLPLL1sStca2M9R1Lz6mtHjfUyg4Pknby&#10;TsfYztu+d+a2WqOlcteg+MHxCwWiL1mIN8xjECHEconX+EltUR3bnyhZWP/nLXnCYz6gpaTBYJc0&#10;/F4yLyjR3wwm53g4HsNtzJfxwecRLn5XM9/VmGV9ZtEymA5El48JH/XmKL2t77GDZulVqJjheLuk&#10;cXM8i926wQ7jYjbLIMy+Y/HS3Dq+mY7UYHftPfOub/A0fld2swLY5EWfd9hUGGNny2ilykOQCO5Y&#10;7YnH3sh92u+4tJh27xn1tImnfwEAAP//AwBQSwMEFAAGAAgAAAAhALT2C3PgAAAACQEAAA8AAABk&#10;cnMvZG93bnJldi54bWxMj81OwzAQhO9IvIO1SFwQtQmUpiFOVSFxQUIq/YHrJjFxRLyOYrdN3p7l&#10;BMedGc18m69G14mTGULrScPdTIEwVPm6pUbDfvdym4IIEanGzpPRMJkAq+LyIses9md6N6dtbASX&#10;UMhQg42xz6QMlTUOw8z3htj78oPDyOfQyHrAM5e7TiZKPUqHLfGCxd48W1N9b49Ow276rNaLcSox&#10;3fRv6sO+Hm4Qtb6+GtdPIKIZ418YfvEZHQpmKv2R6iA6DQ9zJo8akmUCgv2lumeh1LCYpwnIIpf/&#10;Pyh+AAAA//8DAFBLAQItABQABgAIAAAAIQC2gziS/gAAAOEBAAATAAAAAAAAAAAAAAAAAAAAAABb&#10;Q29udGVudF9UeXBlc10ueG1sUEsBAi0AFAAGAAgAAAAhADj9If/WAAAAlAEAAAsAAAAAAAAAAAAA&#10;AAAALwEAAF9yZWxzLy5yZWxzUEsBAi0AFAAGAAgAAAAhAP3eGi2mAgAA0QUAAA4AAAAAAAAAAAAA&#10;AAAALgIAAGRycy9lMm9Eb2MueG1sUEsBAi0AFAAGAAgAAAAhALT2C3PgAAAACQEAAA8AAAAAAAAA&#10;AAAAAAAAAAUAAGRycy9kb3ducmV2LnhtbFBLBQYAAAAABAAEAPMAAAANBgAAAAA=&#10;" fillcolor="white [3201]" strokeweight=".5pt">
                <v:textbox>
                  <w:txbxContent>
                    <w:p w:rsidR="00B76710" w:rsidRPr="003F7CC7" w:rsidRDefault="00B76710">
                      <w:pPr>
                        <w:rPr>
                          <w:i/>
                          <w:iCs/>
                        </w:rPr>
                      </w:pPr>
                      <w:r w:rsidRPr="003F7CC7">
                        <w:rPr>
                          <w:b/>
                          <w:bCs/>
                          <w:i/>
                          <w:iCs/>
                        </w:rPr>
                        <w:t xml:space="preserve">Attention ! : </w:t>
                      </w:r>
                      <w:r w:rsidRPr="003F7CC7">
                        <w:rPr>
                          <w:i/>
                          <w:iCs/>
                        </w:rPr>
                        <w:t>Etablir une argumentation exige l’emploi des termes qui en marquent l’articulation.</w:t>
                      </w:r>
                    </w:p>
                    <w:p w:rsidR="00B76710" w:rsidRPr="003F7CC7" w:rsidRDefault="00B76710" w:rsidP="00B76710">
                      <w:pPr>
                        <w:rPr>
                          <w:i/>
                          <w:iCs/>
                        </w:rPr>
                      </w:pPr>
                      <w:r w:rsidRPr="003F7CC7">
                        <w:rPr>
                          <w:i/>
                          <w:iCs/>
                        </w:rPr>
                        <w:t xml:space="preserve"> </w:t>
                      </w:r>
                      <w:r w:rsidR="007127A0" w:rsidRPr="003F7CC7">
                        <w:rPr>
                          <w:i/>
                          <w:iCs/>
                        </w:rPr>
                        <w:t>Pour développer une thèse, un point de vue, une opinion, on doit combiner plusieurs arguments, de manière organisée, pour bien traduire le déroulement</w:t>
                      </w:r>
                      <w:r w:rsidRPr="003F7CC7">
                        <w:rPr>
                          <w:i/>
                          <w:iCs/>
                        </w:rPr>
                        <w:t xml:space="preserve"> de la pensée.</w:t>
                      </w:r>
                    </w:p>
                    <w:p w:rsidR="00411CA9" w:rsidRPr="003F7CC7" w:rsidRDefault="00411CA9" w:rsidP="00B76710">
                      <w:pPr>
                        <w:rPr>
                          <w:i/>
                          <w:iCs/>
                        </w:rPr>
                      </w:pPr>
                      <w:r w:rsidRPr="003F7CC7">
                        <w:rPr>
                          <w:b/>
                          <w:bCs/>
                          <w:i/>
                          <w:iCs/>
                        </w:rPr>
                        <w:t xml:space="preserve"> </w:t>
                      </w:r>
                      <w:r w:rsidR="00B76710" w:rsidRPr="003F7CC7">
                        <w:rPr>
                          <w:i/>
                          <w:iCs/>
                        </w:rPr>
                        <w:t>Il y a des tournures dont dépend</w:t>
                      </w:r>
                      <w:r w:rsidRPr="003F7CC7">
                        <w:rPr>
                          <w:i/>
                          <w:iCs/>
                        </w:rPr>
                        <w:t xml:space="preserve"> la clarté de l’enchaînement des phrases</w:t>
                      </w:r>
                      <w:r w:rsidR="00B76710" w:rsidRPr="003F7CC7">
                        <w:rPr>
                          <w:i/>
                          <w:iCs/>
                        </w:rPr>
                        <w:t> soit</w:t>
                      </w:r>
                      <w:r w:rsidRPr="003F7CC7">
                        <w:rPr>
                          <w:i/>
                          <w:iCs/>
                        </w:rPr>
                        <w:t xml:space="preserve"> des conjonctions de coordination, des adverbes et des locutions adverbiales :</w:t>
                      </w:r>
                    </w:p>
                    <w:p w:rsidR="00411CA9" w:rsidRPr="003F7CC7" w:rsidRDefault="00411CA9">
                      <w:pPr>
                        <w:rPr>
                          <w:i/>
                          <w:iCs/>
                        </w:rPr>
                      </w:pPr>
                      <w:r w:rsidRPr="003F7CC7">
                        <w:rPr>
                          <w:i/>
                          <w:iCs/>
                        </w:rPr>
                        <w:sym w:font="Symbol" w:char="F02A"/>
                      </w:r>
                      <w:r w:rsidRPr="003F7CC7">
                        <w:rPr>
                          <w:i/>
                          <w:iCs/>
                        </w:rPr>
                        <w:t xml:space="preserve"> La succession temporelle : auparavant – ensuite – puis – alors – enfin, d’abord, etc.</w:t>
                      </w:r>
                    </w:p>
                    <w:p w:rsidR="00411CA9" w:rsidRPr="003F7CC7" w:rsidRDefault="00411CA9">
                      <w:pPr>
                        <w:rPr>
                          <w:i/>
                          <w:iCs/>
                        </w:rPr>
                      </w:pPr>
                      <w:r w:rsidRPr="003F7CC7">
                        <w:rPr>
                          <w:i/>
                          <w:iCs/>
                        </w:rPr>
                        <w:sym w:font="Symbol" w:char="F02A"/>
                      </w:r>
                      <w:r w:rsidRPr="003F7CC7">
                        <w:rPr>
                          <w:i/>
                          <w:iCs/>
                        </w:rPr>
                        <w:t xml:space="preserve"> La manière (ou moyen : ainsi – de la sorte – de cette manière, etc.</w:t>
                      </w:r>
                    </w:p>
                    <w:p w:rsidR="00534C7F" w:rsidRPr="003F7CC7" w:rsidRDefault="00411CA9">
                      <w:pPr>
                        <w:rPr>
                          <w:i/>
                          <w:iCs/>
                        </w:rPr>
                      </w:pPr>
                      <w:r w:rsidRPr="003F7CC7">
                        <w:rPr>
                          <w:i/>
                          <w:iCs/>
                        </w:rPr>
                        <w:sym w:font="Symbol" w:char="F02A"/>
                      </w:r>
                      <w:r w:rsidRPr="003F7CC7">
                        <w:rPr>
                          <w:i/>
                          <w:iCs/>
                        </w:rPr>
                        <w:t xml:space="preserve"> L’addition : et – aussi – de plus </w:t>
                      </w:r>
                      <w:r w:rsidR="00534C7F" w:rsidRPr="003F7CC7">
                        <w:rPr>
                          <w:i/>
                          <w:iCs/>
                        </w:rPr>
                        <w:t>–</w:t>
                      </w:r>
                      <w:r w:rsidRPr="003F7CC7">
                        <w:rPr>
                          <w:i/>
                          <w:iCs/>
                        </w:rPr>
                        <w:t xml:space="preserve"> </w:t>
                      </w:r>
                      <w:r w:rsidR="00534C7F" w:rsidRPr="003F7CC7">
                        <w:rPr>
                          <w:i/>
                          <w:iCs/>
                        </w:rPr>
                        <w:t xml:space="preserve">d’autre part – par ailleurs – en outre – également – ainsi </w:t>
                      </w:r>
                      <w:r w:rsidR="00B76710" w:rsidRPr="003F7CC7">
                        <w:rPr>
                          <w:i/>
                          <w:iCs/>
                        </w:rPr>
                        <w:t>que, etc.</w:t>
                      </w:r>
                    </w:p>
                    <w:p w:rsidR="00534C7F" w:rsidRPr="003F7CC7" w:rsidRDefault="00534C7F">
                      <w:pPr>
                        <w:rPr>
                          <w:i/>
                          <w:iCs/>
                        </w:rPr>
                      </w:pPr>
                      <w:r w:rsidRPr="003F7CC7">
                        <w:rPr>
                          <w:i/>
                          <w:iCs/>
                        </w:rPr>
                        <w:sym w:font="Symbol" w:char="F02A"/>
                      </w:r>
                      <w:r w:rsidRPr="003F7CC7">
                        <w:rPr>
                          <w:i/>
                          <w:iCs/>
                        </w:rPr>
                        <w:t xml:space="preserve"> L’opposition : mais – au contraire – en revanche – pourtant – cependant – toutefois – néanmoins, etc.</w:t>
                      </w:r>
                    </w:p>
                    <w:p w:rsidR="00534C7F" w:rsidRPr="003F7CC7" w:rsidRDefault="00534C7F">
                      <w:pPr>
                        <w:rPr>
                          <w:i/>
                          <w:iCs/>
                        </w:rPr>
                      </w:pPr>
                      <w:r w:rsidRPr="003F7CC7">
                        <w:rPr>
                          <w:i/>
                          <w:iCs/>
                        </w:rPr>
                        <w:sym w:font="Symbol" w:char="F02A"/>
                      </w:r>
                      <w:r w:rsidRPr="003F7CC7">
                        <w:rPr>
                          <w:i/>
                          <w:iCs/>
                        </w:rPr>
                        <w:t xml:space="preserve"> La cause : car – en effet – parce que – puisque, etc.</w:t>
                      </w:r>
                    </w:p>
                    <w:p w:rsidR="00534C7F" w:rsidRPr="003F7CC7" w:rsidRDefault="00534C7F">
                      <w:pPr>
                        <w:rPr>
                          <w:i/>
                          <w:iCs/>
                        </w:rPr>
                      </w:pPr>
                      <w:r w:rsidRPr="003F7CC7">
                        <w:rPr>
                          <w:i/>
                          <w:iCs/>
                        </w:rPr>
                        <w:sym w:font="Symbol" w:char="F02A"/>
                      </w:r>
                      <w:r w:rsidRPr="003F7CC7">
                        <w:rPr>
                          <w:i/>
                          <w:iCs/>
                        </w:rPr>
                        <w:t xml:space="preserve"> La conséquence : donc – c’est pourquoi – par conséquent – ainsi – aussi – alors, etc.</w:t>
                      </w:r>
                    </w:p>
                    <w:p w:rsidR="00411CA9" w:rsidRPr="003F7CC7" w:rsidRDefault="00534C7F">
                      <w:pPr>
                        <w:rPr>
                          <w:i/>
                          <w:iCs/>
                        </w:rPr>
                      </w:pPr>
                      <w:r w:rsidRPr="003F7CC7">
                        <w:rPr>
                          <w:b/>
                          <w:bCs/>
                          <w:i/>
                          <w:iCs/>
                        </w:rPr>
                        <w:t xml:space="preserve">Attention : </w:t>
                      </w:r>
                      <w:r w:rsidRPr="003F7CC7">
                        <w:rPr>
                          <w:i/>
                          <w:iCs/>
                        </w:rPr>
                        <w:t>certain</w:t>
                      </w:r>
                      <w:r w:rsidR="001B66D2" w:rsidRPr="003F7CC7">
                        <w:rPr>
                          <w:i/>
                          <w:iCs/>
                        </w:rPr>
                        <w:t>s articulateurs peuvent être employés dans différentes tournures, comme par exemple aussi, c’est un articulateur qui peut introduire aussi bien l’</w:t>
                      </w:r>
                      <w:r w:rsidR="00967F7F" w:rsidRPr="003F7CC7">
                        <w:rPr>
                          <w:i/>
                          <w:iCs/>
                        </w:rPr>
                        <w:t>addition</w:t>
                      </w:r>
                      <w:r w:rsidR="00B76710" w:rsidRPr="003F7CC7">
                        <w:rPr>
                          <w:i/>
                          <w:iCs/>
                        </w:rPr>
                        <w:t xml:space="preserve"> que la conséquence</w:t>
                      </w:r>
                      <w:r w:rsidR="0030264F" w:rsidRPr="003F7CC7">
                        <w:rPr>
                          <w:i/>
                          <w:iCs/>
                        </w:rPr>
                        <w:t>.</w:t>
                      </w:r>
                      <w:r w:rsidRPr="003F7CC7">
                        <w:rPr>
                          <w:i/>
                          <w:iCs/>
                        </w:rPr>
                        <w:t xml:space="preserve"> </w:t>
                      </w:r>
                      <w:r w:rsidR="00411CA9" w:rsidRPr="003F7CC7">
                        <w:rPr>
                          <w:i/>
                          <w:iCs/>
                        </w:rPr>
                        <w:t xml:space="preserve"> </w:t>
                      </w:r>
                    </w:p>
                    <w:p w:rsidR="00411CA9" w:rsidRPr="00411CA9" w:rsidRDefault="00411CA9">
                      <w:r>
                        <w:t xml:space="preserve"> </w:t>
                      </w:r>
                    </w:p>
                  </w:txbxContent>
                </v:textbox>
              </v:shape>
            </w:pict>
          </mc:Fallback>
        </mc:AlternateContent>
      </w:r>
    </w:p>
    <w:p w:rsidR="00861FCF" w:rsidRPr="00861FCF" w:rsidRDefault="00861FCF" w:rsidP="00543EAE">
      <w:pPr>
        <w:jc w:val="both"/>
        <w:rPr>
          <w:sz w:val="28"/>
          <w:szCs w:val="28"/>
        </w:rPr>
      </w:pPr>
    </w:p>
    <w:p w:rsidR="00861FCF" w:rsidRPr="00861FCF" w:rsidRDefault="00861FCF" w:rsidP="00543EAE">
      <w:pPr>
        <w:jc w:val="both"/>
        <w:rPr>
          <w:sz w:val="28"/>
          <w:szCs w:val="28"/>
        </w:rPr>
      </w:pPr>
    </w:p>
    <w:p w:rsidR="00861FCF" w:rsidRPr="00861FCF" w:rsidRDefault="00861FCF" w:rsidP="00543EAE">
      <w:pPr>
        <w:jc w:val="both"/>
        <w:rPr>
          <w:sz w:val="28"/>
          <w:szCs w:val="28"/>
        </w:rPr>
      </w:pPr>
    </w:p>
    <w:p w:rsidR="00861FCF" w:rsidRDefault="00861FCF" w:rsidP="00543EAE">
      <w:pPr>
        <w:jc w:val="both"/>
        <w:rPr>
          <w:i/>
          <w:iCs/>
          <w:sz w:val="28"/>
          <w:szCs w:val="28"/>
        </w:rPr>
      </w:pPr>
    </w:p>
    <w:p w:rsidR="00861FCF" w:rsidRDefault="00861FCF" w:rsidP="00543EAE">
      <w:pPr>
        <w:jc w:val="both"/>
        <w:rPr>
          <w:i/>
          <w:iCs/>
          <w:sz w:val="28"/>
          <w:szCs w:val="28"/>
        </w:rPr>
      </w:pPr>
    </w:p>
    <w:p w:rsidR="00861FCF" w:rsidRDefault="00861FCF" w:rsidP="00543EAE">
      <w:pPr>
        <w:jc w:val="both"/>
        <w:rPr>
          <w:i/>
          <w:iCs/>
          <w:sz w:val="28"/>
          <w:szCs w:val="28"/>
        </w:rPr>
      </w:pPr>
    </w:p>
    <w:p w:rsidR="00861FCF" w:rsidRPr="00861FCF" w:rsidRDefault="00861FCF" w:rsidP="00543EAE">
      <w:pPr>
        <w:jc w:val="both"/>
        <w:rPr>
          <w:i/>
          <w:iCs/>
          <w:sz w:val="28"/>
          <w:szCs w:val="28"/>
        </w:rPr>
      </w:pPr>
    </w:p>
    <w:p w:rsidR="002F0AEE" w:rsidRDefault="000D34A2" w:rsidP="00543EAE">
      <w:pPr>
        <w:jc w:val="both"/>
        <w:rPr>
          <w:sz w:val="28"/>
          <w:szCs w:val="28"/>
        </w:rPr>
      </w:pPr>
      <w:r>
        <w:rPr>
          <w:sz w:val="28"/>
          <w:szCs w:val="28"/>
        </w:rPr>
        <w:t xml:space="preserve"> </w:t>
      </w:r>
    </w:p>
    <w:p w:rsidR="0014121C" w:rsidRDefault="00DD0EFD" w:rsidP="00543EAE">
      <w:pPr>
        <w:jc w:val="both"/>
        <w:rPr>
          <w:sz w:val="28"/>
          <w:szCs w:val="28"/>
        </w:rPr>
      </w:pPr>
      <w:r>
        <w:rPr>
          <w:sz w:val="28"/>
          <w:szCs w:val="28"/>
        </w:rPr>
        <w:t xml:space="preserve"> </w:t>
      </w:r>
      <w:r w:rsidR="0076603A">
        <w:rPr>
          <w:sz w:val="28"/>
          <w:szCs w:val="28"/>
        </w:rPr>
        <w:t xml:space="preserve">  </w:t>
      </w:r>
      <w:r w:rsidR="00E20687">
        <w:rPr>
          <w:sz w:val="28"/>
          <w:szCs w:val="28"/>
        </w:rPr>
        <w:t xml:space="preserve"> </w:t>
      </w:r>
    </w:p>
    <w:p w:rsidR="0014121C" w:rsidRPr="0014121C" w:rsidRDefault="0014121C" w:rsidP="0014121C">
      <w:pPr>
        <w:rPr>
          <w:sz w:val="28"/>
          <w:szCs w:val="28"/>
        </w:rPr>
      </w:pPr>
    </w:p>
    <w:p w:rsidR="0014121C" w:rsidRPr="0014121C" w:rsidRDefault="0014121C" w:rsidP="0014121C">
      <w:pPr>
        <w:rPr>
          <w:sz w:val="28"/>
          <w:szCs w:val="28"/>
        </w:rPr>
      </w:pPr>
    </w:p>
    <w:p w:rsidR="0014121C" w:rsidRPr="0014121C" w:rsidRDefault="0014121C" w:rsidP="0014121C">
      <w:pPr>
        <w:rPr>
          <w:sz w:val="28"/>
          <w:szCs w:val="28"/>
        </w:rPr>
      </w:pPr>
    </w:p>
    <w:p w:rsidR="00E20687" w:rsidRDefault="0014121C" w:rsidP="0014121C">
      <w:pPr>
        <w:tabs>
          <w:tab w:val="left" w:pos="2940"/>
        </w:tabs>
        <w:rPr>
          <w:sz w:val="20"/>
          <w:szCs w:val="20"/>
        </w:rPr>
      </w:pPr>
      <w:r w:rsidRPr="003379DF">
        <w:rPr>
          <w:sz w:val="20"/>
          <w:szCs w:val="20"/>
        </w:rPr>
        <w:t>Pour terminer</w:t>
      </w:r>
      <w:r w:rsidR="003379DF" w:rsidRPr="003379DF">
        <w:rPr>
          <w:sz w:val="20"/>
          <w:szCs w:val="20"/>
        </w:rPr>
        <w:t>,</w:t>
      </w:r>
      <w:r w:rsidRPr="003379DF">
        <w:rPr>
          <w:sz w:val="20"/>
          <w:szCs w:val="20"/>
        </w:rPr>
        <w:t xml:space="preserve"> je souligne que si dans un texte </w:t>
      </w:r>
      <w:proofErr w:type="spellStart"/>
      <w:r w:rsidRPr="003379DF">
        <w:rPr>
          <w:sz w:val="20"/>
          <w:szCs w:val="20"/>
        </w:rPr>
        <w:t>expositif</w:t>
      </w:r>
      <w:proofErr w:type="spellEnd"/>
      <w:r w:rsidRPr="003379DF">
        <w:rPr>
          <w:sz w:val="20"/>
          <w:szCs w:val="20"/>
        </w:rPr>
        <w:t xml:space="preserve"> la fonction dominante est la référentielle, dans un texte argumentatif, les fonctions dominantes sont l’expressive et la conative. </w:t>
      </w:r>
    </w:p>
    <w:p w:rsidR="003379DF" w:rsidRPr="003379DF" w:rsidRDefault="003379DF" w:rsidP="0014121C">
      <w:pPr>
        <w:tabs>
          <w:tab w:val="left" w:pos="2940"/>
        </w:tabs>
        <w:rPr>
          <w:sz w:val="24"/>
          <w:szCs w:val="24"/>
        </w:rPr>
      </w:pPr>
      <w:r>
        <w:rPr>
          <w:sz w:val="20"/>
          <w:szCs w:val="20"/>
        </w:rPr>
        <w:t xml:space="preserve">                                                                                   </w:t>
      </w:r>
      <w:r>
        <w:rPr>
          <w:sz w:val="24"/>
          <w:szCs w:val="24"/>
        </w:rPr>
        <w:t>Enseignante au</w:t>
      </w:r>
      <w:bookmarkStart w:id="0" w:name="_GoBack"/>
      <w:bookmarkEnd w:id="0"/>
      <w:r>
        <w:rPr>
          <w:sz w:val="24"/>
          <w:szCs w:val="24"/>
        </w:rPr>
        <w:t xml:space="preserve">teure : </w:t>
      </w:r>
      <w:proofErr w:type="spellStart"/>
      <w:r>
        <w:rPr>
          <w:sz w:val="24"/>
          <w:szCs w:val="24"/>
        </w:rPr>
        <w:t>Hafiza</w:t>
      </w:r>
      <w:proofErr w:type="spellEnd"/>
      <w:r>
        <w:rPr>
          <w:sz w:val="24"/>
          <w:szCs w:val="24"/>
        </w:rPr>
        <w:t xml:space="preserve"> </w:t>
      </w:r>
      <w:proofErr w:type="spellStart"/>
      <w:r>
        <w:rPr>
          <w:sz w:val="24"/>
          <w:szCs w:val="24"/>
        </w:rPr>
        <w:t>Taouret</w:t>
      </w:r>
      <w:proofErr w:type="spellEnd"/>
      <w:r>
        <w:rPr>
          <w:sz w:val="24"/>
          <w:szCs w:val="24"/>
        </w:rPr>
        <w:t>.</w:t>
      </w:r>
    </w:p>
    <w:p w:rsidR="003379DF" w:rsidRPr="003379DF" w:rsidRDefault="003379DF" w:rsidP="0014121C">
      <w:pPr>
        <w:tabs>
          <w:tab w:val="left" w:pos="2940"/>
        </w:tabs>
      </w:pPr>
    </w:p>
    <w:p w:rsidR="003379DF" w:rsidRPr="0014121C" w:rsidRDefault="003379DF" w:rsidP="0014121C">
      <w:pPr>
        <w:tabs>
          <w:tab w:val="left" w:pos="2940"/>
        </w:tabs>
        <w:rPr>
          <w:sz w:val="26"/>
          <w:szCs w:val="26"/>
        </w:rPr>
      </w:pPr>
    </w:p>
    <w:sectPr w:rsidR="003379DF" w:rsidRPr="001412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AC" w:rsidRDefault="008051AC" w:rsidP="002F0AEE">
      <w:pPr>
        <w:spacing w:after="0" w:line="240" w:lineRule="auto"/>
      </w:pPr>
      <w:r>
        <w:separator/>
      </w:r>
    </w:p>
  </w:endnote>
  <w:endnote w:type="continuationSeparator" w:id="0">
    <w:p w:rsidR="008051AC" w:rsidRDefault="008051AC" w:rsidP="002F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6077"/>
      <w:docPartObj>
        <w:docPartGallery w:val="Page Numbers (Bottom of Page)"/>
        <w:docPartUnique/>
      </w:docPartObj>
    </w:sdtPr>
    <w:sdtContent>
      <w:p w:rsidR="002F0AEE" w:rsidRDefault="002F0AEE">
        <w:pPr>
          <w:pStyle w:val="Pieddepage"/>
          <w:jc w:val="center"/>
        </w:pPr>
        <w:r>
          <w:fldChar w:fldCharType="begin"/>
        </w:r>
        <w:r>
          <w:instrText>PAGE   \* MERGEFORMAT</w:instrText>
        </w:r>
        <w:r>
          <w:fldChar w:fldCharType="separate"/>
        </w:r>
        <w:r w:rsidR="003379DF">
          <w:rPr>
            <w:noProof/>
          </w:rPr>
          <w:t>3</w:t>
        </w:r>
        <w:r>
          <w:fldChar w:fldCharType="end"/>
        </w:r>
      </w:p>
    </w:sdtContent>
  </w:sdt>
  <w:p w:rsidR="002F0AEE" w:rsidRDefault="002F0A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AC" w:rsidRDefault="008051AC" w:rsidP="002F0AEE">
      <w:pPr>
        <w:spacing w:after="0" w:line="240" w:lineRule="auto"/>
      </w:pPr>
      <w:r>
        <w:separator/>
      </w:r>
    </w:p>
  </w:footnote>
  <w:footnote w:type="continuationSeparator" w:id="0">
    <w:p w:rsidR="008051AC" w:rsidRDefault="008051AC" w:rsidP="002F0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D2"/>
    <w:multiLevelType w:val="hybridMultilevel"/>
    <w:tmpl w:val="1262A6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32"/>
    <w:rsid w:val="000504CA"/>
    <w:rsid w:val="00057532"/>
    <w:rsid w:val="000D34A2"/>
    <w:rsid w:val="0014121C"/>
    <w:rsid w:val="001B5C88"/>
    <w:rsid w:val="001B66D2"/>
    <w:rsid w:val="001C1316"/>
    <w:rsid w:val="00285206"/>
    <w:rsid w:val="002B1013"/>
    <w:rsid w:val="002B4245"/>
    <w:rsid w:val="002F0AEE"/>
    <w:rsid w:val="0030264F"/>
    <w:rsid w:val="003379DF"/>
    <w:rsid w:val="003F4BE9"/>
    <w:rsid w:val="003F7CC7"/>
    <w:rsid w:val="0040152D"/>
    <w:rsid w:val="00411CA9"/>
    <w:rsid w:val="00440CA5"/>
    <w:rsid w:val="00494D35"/>
    <w:rsid w:val="004D41FE"/>
    <w:rsid w:val="0051241C"/>
    <w:rsid w:val="00534C7F"/>
    <w:rsid w:val="00543EAE"/>
    <w:rsid w:val="006729F2"/>
    <w:rsid w:val="00692E06"/>
    <w:rsid w:val="006B5C91"/>
    <w:rsid w:val="007127A0"/>
    <w:rsid w:val="00733909"/>
    <w:rsid w:val="0076603A"/>
    <w:rsid w:val="008051AC"/>
    <w:rsid w:val="00861FCF"/>
    <w:rsid w:val="0091277A"/>
    <w:rsid w:val="00965DA1"/>
    <w:rsid w:val="00967F7F"/>
    <w:rsid w:val="00A5633A"/>
    <w:rsid w:val="00AA34E9"/>
    <w:rsid w:val="00AD0454"/>
    <w:rsid w:val="00B75CD3"/>
    <w:rsid w:val="00B76710"/>
    <w:rsid w:val="00BC3DDD"/>
    <w:rsid w:val="00BD13B5"/>
    <w:rsid w:val="00DD0EFD"/>
    <w:rsid w:val="00E20687"/>
    <w:rsid w:val="00ED2A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0AEE"/>
    <w:pPr>
      <w:tabs>
        <w:tab w:val="center" w:pos="4536"/>
        <w:tab w:val="right" w:pos="9072"/>
      </w:tabs>
      <w:spacing w:after="0" w:line="240" w:lineRule="auto"/>
    </w:pPr>
  </w:style>
  <w:style w:type="character" w:customStyle="1" w:styleId="En-tteCar">
    <w:name w:val="En-tête Car"/>
    <w:basedOn w:val="Policepardfaut"/>
    <w:link w:val="En-tte"/>
    <w:uiPriority w:val="99"/>
    <w:rsid w:val="002F0AEE"/>
  </w:style>
  <w:style w:type="paragraph" w:styleId="Pieddepage">
    <w:name w:val="footer"/>
    <w:basedOn w:val="Normal"/>
    <w:link w:val="PieddepageCar"/>
    <w:uiPriority w:val="99"/>
    <w:unhideWhenUsed/>
    <w:rsid w:val="002F0A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AEE"/>
  </w:style>
  <w:style w:type="paragraph" w:styleId="Paragraphedeliste">
    <w:name w:val="List Paragraph"/>
    <w:basedOn w:val="Normal"/>
    <w:uiPriority w:val="34"/>
    <w:qFormat/>
    <w:rsid w:val="00672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0AEE"/>
    <w:pPr>
      <w:tabs>
        <w:tab w:val="center" w:pos="4536"/>
        <w:tab w:val="right" w:pos="9072"/>
      </w:tabs>
      <w:spacing w:after="0" w:line="240" w:lineRule="auto"/>
    </w:pPr>
  </w:style>
  <w:style w:type="character" w:customStyle="1" w:styleId="En-tteCar">
    <w:name w:val="En-tête Car"/>
    <w:basedOn w:val="Policepardfaut"/>
    <w:link w:val="En-tte"/>
    <w:uiPriority w:val="99"/>
    <w:rsid w:val="002F0AEE"/>
  </w:style>
  <w:style w:type="paragraph" w:styleId="Pieddepage">
    <w:name w:val="footer"/>
    <w:basedOn w:val="Normal"/>
    <w:link w:val="PieddepageCar"/>
    <w:uiPriority w:val="99"/>
    <w:unhideWhenUsed/>
    <w:rsid w:val="002F0A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AEE"/>
  </w:style>
  <w:style w:type="paragraph" w:styleId="Paragraphedeliste">
    <w:name w:val="List Paragraph"/>
    <w:basedOn w:val="Normal"/>
    <w:uiPriority w:val="34"/>
    <w:qFormat/>
    <w:rsid w:val="0067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4</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21</cp:revision>
  <dcterms:created xsi:type="dcterms:W3CDTF">2020-04-21T05:31:00Z</dcterms:created>
  <dcterms:modified xsi:type="dcterms:W3CDTF">2020-05-01T11:09:00Z</dcterms:modified>
</cp:coreProperties>
</file>