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69" w:rsidRDefault="00A82D69" w:rsidP="00A82D69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المحاضرة الأولى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التوازن عند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كينز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 حالة وجود قطاعين</w:t>
      </w:r>
    </w:p>
    <w:p w:rsidR="00A82D69" w:rsidRPr="00CC31AC" w:rsidRDefault="00A82D69" w:rsidP="00A82D6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إن فرض الأجر النقدي يحدد الأجر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الحقيقي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في النموذج التقليدي لا أساس له من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الصحة حسب رأي المدرسة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الكينيزية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>لا توجد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حسب رأي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كينز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أي وسيلة يمكن للعمال من خلالها تخفيض أجورهم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الحقيقية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حتى تصل لسعر معين عن طريق التفاوض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في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كل فترة مع المنظمين حول القيمة النقدية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لأجورهم</w:t>
      </w:r>
      <w:r>
        <w:rPr>
          <w:rStyle w:val="Appelnotedebasdep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الحكم ببطلان فرض علاقة الأجر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الحقيقي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بمستوى التوظيف يعني سقوط أهم ركيزة 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لتحليل 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التقليدي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في كيفية وطريقة تحقق الاستخدام الأمثل في سوق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العمل،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على العكس نجد أن حجم الاستخدام في النموذج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الكينزي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يتوقف على حجم الطلب على السلع الاستهلاكية والاستثمارية المطلوبة من طرف القطاعات الثلاث (القطاع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العائلي،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القطاع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الإنتاجي،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القطاع الحكومي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)،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فمجموع ما تطلبه هذه القطاعات مجتمعة يشكل أساس النظرية العامة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لكينز،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حيث نجد أن مضمون النظرية يكمن في شرح العلاقة بين الطلب الكلي الفعال ومستوى الناتج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الإجمالي،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والبحث عن الطريقة المثلى لاستغلال الطاقات العاطلة في الاقتصاد بهدف الوصول إلى حالة التشغيل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التام،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ويمثل الطلب الكلي الفعال مجموع الإنفاق للقطاعات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الثلاث،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القطاع العائلي ويشمل مجموع الإنفاق على السلع والخدمات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الاستهلاكية،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والقطاع الإنتاجي يضم الإنفاق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الاستثماري،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والقطاع الحكومي يمثل الإنفاق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الحكومي،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ومن ثم التوازن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الكينزي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في الأجل القصير في اقتصاد مغلق يتوقف على ثلاث متغيرات أساسية وهي حجم الاستهلاك وحجم الاستثمار وحجم الإنفاق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الحكومي،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هذا ويعتبر الاستهلاك أهم عنصر في معادلة الطلب الكلي لما له من تأثير على النشاط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الاقتصادي،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"ففي النموذج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الكينزي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نجد أن الناتج الكلي لا يتحدد بحجم العمالة كما هو مبين في النموذج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الكلاسيكي،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بل يتحدد وفق نظرة المستثمرين للمستقبل وتوقعاتهم لحجم الاستهلاك. </w:t>
      </w:r>
    </w:p>
    <w:p w:rsidR="00A82D69" w:rsidRPr="00CC31AC" w:rsidRDefault="00A82D69" w:rsidP="00A82D6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تحديد الدخل التوازني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يتحدد مستوى الإنتاج في النموذج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الكينزي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وفقا للطلب الكلي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الفعال،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حيث يعتبر سوق السلع والخدمات هو السوق الاستراتيجي لتحديد هذا المستوى من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الإنتاج،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ويتحقق التوازن في سوق السلع والخدمات عند تحقق التعادل بين الدخل الوطني والطلب الكلي الذي يمثل إجمالي السلع والخدمات التي ترغب القطاعات الثلاث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في الإنفاق والحصول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عليها،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ويمكن التعبير عن التوازن في سوق السلع والخدمات 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بتعادل مكونات الطلب الكلي مع الناتج الكلي وفق 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>بالمعادلة الآتية: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Y = C + I+G+X-M</w:t>
      </w:r>
      <w:proofErr w:type="gramStart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............</w:t>
      </w:r>
      <w:proofErr w:type="spellStart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proofErr w:type="spellEnd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proofErr w:type="gramEnd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1</w:t>
      </w:r>
      <w:proofErr w:type="spellStart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CC31AC">
        <w:rPr>
          <w:rFonts w:ascii="Simplified Arabic" w:hAnsi="Simplified Arabic" w:cs="Simplified Arabic"/>
          <w:sz w:val="28"/>
          <w:szCs w:val="28"/>
          <w:rtl/>
        </w:rPr>
        <w:t>حيث</w:t>
      </w:r>
      <w:proofErr w:type="gramEnd"/>
      <w:r w:rsidRPr="00CC31AC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>Y</w:t>
      </w:r>
      <w:proofErr w:type="spellStart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 الدخل الوطني.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C</w:t>
      </w:r>
      <w:proofErr w:type="spellStart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الإنفاق الاستهلاكي.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I</w:t>
      </w:r>
      <w:proofErr w:type="spellStart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الإنفاق الاستثماري.</w:t>
      </w:r>
    </w:p>
    <w:p w:rsidR="00A82D69" w:rsidRPr="00CC31AC" w:rsidRDefault="00A82D69" w:rsidP="00A82D69">
      <w:pPr>
        <w:bidi/>
        <w:spacing w:after="0"/>
        <w:ind w:left="-142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G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: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الإنفاق الحكومي.</w:t>
      </w:r>
    </w:p>
    <w:p w:rsidR="00A82D69" w:rsidRPr="00CC31AC" w:rsidRDefault="00A82D69" w:rsidP="00A82D69">
      <w:pPr>
        <w:bidi/>
        <w:spacing w:after="0"/>
        <w:ind w:left="-142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X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: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الصادرات.</w:t>
      </w:r>
    </w:p>
    <w:p w:rsidR="00A82D69" w:rsidRPr="00CC31AC" w:rsidRDefault="00A82D69" w:rsidP="00A82D69">
      <w:pPr>
        <w:bidi/>
        <w:spacing w:after="0"/>
        <w:ind w:left="-142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M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: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الواردات.</w:t>
      </w:r>
    </w:p>
    <w:p w:rsidR="00A82D69" w:rsidRPr="00CC31AC" w:rsidRDefault="00A82D69" w:rsidP="00A82D6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فكل إنفاق يمثل قطاع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معين،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ومن ثم يتحدد التوازن الكلي بتعادل الناتج الكلي مع مجموع إنفاق كل من القطاع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العائلي،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قطاع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الأعمال،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القطاع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الحكومي،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قطاع العالم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الخارجي،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وسوف </w:t>
      </w:r>
      <w:r>
        <w:rPr>
          <w:rFonts w:ascii="Simplified Arabic" w:hAnsi="Simplified Arabic" w:cs="Simplified Arabic" w:hint="cs"/>
          <w:sz w:val="28"/>
          <w:szCs w:val="28"/>
          <w:rtl/>
        </w:rPr>
        <w:t>نتطرق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للتوازن الكلي في حالة قطاعين ثم ثلاثة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قطاعات،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ثم التوازن الكلي لأربعة قطاعات.</w:t>
      </w:r>
    </w:p>
    <w:p w:rsidR="00A82D69" w:rsidRPr="00CC31AC" w:rsidRDefault="00A82D69" w:rsidP="00A82D69">
      <w:pPr>
        <w:bidi/>
        <w:ind w:left="-142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1ــ1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تحديد الدخل التوازني في حالة وجود قطاعين (القطاع </w:t>
      </w: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العائلي،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قطاع الأعمال</w:t>
      </w: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proofErr w:type="spellEnd"/>
    </w:p>
    <w:p w:rsidR="00A82D69" w:rsidRPr="00CC31AC" w:rsidRDefault="00A82D69" w:rsidP="00A82D6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1ــ1ــ1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دالة</w:t>
      </w:r>
      <w:proofErr w:type="gram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الاستهلاك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يمثل إنفاق 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>القطاع العائلي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النسبة الأكبر من مكونات الطلب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الكلي</w:t>
      </w:r>
      <w:r w:rsidRPr="00CC31AC">
        <w:rPr>
          <w:rFonts w:ascii="Simplified Arabic" w:hAnsi="Simplified Arabic" w:cs="Simplified Arabic"/>
          <w:sz w:val="28"/>
          <w:szCs w:val="28"/>
          <w:rtl/>
          <w:lang w:val="fr-FR"/>
        </w:rPr>
        <w:t>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ولهذا فإن الاستهلاك يلعب دورا أساسيا في النظرية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  <w:lang w:val="fr-FR"/>
        </w:rPr>
        <w:t>الكينيزية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لتحديد مستوى الدخل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  <w:lang w:val="fr-FR"/>
        </w:rPr>
        <w:t>التوازني،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ويعتقد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  <w:lang w:val="fr-FR"/>
        </w:rPr>
        <w:t>كينز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أن مستوى الإنفاق الاستهلاكي يكون دالة مستمرة في الدخل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  <w:lang w:val="fr-FR"/>
        </w:rPr>
        <w:t>المتاح،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وهو عبارة عن الدخل الشخصي مطروحا منه مدفوعات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  <w:lang w:val="fr-FR"/>
        </w:rPr>
        <w:t>الضرائب،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ولا يعني ذلك عدم وجود عوامل أخرى تؤثر في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  <w:lang w:val="fr-FR"/>
        </w:rPr>
        <w:t>الاستهلاك،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إلا أن الدخل هو أهم محدد للاستهلاك إذا أهملت العوامل </w:t>
      </w: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الأخرى</w:t>
      </w:r>
      <w:r w:rsidRPr="00CC31AC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الأقل أهمية أو الثابتة على المدى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  <w:lang w:val="fr-FR"/>
        </w:rPr>
        <w:t>القصير،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ودالة الاستهلاك كما صاغها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كينز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هي جدول خطط الاستهلاك لمستويات مختلفة من الدخل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المتاح،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وأن هذا الجدول للاستهلاك المخطط يخضع لقانون سيكولوجي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أساسي،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حيث يكون التغير في الاستهلاك اقل من التغير في الدخل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المتاح،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ووفقا لذلك فإن دالة الاستهلاك لها ميل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اقل من الواحد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الصحيح،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وهذا يشير إلى أن أي زيادة في مستوى الدخل تؤدي إلى الزيادة في مستوى الإنفاق الاستهلاكي ولكن بدرجة أقل من الزيادة في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الدخل،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31AC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ويمكن كتابة العلاقة  الخطية بين الاستهلاك والدخل على 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>الصورة الآتية: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C</w:t>
      </w:r>
      <w:r w:rsidRPr="00CC31AC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 xml:space="preserve"> </w:t>
      </w:r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=</w:t>
      </w:r>
      <m:oMath>
        <m:r>
          <m:rPr>
            <m:sty m:val="bi"/>
          </m:rPr>
          <w:rPr>
            <w:rFonts w:ascii="Cambria Math" w:hAnsi="Simplified Arabic" w:cs="Simplified Arabic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Simplified Arabic" w:cs="Simplified Arabic"/>
                <w:b/>
                <w:bCs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</w:rPr>
              <m:t>O</m:t>
            </m:r>
            <m:r>
              <m:rPr>
                <m:sty m:val="b"/>
              </m:rPr>
              <w:rPr>
                <w:rFonts w:ascii="Cambria Math" w:hAnsi="Simplified Arabic" w:cs="Simplified Arabic"/>
                <w:sz w:val="28"/>
                <w:szCs w:val="28"/>
              </w:rPr>
              <m:t xml:space="preserve"> </m:t>
            </m:r>
          </m:sub>
        </m:sSub>
      </m:oMath>
      <w:proofErr w:type="gramStart"/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+  by</w:t>
      </w:r>
      <w:proofErr w:type="gramEnd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.........</w:t>
      </w:r>
      <w:proofErr w:type="spellStart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..</w:t>
      </w:r>
      <w:proofErr w:type="spellEnd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(2</w:t>
      </w:r>
      <w:proofErr w:type="spellStart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CC31AC">
        <w:rPr>
          <w:rFonts w:ascii="Simplified Arabic" w:hAnsi="Simplified Arabic" w:cs="Simplified Arabic"/>
          <w:sz w:val="28"/>
          <w:szCs w:val="28"/>
          <w:rtl/>
        </w:rPr>
        <w:t>حيث</w:t>
      </w:r>
      <w:proofErr w:type="gramEnd"/>
      <w:r w:rsidRPr="00CC31AC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C</w:t>
      </w:r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  <w:proofErr w:type="gramEnd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>الإنفاق الاستهلاكي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CC31AC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>b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proofErr w:type="gram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الميل الحدي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للاستهلاك،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وهو مقدار التغير في الاستهلاك الناتج عن حدوث تغير في الدخل بوحدة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واحدة،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ويعبر الميل الحدي للاستهلاك عن ميل دالة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الاستهلاك،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ولابد أن تكون قيمة الميل الحدي للاستهلاك اقل من الواحد واكبر من الصفر.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m:oMath>
        <m:sSub>
          <m:sSubPr>
            <m:ctrlPr>
              <w:rPr>
                <w:rFonts w:ascii="Cambria Math" w:hAnsi="Simplified Arabic" w:cs="Simplified Arabic"/>
                <w:b/>
                <w:bCs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</w:rPr>
              <m:t>O</m:t>
            </m:r>
          </m:sub>
        </m:sSub>
      </m:oMath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: حجم الاستهلاك المستقل عن الدخل.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Y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proofErr w:type="gram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الدخل الشخصي المتاح.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إن حجم الدخل الشخصي المتاح يمثل المحدد الرئيسي للاستهلاك في هذه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الدالة،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فالعلاقة بين الدخل والاستهلاك هي علاقة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طردية،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حيث كلما زاد الدخل زاد حجم الاستهلاك والعكس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صحيح،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وحجم الزيادة في الاستهلاك تعتمد على نسبة الميل الحدي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للاستهلاك،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هذا الميل الذي يوضح نسبة ما يوجه للاستهلاك ونسبة ما يتم الاحتفاظ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على شكل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مدخرات،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وتعتمد دالة الاستهلاك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الكينزية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على ثلاث افتراضات أساسية:</w:t>
      </w:r>
    </w:p>
    <w:p w:rsidR="00A82D69" w:rsidRPr="00CC31AC" w:rsidRDefault="00A82D69" w:rsidP="00A82D69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العلاقة الخطية المستقرة بين الاستهلاك والدخل.</w:t>
      </w:r>
    </w:p>
    <w:p w:rsidR="00A82D69" w:rsidRPr="00CC31AC" w:rsidRDefault="00A82D69" w:rsidP="00A82D69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هناك عوامل كثيرة ومختلفة تعمل على تحديد الاستهلاك مثل الأذواق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والتفضيلا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والدخل وأسعار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الفائدة،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إلا أن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الدخل يبقى أهم هذه العوامل على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الإطلاق،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فالاستهلاك يتغير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طرديا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مع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الدخل،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فأي زيادة في الدخل تؤدي الى زيادة حجم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الاستهلاك،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وإن كانت نسبة الزيادة في الاستهلاك تقل عن نسبة الزيادة في الدخل.</w:t>
      </w:r>
    </w:p>
    <w:p w:rsidR="00A82D69" w:rsidRPr="00CC31AC" w:rsidRDefault="00A82D69" w:rsidP="00A82D69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الاستهلاك</w:t>
      </w:r>
      <w:proofErr w:type="gram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الحقيقي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الجاري دالة في الدخل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الحقيقي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الجاري وليس دالة في الدخل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الحقيقي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للفترة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السابقة،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بمعنى أن استهلاك الأفراد في الفترة الحالية يعتمد على دخلهم الجاري في نفس الفترة وليس في دخل الفترة الزمنية السابقة.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إذا فالاستهلاك يتزايد بتزايد الدخل ولكن بمقدار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اقل،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ويدل هذا على أن الميل الحدي للاستهلاك يقع بين الصفر والواحد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End"/>
      <w:r w:rsidRPr="00CC31AC">
        <w:rPr>
          <w:rFonts w:ascii="Simplified Arabic" w:hAnsi="Simplified Arabic" w:cs="Simplified Arabic"/>
          <w:sz w:val="28"/>
          <w:szCs w:val="28"/>
        </w:rPr>
        <w:t>1&gt;</w:t>
      </w:r>
      <w:r w:rsidRPr="00CC31AC">
        <w:rPr>
          <w:rFonts w:ascii="Simplified Arabic" w:hAnsi="Simplified Arabic" w:cs="Simplified Arabic"/>
          <w:sz w:val="28"/>
          <w:szCs w:val="28"/>
          <w:lang w:val="fr-FR"/>
        </w:rPr>
        <w:t>b&gt;0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)،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أما المعلمة </w:t>
      </w:r>
      <w:r w:rsidRPr="00CC31AC">
        <w:rPr>
          <w:rFonts w:ascii="Simplified Arabic" w:hAnsi="Simplified Arabic" w:cs="Simplified Arabic"/>
          <w:sz w:val="28"/>
          <w:szCs w:val="28"/>
          <w:lang w:val="fr-FR"/>
        </w:rPr>
        <w:t>a</w:t>
      </w: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فهي ذلك الجزء من الاستهلاك الذي لا يتغير بتغير الدخل وهو يمثل قيمة الاستهلاك الممولة من مدخرات سابقة في حالة انعدام الدخل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الجاري،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ويمكن تمثيل دالة الاستهلاك بيانيا من خلال تعيين مستويات مختلفة من الدخل وما يقابلها من مستويات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الاستهلاك،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فإذا افترضنا أن دالة الاستهلاك كانت على الشكل </w:t>
      </w:r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C=</w:t>
      </w:r>
      <m:oMath>
        <m:r>
          <m:rPr>
            <m:sty m:val="bi"/>
          </m:rPr>
          <w:rPr>
            <w:rFonts w:ascii="Cambria Math" w:hAnsi="Simplified Arabic" w:cs="Simplified Arabic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hAnsi="Simplified Arabic" w:cs="Simplified Arabic"/>
            <w:sz w:val="28"/>
            <w:szCs w:val="28"/>
          </w:rPr>
          <m:t>100</m:t>
        </m:r>
      </m:oMath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+0,75y</w:t>
      </w: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فإذا كان الدخل يساوي مثلا 800 وحدة نقدية فإن حجم الاستهلاك يكون عند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مستوى700،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وحصلنا على هذه النتيجة بتعويض الدخل في معادلة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الاستهلاك،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ويمكن الحصول على توليفات أخرى من الدخل والاستهلاك بنفس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الطريقة،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ومن خلال هذه التوليفات يمكن رسم منحنى دالة الاستهلاك على الشكل الآتي:</w:t>
      </w:r>
    </w:p>
    <w:p w:rsidR="00A82D69" w:rsidRPr="00CC31AC" w:rsidRDefault="00A82D69" w:rsidP="00A82D6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lastRenderedPageBreak/>
        <w:t>الشكل رقم (9</w:t>
      </w: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):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 xml:space="preserve"> منحنى دالة الاستهلاك</w:t>
      </w:r>
    </w:p>
    <w:p w:rsidR="00A82D69" w:rsidRPr="00CC31AC" w:rsidRDefault="00A82D69" w:rsidP="00A82D6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14"/>
          <w:szCs w:val="14"/>
          <w:rtl/>
          <w:lang w:val="fr-FR"/>
        </w:rPr>
      </w:pPr>
      <w:r w:rsidRPr="00F85C6C"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136.4pt;margin-top:12.2pt;width:79.7pt;height:106.5pt;flip:y;z-index:251710464" o:connectortype="straight"/>
        </w:pict>
      </w:r>
      <w:r w:rsidRPr="00F85C6C"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rect id="_x0000_s1042" style="position:absolute;left:0;text-align:left;margin-left:83.05pt;margin-top:.8pt;width:242.9pt;height:165.9pt;z-index:251676672"/>
        </w:pict>
      </w:r>
      <w:r w:rsidRPr="00F85C6C"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113.45pt;margin-top:.8pt;width:18.55pt;height:15.65pt;z-index:251687936">
            <v:textbox style="mso-next-textbox:#_x0000_s1053">
              <w:txbxContent>
                <w:p w:rsidR="00A82D69" w:rsidRPr="00FA463F" w:rsidRDefault="00A82D69" w:rsidP="00A82D6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fr-FR"/>
                    </w:rPr>
                    <w:t>C00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14"/>
          <w:szCs w:val="14"/>
          <w:rtl/>
          <w:lang w:val="fr-FR" w:eastAsia="fr-FR"/>
        </w:rPr>
        <w:pict>
          <v:shape id="_x0000_s1045" type="#_x0000_t32" style="position:absolute;left:0;text-align:left;margin-left:136.4pt;margin-top:.8pt;width:96.4pt;height:88.9pt;flip:y;z-index:251679744" o:connectortype="straight"/>
        </w:pict>
      </w:r>
      <w:r>
        <w:rPr>
          <w:rFonts w:ascii="Simplified Arabic" w:hAnsi="Simplified Arabic" w:cs="Simplified Arabic"/>
          <w:noProof/>
          <w:sz w:val="14"/>
          <w:szCs w:val="14"/>
          <w:rtl/>
          <w:lang w:val="fr-FR" w:eastAsia="fr-FR"/>
        </w:rPr>
        <w:pict>
          <v:shape id="_x0000_s1043" type="#_x0000_t32" style="position:absolute;left:0;text-align:left;margin-left:135.75pt;margin-top:.8pt;width:.65pt;height:120.2pt;flip:x y;z-index:251677696" o:connectortype="straight">
            <v:stroke endarrow="block"/>
          </v:shape>
        </w:pic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 id="_x0000_s1047" type="#_x0000_t202" style="position:absolute;left:0;text-align:left;margin-left:102.55pt;margin-top:2.95pt;width:29.45pt;height:17.55pt;z-index:251681792">
            <v:textbox style="mso-next-textbox:#_x0000_s1047">
              <w:txbxContent>
                <w:p w:rsidR="00A82D69" w:rsidRPr="00FA463F" w:rsidRDefault="00A82D69" w:rsidP="00A82D6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fr-FR"/>
                    </w:rPr>
                    <w:t>700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 id="_x0000_s1050" type="#_x0000_t32" style="position:absolute;left:0;text-align:left;margin-left:209pt;margin-top:9.95pt;width:0;height:95.4pt;z-index:251684864" o:connectortype="straight">
            <v:stroke dashstyle="dash"/>
          </v:shape>
        </w:pict>
      </w:r>
      <w:r w:rsidRPr="00F85C6C">
        <w:rPr>
          <w:rFonts w:ascii="Simplified Arabic" w:hAnsi="Simplified Arabic" w:cs="Simplified Arabic"/>
          <w:noProof/>
          <w:sz w:val="14"/>
          <w:szCs w:val="14"/>
          <w:rtl/>
          <w:lang w:val="fr-FR" w:eastAsia="fr-FR"/>
        </w:rPr>
        <w:pict>
          <v:shape id="_x0000_s1051" type="#_x0000_t202" style="position:absolute;left:0;text-align:left;margin-left:236.55pt;margin-top:9.95pt;width:68.9pt;height:22.55pt;z-index:251685888">
            <v:textbox style="mso-next-textbox:#_x0000_s1051">
              <w:txbxContent>
                <w:p w:rsidR="00A82D69" w:rsidRPr="00FA463F" w:rsidRDefault="00A82D69" w:rsidP="00A82D69">
                  <w:pPr>
                    <w:jc w:val="both"/>
                    <w:rPr>
                      <w:sz w:val="16"/>
                      <w:szCs w:val="16"/>
                    </w:rPr>
                  </w:pPr>
                  <w:r w:rsidRPr="00FA463F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</w:rPr>
                    <w:t>C=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Simplified Arabic" w:cs="Simplified Arabic"/>
                        <w:sz w:val="16"/>
                        <w:szCs w:val="16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Simplified Arabic" w:cs="Simplified Arabic"/>
                        <w:sz w:val="16"/>
                        <w:szCs w:val="16"/>
                      </w:rPr>
                      <m:t>100</m:t>
                    </m:r>
                  </m:oMath>
                  <w:r w:rsidRPr="00FA463F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</w:rPr>
                    <w:t>+0,75y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 id="_x0000_s1049" type="#_x0000_t32" style="position:absolute;left:0;text-align:left;margin-left:136.4pt;margin-top:10.35pt;width:72.6pt;height:1.9pt;flip:y;z-index:251683840" o:connectortype="straight">
            <v:stroke dashstyle="dash"/>
          </v:shape>
        </w:pic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 id="_x0000_s1046" type="#_x0000_t202" style="position:absolute;left:0;text-align:left;margin-left:92.55pt;margin-top:2.15pt;width:39.45pt;height:20.85pt;z-index:251680768">
            <v:textbox style="mso-next-textbox:#_x0000_s1046">
              <w:txbxContent>
                <w:p w:rsidR="00A82D69" w:rsidRPr="00FA463F" w:rsidRDefault="00A82D69" w:rsidP="00A82D6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fr-FR"/>
                    </w:rPr>
                    <w:t>a=</w:t>
                  </w:r>
                  <w:r w:rsidRPr="00FA463F">
                    <w:rPr>
                      <w:rFonts w:hint="cs"/>
                      <w:sz w:val="16"/>
                      <w:szCs w:val="16"/>
                      <w:rtl/>
                    </w:rPr>
                    <w:t>100</w:t>
                  </w:r>
                </w:p>
              </w:txbxContent>
            </v:textbox>
          </v:shape>
        </w:pic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 id="_x0000_s1044" type="#_x0000_t32" style="position:absolute;left:0;text-align:left;margin-left:135.75pt;margin-top:25.7pt;width:141.5pt;height:0;z-index:251678720" o:connectortype="straight">
            <v:stroke endarrow="block"/>
          </v:shape>
        </w:pic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 id="_x0000_s1052" type="#_x0000_t202" style="position:absolute;left:0;text-align:left;margin-left:253.15pt;margin-top:4.05pt;width:20.45pt;height:15.65pt;z-index:251686912">
            <v:textbox style="mso-next-textbox:#_x0000_s1052">
              <w:txbxContent>
                <w:p w:rsidR="00A82D69" w:rsidRPr="00FA463F" w:rsidRDefault="00A82D69" w:rsidP="00A82D6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fr-FR"/>
                    </w:rPr>
                    <w:t>Y00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 id="_x0000_s1048" type="#_x0000_t202" style="position:absolute;left:0;text-align:left;margin-left:195.35pt;margin-top:4.05pt;width:30.55pt;height:15.65pt;z-index:251682816">
            <v:textbox style="mso-next-textbox:#_x0000_s1048">
              <w:txbxContent>
                <w:p w:rsidR="00A82D69" w:rsidRPr="00FA463F" w:rsidRDefault="00A82D69" w:rsidP="00A82D6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fr-FR"/>
                    </w:rPr>
                    <w:t>800</w:t>
                  </w:r>
                </w:p>
              </w:txbxContent>
            </v:textbox>
          </v:shape>
        </w:pic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تبدأ دالة الاستهلاك من مستوى موجب والذي تمثله المعلمة </w:t>
      </w:r>
      <w:r w:rsidRPr="00CC31AC">
        <w:rPr>
          <w:rFonts w:ascii="Simplified Arabic" w:hAnsi="Simplified Arabic" w:cs="Simplified Arabic"/>
          <w:sz w:val="28"/>
          <w:szCs w:val="28"/>
          <w:lang w:val="fr-FR"/>
        </w:rPr>
        <w:t>a</w:t>
      </w: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والتي تعبر عن الحد الأدنى للاستهلاك إذا أصبح الدخل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منعدما،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ويتزايد الاستهلاك بتزايد الدخل ولكن بمعدل متناقص والذي نعبر عنه بالميل الحدي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للاستهلاك،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فالميل الحدي للاستهلاك يعبر عن ميل ونزعة الافراد للاستهلاك وفي الوقت نفسه يعبر عن ميلهم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للادخار،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فقرار الافراد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بانفاق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جزء ما من الدخل على الاستهلاك يعني في الوقت نفسه تحديد حجم ما يدخرونه من هذا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الدخل،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فالادخار هو عبارة عن ذلك الجزء من الدخل غير الموجه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للاستهلاك،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ومجموع الجزء الوجه للاستهلاك والجزء الموجه للادخار يساوي قيمة الدخل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المتاح،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وعلى ذلك يمكن كتابة معادلة الدخل 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>المتاح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كما يلي: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</w:rPr>
        <w:t xml:space="preserve">Y= </w:t>
      </w:r>
      <m:oMath>
        <m:r>
          <m:rPr>
            <m:sty m:val="b"/>
          </m:rPr>
          <w:rPr>
            <w:rFonts w:ascii="Cambria Math" w:hAnsi="Cambria Math" w:cs="Simplified Arabic"/>
            <w:sz w:val="28"/>
            <w:szCs w:val="28"/>
          </w:rPr>
          <m:t>C</m:t>
        </m:r>
      </m:oMath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+ S</w:t>
      </w:r>
      <w:proofErr w:type="gramStart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.........</w:t>
      </w:r>
      <w:proofErr w:type="spellStart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..</w:t>
      </w:r>
      <w:proofErr w:type="spellEnd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proofErr w:type="gramEnd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3</w:t>
      </w:r>
      <w:proofErr w:type="spellStart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CC31AC">
        <w:rPr>
          <w:rFonts w:ascii="Simplified Arabic" w:hAnsi="Simplified Arabic" w:cs="Simplified Arabic"/>
          <w:sz w:val="28"/>
          <w:szCs w:val="28"/>
          <w:rtl/>
        </w:rPr>
        <w:t>وتوضح</w:t>
      </w:r>
      <w:proofErr w:type="gram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المعادلة رقم (3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أن الدخل المتاح بالتعريف يتطابق مع الاستهلاك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والادخار،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ولذا فإن العلاقة بين الدخل والاستهلاك تحدد ضمنيا العلاقة بين الدخل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والادخار،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من خلال هذه المعادلة يمكن كتابة معادلة الادخار على الشكل الآتي: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</w:rPr>
        <w:t xml:space="preserve">S= </w:t>
      </w:r>
      <m:oMath>
        <m:r>
          <m:rPr>
            <m:sty m:val="b"/>
          </m:rPr>
          <w:rPr>
            <w:rFonts w:ascii="Cambria Math" w:hAnsi="Cambria Math" w:cs="Simplified Arabic"/>
            <w:sz w:val="28"/>
            <w:szCs w:val="28"/>
          </w:rPr>
          <m:t>Y</m:t>
        </m:r>
      </m:oMath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-C</w:t>
      </w:r>
      <w:proofErr w:type="gramStart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............</w:t>
      </w:r>
      <w:proofErr w:type="spellStart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proofErr w:type="spellEnd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proofErr w:type="gramEnd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4</w:t>
      </w:r>
      <w:proofErr w:type="spellStart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وبتعويض </w:t>
      </w:r>
      <w:proofErr w:type="gramStart"/>
      <w:r w:rsidRPr="00CC31AC">
        <w:rPr>
          <w:rFonts w:ascii="Simplified Arabic" w:hAnsi="Simplified Arabic" w:cs="Simplified Arabic"/>
          <w:sz w:val="28"/>
          <w:szCs w:val="28"/>
          <w:rtl/>
        </w:rPr>
        <w:t>معادلة</w:t>
      </w:r>
      <w:proofErr w:type="gram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الاستهلاك رقم (2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في المعادلة رقم (4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نجد: 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</w:rPr>
        <w:t xml:space="preserve">S=- </w:t>
      </w:r>
      <m:oMath>
        <m:sSub>
          <m:sSubPr>
            <m:ctrlPr>
              <w:rPr>
                <w:rFonts w:ascii="Cambria Math" w:hAnsi="Simplified Arabic" w:cs="Simplified Arabic"/>
                <w:b/>
                <w:bCs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</w:rPr>
              <m:t>O</m:t>
            </m:r>
          </m:sub>
        </m:sSub>
      </m:oMath>
      <w:proofErr w:type="gramStart"/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+(</w:t>
      </w:r>
      <w:proofErr w:type="gramEnd"/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1-b)y</w:t>
      </w:r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......</w:t>
      </w:r>
      <w:proofErr w:type="spellStart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..</w:t>
      </w:r>
      <w:proofErr w:type="spellEnd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(5</w:t>
      </w:r>
      <w:proofErr w:type="spellStart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/>
          <w:sz w:val="28"/>
          <w:szCs w:val="28"/>
          <w:rtl/>
        </w:rPr>
        <w:t>ويمكن تمثيل كل من دالة الاستهلاك ودالة الادخار في الشكل الآتي:</w:t>
      </w:r>
    </w:p>
    <w:p w:rsidR="00A82D69" w:rsidRPr="00CC31AC" w:rsidRDefault="00A82D69" w:rsidP="00A82D69">
      <w:pPr>
        <w:bidi/>
        <w:spacing w:after="0"/>
        <w:ind w:right="142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الشكل رقم 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>(10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منحنى 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دالة 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الادخار </w:t>
      </w:r>
    </w:p>
    <w:p w:rsidR="00A82D69" w:rsidRPr="00CC31AC" w:rsidRDefault="00A82D69" w:rsidP="00A82D69">
      <w:pPr>
        <w:spacing w:after="0"/>
        <w:rPr>
          <w:sz w:val="20"/>
          <w:szCs w:val="20"/>
        </w:rPr>
      </w:pPr>
      <w:r w:rsidRPr="00F85C6C">
        <w:rPr>
          <w:noProof/>
          <w:sz w:val="20"/>
          <w:szCs w:val="20"/>
        </w:rPr>
        <w:pict>
          <v:shape id="Zone de texte 389" o:spid="_x0000_s1029" type="#_x0000_t202" style="position:absolute;margin-left:-21.95pt;margin-top:2.25pt;width:423pt;height:321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" fillcolor="white [3201]" strokeweight=".5pt">
            <v:textbox style="mso-next-textbox:#Zone de texte 389">
              <w:txbxContent>
                <w:p w:rsidR="00A82D69" w:rsidRPr="00FF69C0" w:rsidRDefault="00A82D69" w:rsidP="00A82D69">
                  <w:pPr>
                    <w:rPr>
                      <w:color w:val="1F497D" w:themeColor="text2"/>
                      <w:lang w:val="fr-FR"/>
                    </w:rPr>
                  </w:pPr>
                  <w:r>
                    <w:rPr>
                      <w:rFonts w:hint="cs"/>
                      <w:color w:val="1F497D" w:themeColor="text2"/>
                      <w:rtl/>
                      <w:lang w:val="fr-FR"/>
                    </w:rPr>
                    <w:t xml:space="preserve">    </w:t>
                  </w:r>
                  <w:proofErr w:type="gramStart"/>
                  <w:r w:rsidRPr="00FF69C0">
                    <w:rPr>
                      <w:color w:val="1F497D" w:themeColor="text2"/>
                      <w:lang w:val="fr-FR"/>
                    </w:rPr>
                    <w:t>c</w:t>
                  </w:r>
                  <w:proofErr w:type="gramEnd"/>
                </w:p>
                <w:p w:rsidR="00A82D69" w:rsidRPr="00FF69C0" w:rsidRDefault="00A82D69" w:rsidP="00A82D69">
                  <w:pPr>
                    <w:rPr>
                      <w:color w:val="1F497D" w:themeColor="text2"/>
                      <w:lang w:val="fr-FR"/>
                    </w:rPr>
                  </w:pPr>
                  <w:r w:rsidRPr="00FF69C0">
                    <w:rPr>
                      <w:color w:val="1F497D" w:themeColor="text2"/>
                      <w:lang w:val="fr-FR"/>
                    </w:rPr>
                    <w:t xml:space="preserve">                                                                   </w:t>
                  </w:r>
                </w:p>
                <w:p w:rsidR="00A82D69" w:rsidRPr="00FF69C0" w:rsidRDefault="00A82D69" w:rsidP="00A82D69">
                  <w:pPr>
                    <w:rPr>
                      <w:color w:val="1F497D" w:themeColor="text2"/>
                      <w:lang w:val="fr-FR"/>
                    </w:rPr>
                  </w:pPr>
                  <w:r w:rsidRPr="00FF69C0">
                    <w:rPr>
                      <w:color w:val="1F497D" w:themeColor="text2"/>
                      <w:lang w:val="fr-FR"/>
                    </w:rPr>
                    <w:t xml:space="preserve">                                                                                                     </w:t>
                  </w:r>
                </w:p>
                <w:p w:rsidR="00A82D69" w:rsidRPr="00FF69C0" w:rsidRDefault="00A82D69" w:rsidP="00A82D69">
                  <w:pPr>
                    <w:rPr>
                      <w:color w:val="1F497D" w:themeColor="text2"/>
                      <w:lang w:val="fr-FR"/>
                    </w:rPr>
                  </w:pPr>
                  <w:r w:rsidRPr="00FF69C0">
                    <w:rPr>
                      <w:color w:val="1F497D" w:themeColor="text2"/>
                      <w:lang w:val="fr-FR"/>
                    </w:rPr>
                    <w:t>C4</w:t>
                  </w:r>
                </w:p>
                <w:p w:rsidR="00A82D69" w:rsidRPr="00FF69C0" w:rsidRDefault="00A82D69" w:rsidP="00A82D69">
                  <w:pPr>
                    <w:rPr>
                      <w:color w:val="1F497D" w:themeColor="text2"/>
                      <w:lang w:val="fr-FR"/>
                    </w:rPr>
                  </w:pPr>
                  <w:r w:rsidRPr="00FF69C0">
                    <w:rPr>
                      <w:color w:val="1F497D" w:themeColor="text2"/>
                      <w:lang w:val="fr-FR"/>
                    </w:rPr>
                    <w:t xml:space="preserve">C3                                                                      </w:t>
                  </w:r>
                </w:p>
                <w:p w:rsidR="00A82D69" w:rsidRPr="00FF69C0" w:rsidRDefault="00A82D69" w:rsidP="00A82D69">
                  <w:pPr>
                    <w:rPr>
                      <w:color w:val="1F497D" w:themeColor="text2"/>
                      <w:lang w:val="fr-FR"/>
                    </w:rPr>
                  </w:pPr>
                  <w:r w:rsidRPr="00FF69C0">
                    <w:rPr>
                      <w:color w:val="1F497D" w:themeColor="text2"/>
                      <w:lang w:val="fr-FR"/>
                    </w:rPr>
                    <w:t>C2</w:t>
                  </w:r>
                </w:p>
                <w:p w:rsidR="00A82D69" w:rsidRPr="00FF69C0" w:rsidRDefault="00A82D69" w:rsidP="00A82D69">
                  <w:pPr>
                    <w:rPr>
                      <w:color w:val="1F497D" w:themeColor="text2"/>
                      <w:lang w:val="fr-FR"/>
                    </w:rPr>
                  </w:pPr>
                  <w:r w:rsidRPr="00FF69C0">
                    <w:rPr>
                      <w:color w:val="1F497D" w:themeColor="text2"/>
                      <w:lang w:val="fr-FR"/>
                    </w:rPr>
                    <w:t>c1</w:t>
                  </w:r>
                </w:p>
                <w:p w:rsidR="00A82D69" w:rsidRPr="00FF69C0" w:rsidRDefault="00A82D69" w:rsidP="00A82D69">
                  <w:pPr>
                    <w:rPr>
                      <w:color w:val="1F497D" w:themeColor="text2"/>
                      <w:lang w:val="fr-FR"/>
                    </w:rPr>
                  </w:pPr>
                  <w:r w:rsidRPr="00FF69C0">
                    <w:rPr>
                      <w:color w:val="1F497D" w:themeColor="text2"/>
                      <w:lang w:val="fr-FR"/>
                    </w:rPr>
                    <w:t>C0</w:t>
                  </w:r>
                </w:p>
                <w:p w:rsidR="00A82D69" w:rsidRPr="00FF69C0" w:rsidRDefault="00A82D69" w:rsidP="00A82D69">
                  <w:pPr>
                    <w:rPr>
                      <w:color w:val="1F497D" w:themeColor="text2"/>
                      <w:lang w:val="fr-FR"/>
                    </w:rPr>
                  </w:pPr>
                  <w:r w:rsidRPr="00FF69C0">
                    <w:rPr>
                      <w:color w:val="1F497D" w:themeColor="text2"/>
                      <w:lang w:val="fr-FR"/>
                    </w:rPr>
                    <w:t xml:space="preserve"> </w:t>
                  </w:r>
                </w:p>
                <w:p w:rsidR="00A82D69" w:rsidRPr="00FF69C0" w:rsidRDefault="00A82D69" w:rsidP="00A82D69">
                  <w:pPr>
                    <w:rPr>
                      <w:color w:val="1F497D" w:themeColor="text2"/>
                      <w:lang w:val="fr-FR"/>
                    </w:rPr>
                  </w:pPr>
                  <w:r w:rsidRPr="00FF69C0">
                    <w:rPr>
                      <w:color w:val="1F497D" w:themeColor="text2"/>
                      <w:lang w:val="fr-FR"/>
                    </w:rPr>
                    <w:t xml:space="preserve">                           Y1     y2             Y3        y4                                                       </w:t>
                  </w:r>
                  <w:r>
                    <w:rPr>
                      <w:rFonts w:hint="cs"/>
                      <w:color w:val="1F497D" w:themeColor="text2"/>
                      <w:rtl/>
                      <w:lang w:val="fr-FR"/>
                    </w:rPr>
                    <w:t xml:space="preserve">                    </w:t>
                  </w:r>
                  <w:r w:rsidRPr="00FF69C0">
                    <w:rPr>
                      <w:color w:val="1F497D" w:themeColor="text2"/>
                      <w:lang w:val="fr-FR"/>
                    </w:rPr>
                    <w:t xml:space="preserve">   Y</w:t>
                  </w:r>
                </w:p>
                <w:p w:rsidR="00A82D69" w:rsidRPr="00FF69C0" w:rsidRDefault="00A82D69" w:rsidP="00A82D69">
                  <w:pPr>
                    <w:rPr>
                      <w:color w:val="1F497D" w:themeColor="text2"/>
                      <w:lang w:val="fr-FR"/>
                    </w:rPr>
                  </w:pPr>
                  <w:r w:rsidRPr="00FF69C0">
                    <w:rPr>
                      <w:color w:val="1F497D" w:themeColor="text2"/>
                      <w:lang w:val="fr-FR"/>
                    </w:rPr>
                    <w:t xml:space="preserve">                                                                         </w:t>
                  </w:r>
                </w:p>
                <w:p w:rsidR="00A82D69" w:rsidRPr="00FF69C0" w:rsidRDefault="00A82D69" w:rsidP="00A82D69">
                  <w:pPr>
                    <w:rPr>
                      <w:color w:val="1F497D" w:themeColor="text2"/>
                      <w:lang w:val="fr-FR"/>
                    </w:rPr>
                  </w:pPr>
                  <w:r w:rsidRPr="00FF69C0">
                    <w:rPr>
                      <w:color w:val="1F497D" w:themeColor="text2"/>
                      <w:lang w:val="fr-FR"/>
                    </w:rPr>
                    <w:t>-C0</w:t>
                  </w:r>
                </w:p>
                <w:p w:rsidR="00A82D69" w:rsidRPr="00FF69C0" w:rsidRDefault="00A82D69" w:rsidP="00A82D69">
                  <w:pPr>
                    <w:ind w:left="-284"/>
                    <w:rPr>
                      <w:color w:val="1F497D" w:themeColor="text2"/>
                      <w:lang w:val="fr-FR"/>
                    </w:rPr>
                  </w:pPr>
                </w:p>
                <w:p w:rsidR="00A82D69" w:rsidRPr="00FF69C0" w:rsidRDefault="00A82D69" w:rsidP="00A82D69">
                  <w:pPr>
                    <w:rPr>
                      <w:color w:val="1F497D" w:themeColor="text2"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val="fr-FR" w:eastAsia="fr-FR"/>
        </w:rPr>
        <w:pict>
          <v:shape id="_x0000_s1041" type="#_x0000_t32" style="position:absolute;margin-left:13.5pt;margin-top:9.9pt;width:1.5pt;height:280.15pt;flip:y;z-index:251675648" o:connectortype="straight" strokecolor="black [3213]" strokeweight=".25pt">
            <v:stroke endarrow="block"/>
            <v:shadow type="perspective" color="#243f60 [1604]" opacity=".5" offset="1pt" offset2="-1pt"/>
          </v:shape>
        </w:pict>
      </w:r>
      <w:r w:rsidRPr="00F85C6C">
        <w:rPr>
          <w:noProof/>
          <w:sz w:val="20"/>
          <w:szCs w:val="20"/>
        </w:rPr>
        <w:pict>
          <v:line id="Connecteur droit 392" o:spid="_x0000_s1026" style="position:absolute;flip:y;z-index:251660288;visibility:visible;mso-width-relative:margin;mso-height-relative:margin" from="15pt,9.9pt" to="4in,2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" strokecolor="#4579b8 [3044]"/>
        </w:pict>
      </w:r>
      <w:r w:rsidRPr="00F85C6C">
        <w:rPr>
          <w:noProof/>
          <w:sz w:val="20"/>
          <w:szCs w:val="20"/>
        </w:rPr>
        <w:pict>
          <v:line id="Connecteur droit 403" o:spid="_x0000_s1027" style="position:absolute;z-index:251661312;visibility:visible;mso-height-relative:margin" from="272.25pt,24.9pt" to="272.25pt,2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" strokecolor="#4579b8 [3044]"/>
        </w:pict>
      </w:r>
      <w:r w:rsidRPr="00F85C6C">
        <w:rPr>
          <w:noProof/>
          <w:sz w:val="20"/>
          <w:szCs w:val="20"/>
        </w:rPr>
        <w:pict>
          <v:shape id="Connecteur droit avec flèche 390" o:spid="_x0000_s1028" type="#_x0000_t32" style="position:absolute;margin-left:13.5pt;margin-top:9.9pt;width:1.5pt;height:284.95pt;flip:x y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" strokecolor="#4579b8 [3044]">
            <v:stroke endarrow="open"/>
          </v:shape>
        </w:pict>
      </w:r>
    </w:p>
    <w:p w:rsidR="00A82D69" w:rsidRPr="00CC31AC" w:rsidRDefault="00A82D69" w:rsidP="00A82D69">
      <w:pPr>
        <w:bidi/>
        <w:jc w:val="both"/>
        <w:rPr>
          <w:rFonts w:cs="Simplified Arabic"/>
          <w:sz w:val="24"/>
          <w:szCs w:val="24"/>
          <w:rtl/>
        </w:rPr>
      </w:pPr>
      <w:r w:rsidRPr="00F85C6C">
        <w:rPr>
          <w:sz w:val="20"/>
          <w:szCs w:val="20"/>
          <w:rtl/>
        </w:rPr>
        <w:pict>
          <v:line id="Connecteur droit 393" o:spid="_x0000_s1030" style="position:absolute;left:0;text-align:left;flip:y;z-index:251664384;visibility:visible;mso-width-relative:margin;mso-height-relative:margin" from="15pt,29.8pt" to="219.8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" strokecolor="black [3213]" strokeweight="1pt">
            <v:shadow type="perspective" color="#243f60 [1604]" opacity=".5" offset="1pt" offset2="-1pt"/>
          </v:line>
        </w:pict>
      </w:r>
    </w:p>
    <w:p w:rsidR="00A82D69" w:rsidRPr="00CC31AC" w:rsidRDefault="00A82D69" w:rsidP="00A82D69">
      <w:pPr>
        <w:bidi/>
        <w:jc w:val="both"/>
        <w:rPr>
          <w:rFonts w:cs="Simplified Arabic"/>
          <w:sz w:val="24"/>
          <w:szCs w:val="24"/>
          <w:rtl/>
        </w:rPr>
      </w:pPr>
    </w:p>
    <w:p w:rsidR="00A82D69" w:rsidRPr="00CC31AC" w:rsidRDefault="00A82D69" w:rsidP="00A82D69">
      <w:pPr>
        <w:bidi/>
        <w:jc w:val="both"/>
        <w:rPr>
          <w:rFonts w:cs="Simplified Arabic"/>
          <w:sz w:val="24"/>
          <w:szCs w:val="24"/>
          <w:rtl/>
        </w:rPr>
      </w:pPr>
      <w:r w:rsidRPr="00F85C6C">
        <w:rPr>
          <w:noProof/>
          <w:sz w:val="20"/>
          <w:szCs w:val="20"/>
          <w:rtl/>
        </w:rPr>
        <w:pict>
          <v:line id="Connecteur droit 404" o:spid="_x0000_s1039" style="position:absolute;left:0;text-align:left;flip:y;z-index:251673600;visibility:visible;mso-width-relative:margin;mso-height-relative:margin" from="13.5pt,29.15pt" to="263.55pt,1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" strokecolor="black [3213]"/>
        </w:pict>
      </w:r>
      <w:r w:rsidRPr="00F85C6C">
        <w:rPr>
          <w:rFonts w:cs="Simplified Arabic"/>
          <w:noProof/>
          <w:sz w:val="24"/>
          <w:szCs w:val="24"/>
          <w:rtl/>
        </w:rPr>
        <w:pict>
          <v:line id="Connecteur droit 407" o:spid="_x0000_s1031" style="position:absolute;left:0;text-align:left;z-index:251665408;visibility:visible;mso-height-relative:margin" from="157.4pt,7.25pt" to="157.4pt,1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" strokecolor="#4579b8 [3044]">
            <v:stroke dashstyle="longDash"/>
          </v:line>
        </w:pict>
      </w:r>
      <w:r w:rsidRPr="00F85C6C">
        <w:rPr>
          <w:rFonts w:cs="Simplified Arabic"/>
          <w:noProof/>
          <w:sz w:val="24"/>
          <w:szCs w:val="24"/>
          <w:rtl/>
        </w:rPr>
        <w:pict>
          <v:line id="Connecteur droit 401" o:spid="_x0000_s1033" style="position:absolute;left:0;text-align:left;flip:x;z-index:251667456;visibility:visible" from="13.5pt,7.25pt" to="161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" strokecolor="#4579b8 [3044]">
            <v:stroke dashstyle="longDashDot"/>
          </v:line>
        </w:pict>
      </w:r>
    </w:p>
    <w:p w:rsidR="00A82D69" w:rsidRPr="00CC31AC" w:rsidRDefault="00A82D69" w:rsidP="00A82D69">
      <w:pPr>
        <w:bidi/>
        <w:jc w:val="both"/>
        <w:rPr>
          <w:rFonts w:cs="Simplified Arabic"/>
          <w:sz w:val="24"/>
          <w:szCs w:val="24"/>
        </w:rPr>
      </w:pPr>
      <w:r w:rsidRPr="00F85C6C">
        <w:rPr>
          <w:rFonts w:cs="Simplified Arabic"/>
          <w:noProof/>
          <w:sz w:val="24"/>
          <w:szCs w:val="24"/>
        </w:rPr>
        <w:pict>
          <v:line id="Connecteur droit 406" o:spid="_x0000_s1036" style="position:absolute;left:0;text-align:left;z-index:251670528;visibility:visible" from="123.3pt,.55pt" to="123.3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" strokecolor="#4579b8 [3044]">
            <v:stroke dashstyle="longDash"/>
          </v:line>
        </w:pict>
      </w:r>
      <w:r w:rsidRPr="00F85C6C">
        <w:rPr>
          <w:rFonts w:cs="Simplified Arabic"/>
          <w:noProof/>
          <w:sz w:val="24"/>
          <w:szCs w:val="24"/>
        </w:rPr>
        <w:pict>
          <v:line id="Connecteur droit 399" o:spid="_x0000_s1032" style="position:absolute;left:0;text-align:left;flip:y;z-index:251666432;visibility:visible;mso-width-relative:margin;mso-height-relative:margin" from="14.25pt,.55pt" to="123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" strokecolor="#4579b8 [3044]">
            <v:stroke dashstyle="longDash"/>
          </v:line>
        </w:pict>
      </w:r>
    </w:p>
    <w:p w:rsidR="00A82D69" w:rsidRPr="00CC31AC" w:rsidRDefault="00A82D69" w:rsidP="00A82D69">
      <w:pPr>
        <w:bidi/>
        <w:jc w:val="both"/>
        <w:rPr>
          <w:rFonts w:cs="Simplified Arabic"/>
          <w:sz w:val="24"/>
          <w:szCs w:val="24"/>
        </w:rPr>
      </w:pPr>
      <w:r w:rsidRPr="00F85C6C">
        <w:rPr>
          <w:rFonts w:cs="Simplified Arabic"/>
          <w:noProof/>
          <w:sz w:val="24"/>
          <w:szCs w:val="24"/>
        </w:rPr>
        <w:pict>
          <v:line id="Connecteur droit 408" o:spid="_x0000_s1037" style="position:absolute;left:0;text-align:left;z-index:251671552;visibility:visible" from="84pt,-.2pt" to="84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" strokecolor="black [3213]">
            <v:stroke dashstyle="longDashDot"/>
          </v:line>
        </w:pict>
      </w:r>
      <w:r w:rsidRPr="00F85C6C">
        <w:rPr>
          <w:rFonts w:cs="Simplified Arabic"/>
          <w:noProof/>
          <w:sz w:val="24"/>
          <w:szCs w:val="24"/>
        </w:rPr>
        <w:pict>
          <v:line id="Connecteur droit 395" o:spid="_x0000_s1034" style="position:absolute;left:0;text-align:left;z-index:251668480;visibility:visible" from="57.75pt,19.7pt" to="57.75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" strokecolor="#4579b8 [3044]">
            <v:stroke dashstyle="longDash"/>
          </v:line>
        </w:pict>
      </w:r>
      <w:r w:rsidRPr="00F85C6C">
        <w:rPr>
          <w:rFonts w:cs="Simplified Arabic"/>
          <w:noProof/>
          <w:sz w:val="24"/>
          <w:szCs w:val="24"/>
        </w:rPr>
        <w:pict>
          <v:line id="Connecteur droit 397" o:spid="_x0000_s1038" style="position:absolute;left:0;text-align:left;flip:y;z-index:251672576;visibility:visible;mso-width-relative:margin;mso-height-relative:margin" from="13.5pt,-.2pt" to="82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" strokecolor="#4579b8 [3044]">
            <v:stroke dashstyle="longDash"/>
          </v:line>
        </w:pict>
      </w:r>
      <w:r w:rsidRPr="00F85C6C">
        <w:rPr>
          <w:rFonts w:cs="Simplified Arabic"/>
          <w:noProof/>
          <w:sz w:val="24"/>
          <w:szCs w:val="24"/>
        </w:rPr>
        <w:pict>
          <v:line id="Connecteur droit 394" o:spid="_x0000_s1035" style="position:absolute;left:0;text-align:left;flip:y;z-index:251669504;visibility:visible;mso-width-relative:margin" from="15pt,19.7pt" to="59.2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" strokecolor="#4579b8 [3044]">
            <v:stroke dashstyle="longDash"/>
          </v:line>
        </w:pict>
      </w:r>
    </w:p>
    <w:p w:rsidR="00A82D69" w:rsidRPr="00CC31AC" w:rsidRDefault="00A82D69" w:rsidP="00A82D69">
      <w:pPr>
        <w:bidi/>
        <w:jc w:val="both"/>
        <w:rPr>
          <w:rFonts w:cs="Simplified Arabic"/>
          <w:sz w:val="24"/>
          <w:szCs w:val="24"/>
        </w:rPr>
      </w:pPr>
    </w:p>
    <w:p w:rsidR="00A82D69" w:rsidRPr="00CC31AC" w:rsidRDefault="00A82D69" w:rsidP="00A82D69">
      <w:pPr>
        <w:pStyle w:val="Notedebasdepage"/>
        <w:bidi/>
        <w:spacing w:line="276" w:lineRule="auto"/>
        <w:jc w:val="both"/>
        <w:rPr>
          <w:rFonts w:cs="Simplified Arabic"/>
          <w:sz w:val="24"/>
          <w:szCs w:val="24"/>
          <w:rtl/>
        </w:rPr>
      </w:pPr>
    </w:p>
    <w:p w:rsidR="00A82D69" w:rsidRDefault="00A82D69" w:rsidP="00A82D69">
      <w:pPr>
        <w:pStyle w:val="Notedebasdepage"/>
        <w:bidi/>
        <w:spacing w:line="276" w:lineRule="auto"/>
        <w:jc w:val="both"/>
        <w:rPr>
          <w:rFonts w:cs="Simplified Arabic"/>
          <w:sz w:val="24"/>
          <w:szCs w:val="24"/>
          <w:rtl/>
        </w:rPr>
      </w:pPr>
      <w:r w:rsidRPr="00F85C6C">
        <w:rPr>
          <w:rFonts w:cs="Simplified Arabic"/>
          <w:noProof/>
          <w:sz w:val="24"/>
          <w:szCs w:val="24"/>
          <w:rtl/>
        </w:rPr>
        <w:pict>
          <v:shape id="Connecteur droit avec flèche 391" o:spid="_x0000_s1040" type="#_x0000_t32" style="position:absolute;left:0;text-align:left;margin-left:15pt;margin-top:11.65pt;width:346.5pt;height:0;z-index:251674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" adj="-5352,-1,-5352" strokecolor="black [3213]">
            <v:stroke endarrow="open"/>
          </v:shape>
        </w:pict>
      </w:r>
    </w:p>
    <w:p w:rsidR="00A82D69" w:rsidRPr="00CC31AC" w:rsidRDefault="00A82D69" w:rsidP="00A82D69">
      <w:pPr>
        <w:pStyle w:val="Notedebasdepage"/>
        <w:bidi/>
        <w:spacing w:line="276" w:lineRule="auto"/>
        <w:jc w:val="both"/>
        <w:rPr>
          <w:rFonts w:cs="Simplified Arabic"/>
          <w:sz w:val="24"/>
          <w:szCs w:val="24"/>
          <w:rtl/>
        </w:rPr>
      </w:pPr>
    </w:p>
    <w:p w:rsidR="00A82D69" w:rsidRPr="00CC31AC" w:rsidRDefault="00A82D69" w:rsidP="00A82D69">
      <w:pPr>
        <w:pStyle w:val="Notedebasdepage"/>
        <w:bidi/>
        <w:spacing w:line="276" w:lineRule="auto"/>
        <w:jc w:val="both"/>
        <w:rPr>
          <w:rFonts w:cs="Simplified Arabic"/>
          <w:sz w:val="24"/>
          <w:szCs w:val="24"/>
          <w:rtl/>
        </w:rPr>
      </w:pPr>
    </w:p>
    <w:p w:rsidR="00A82D69" w:rsidRPr="00CC31AC" w:rsidRDefault="00A82D69" w:rsidP="00A82D69">
      <w:pPr>
        <w:pStyle w:val="Notedebasdepage"/>
        <w:bidi/>
        <w:spacing w:line="276" w:lineRule="auto"/>
        <w:jc w:val="both"/>
        <w:rPr>
          <w:rFonts w:cs="Simplified Arabic"/>
          <w:sz w:val="24"/>
          <w:szCs w:val="24"/>
          <w:rtl/>
        </w:rPr>
      </w:pPr>
    </w:p>
    <w:p w:rsidR="00A82D69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82D69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يوضح هذا الشكل مقدار ما يتم تخصيصه للادخار وما يتم توجيهه للاستهلاك عند مستويات مختلفة من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الدخل،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حيث الزيادة في الاستهلاك تكون اقل من الزيادة في الدخل وهذا راجع للميل الحدي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للاستهلاك،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فنتيجة لارتفاع  الدخل من المستوى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y1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إلى مستوى </w:t>
      </w:r>
      <w:proofErr w:type="spellStart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proofErr w:type="spellEnd"/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y2</w:t>
      </w:r>
      <w:proofErr w:type="spellStart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انتقل حجم الإنفاق الاستهلاكي من المستوى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C1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إلى المستوى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C2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)،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إلا أن حجم الزيادة في المستوى الاستهلاكي كان اقل من حجم الزيادة في مستوى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الدخل،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ويعبر خط 45 درجة عن علاقة الإنتاج بالدخل وهو يمثل منحنى دالة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الإنتاج،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أما منطقة الادخار السالب فهي تعبر عن سلوك الأفراد في الإنفاق عند انعدام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دخولهم،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وهذا يعني أن مستوى الدخل عاجز عن تغطية الإنفاق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الاستهلاكي،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>فالأفراد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يمولون نفقاتهم من 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مدخرات 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أو 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التصرف في موجودات بحوزتهم أو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الاقتراض،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أما نقطة التقاطع بين منحنى دالة الاستهلاك وخط 45 درجة فهي تمثل نقطة التعادل بين الدخل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والاستهلاك،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فعند هذا المستوى تكون قيمة الادخار 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>منعدمة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ويخصص كامل الدخل </w:t>
      </w:r>
      <w:proofErr w:type="spellStart"/>
      <w:r w:rsidRPr="00CC31AC">
        <w:rPr>
          <w:rFonts w:ascii="Simplified Arabic" w:hAnsi="Simplified Arabic" w:cs="Simplified Arabic"/>
          <w:sz w:val="28"/>
          <w:szCs w:val="28"/>
          <w:rtl/>
        </w:rPr>
        <w:t>للاستهلاك،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وبعد هذا المستوى تصبح أي زيادة في الدخل 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>تخصص</w:t>
      </w:r>
      <w:r w:rsidRPr="00CC31AC">
        <w:rPr>
          <w:rFonts w:ascii="Simplified Arabic" w:hAnsi="Simplified Arabic" w:cs="Simplified Arabic"/>
          <w:sz w:val="28"/>
          <w:szCs w:val="28"/>
          <w:rtl/>
        </w:rPr>
        <w:t xml:space="preserve"> للاستهلاك والجزء الباقي يوجه للادخار.</w:t>
      </w:r>
    </w:p>
    <w:p w:rsidR="00A82D69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1ـــ1ـــ2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proofErr w:type="gram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مضاعف</w:t>
      </w:r>
      <w:proofErr w:type="gram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الاستهلاك</w:t>
      </w:r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يشير مفهوم المضاعف الى عدد المرات التي يتضاعف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بها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الدخل نتيجة التوسع في الإنفاق الاستهلاكي أو أحد مكونات الطلب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الكلي،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ويرمز له بالرمز</w:t>
      </w: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(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lang w:val="fr-FR"/>
        </w:rPr>
        <w:t>K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)،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ولاشتقاق مضاعف الإنفاق نقوم بإحلال المعادلات السلوكية في شرط التوازن من اجل تحديد المستوى التوازني للدخل المقابل للمستوى التوازني للإنفاق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الاستهلاكي،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فإذا كان شرط التوازن كالآتي: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proofErr w:type="gram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العرض</w:t>
      </w:r>
      <w:proofErr w:type="gram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الكلي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=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الطلب الكلي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proofErr w:type="gram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حيث</w:t>
      </w:r>
      <w:proofErr w:type="gram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يمكن صياغة هذا الشرط رياضيا كالآتي: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/>
          <w:sz w:val="28"/>
          <w:szCs w:val="28"/>
          <w:lang w:val="fr-FR"/>
        </w:rPr>
        <w:t>Y=C</w:t>
      </w: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......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.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(1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)</w:t>
      </w:r>
      <w:proofErr w:type="spellEnd"/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eastAsiaTheme="minorEastAsia" w:hAnsi="Simplified Arabic" w:cs="Simplified Arabic"/>
          <w:sz w:val="28"/>
          <w:szCs w:val="28"/>
        </w:rPr>
        <w:t>C=</w:t>
      </w:r>
      <w:proofErr w:type="spellStart"/>
      <w:r w:rsidRPr="00CC31AC">
        <w:rPr>
          <w:rFonts w:ascii="Simplified Arabic" w:eastAsiaTheme="minorEastAsia" w:hAnsi="Simplified Arabic" w:cs="Simplified Arabic"/>
          <w:sz w:val="28"/>
          <w:szCs w:val="28"/>
        </w:rPr>
        <w:t>a+</w:t>
      </w:r>
      <w:proofErr w:type="gramStart"/>
      <w:r w:rsidRPr="00CC31AC">
        <w:rPr>
          <w:rFonts w:ascii="Simplified Arabic" w:eastAsiaTheme="minorEastAsia" w:hAnsi="Simplified Arabic" w:cs="Simplified Arabic"/>
          <w:sz w:val="28"/>
          <w:szCs w:val="28"/>
        </w:rPr>
        <w:t>by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 xml:space="preserve"> ...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>..</w:t>
      </w:r>
      <w:proofErr w:type="spellEnd"/>
      <w:proofErr w:type="gram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 xml:space="preserve"> (2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>)</w:t>
      </w:r>
      <w:proofErr w:type="spellEnd"/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sz w:val="28"/>
          <w:szCs w:val="28"/>
          <w:lang w:val="fr-FR"/>
        </w:rPr>
      </w:pPr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>وبتعويض المعادلة (2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>)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 xml:space="preserve"> في المعادلة (1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>)،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 xml:space="preserve"> وبعد إعادة ترتيب المعادلة فإن المستوى التوازني للدخل يكون: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b/>
          <w:bCs/>
          <w:sz w:val="36"/>
          <w:szCs w:val="36"/>
          <w:rtl/>
        </w:rPr>
      </w:pPr>
      <w:r w:rsidRPr="00CC31AC">
        <w:rPr>
          <w:rFonts w:ascii="Simplified Arabic" w:hAnsi="Simplified Arabic" w:cs="Simplified Arabic"/>
          <w:sz w:val="32"/>
          <w:szCs w:val="32"/>
          <w:lang w:val="fr-FR"/>
        </w:rPr>
        <w:t>Y</w:t>
      </w:r>
      <w:r w:rsidRPr="00CC31AC">
        <w:rPr>
          <w:rFonts w:ascii="Simplified Arabic" w:hAnsi="Simplified Arabic" w:cs="Simplified Arabic"/>
          <w:sz w:val="36"/>
          <w:szCs w:val="36"/>
          <w:lang w:val="fr-FR"/>
        </w:rPr>
        <w:t>=</w:t>
      </w:r>
      <m:oMath>
        <m:f>
          <m:fPr>
            <m:ctrlPr>
              <w:rPr>
                <w:rFonts w:ascii="Cambria Math" w:hAnsi="Cambria Math" w:cs="Simplified Arabic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implified Arabic"/>
                <w:sz w:val="36"/>
                <w:szCs w:val="36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Simplified Arabic"/>
                <w:sz w:val="36"/>
                <w:szCs w:val="36"/>
                <w:lang w:val="fr-FR"/>
              </w:rPr>
              <m:t>(</m:t>
            </m:r>
            <m:r>
              <m:rPr>
                <m:sty m:val="bi"/>
              </m:rPr>
              <w:rPr>
                <w:rFonts w:ascii="Cambria Math" w:hAnsi="Cambria Math" w:cs="Simplified Arabic"/>
                <w:sz w:val="36"/>
                <w:szCs w:val="36"/>
              </w:rPr>
              <m:t>1</m:t>
            </m:r>
            <m:r>
              <m:rPr>
                <m:sty m:val="bi"/>
              </m:rPr>
              <w:rPr>
                <w:rFonts w:ascii="Cambria Math" w:hAnsi="Cambria Math" w:cs="Simplified Arabic"/>
                <w:sz w:val="36"/>
                <w:szCs w:val="36"/>
                <w:lang w:val="fr-FR"/>
              </w:rPr>
              <m:t>-</m:t>
            </m:r>
            <m:r>
              <m:rPr>
                <m:sty m:val="bi"/>
              </m:rPr>
              <w:rPr>
                <w:rFonts w:ascii="Cambria Math" w:hAnsi="Cambria Math" w:cs="Simplified Arabic"/>
                <w:sz w:val="36"/>
                <w:szCs w:val="36"/>
              </w:rPr>
              <m:t>b</m:t>
            </m:r>
            <m:r>
              <m:rPr>
                <m:sty m:val="bi"/>
              </m:rPr>
              <w:rPr>
                <w:rFonts w:ascii="Cambria Math" w:hAnsi="Cambria Math" w:cs="Simplified Arabic"/>
                <w:sz w:val="36"/>
                <w:szCs w:val="36"/>
                <w:lang w:val="fr-FR"/>
              </w:rPr>
              <m:t>)</m:t>
            </m:r>
          </m:den>
        </m:f>
        <m:sSub>
          <m:sSubPr>
            <m:ctrlPr>
              <w:rPr>
                <w:rFonts w:ascii="Cambria Math" w:hAnsi="Simplified Arabic" w:cs="Simplified Arabic"/>
                <w:b/>
                <w:bCs/>
                <w:sz w:val="36"/>
                <w:szCs w:val="36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Simplified Arabic"/>
                <w:sz w:val="36"/>
                <w:szCs w:val="36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 w:cs="Simplified Arabic"/>
                <w:sz w:val="36"/>
                <w:szCs w:val="36"/>
              </w:rPr>
              <m:t>O</m:t>
            </m:r>
            <m:r>
              <m:rPr>
                <m:sty m:val="b"/>
              </m:rPr>
              <w:rPr>
                <w:rFonts w:ascii="Cambria Math" w:hAnsi="Simplified Arabic" w:cs="Simplified Arabic"/>
                <w:sz w:val="36"/>
                <w:szCs w:val="36"/>
                <w:lang w:val="fr-FR"/>
              </w:rPr>
              <m:t xml:space="preserve"> </m:t>
            </m:r>
          </m:sub>
        </m:sSub>
      </m:oMath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sz w:val="28"/>
          <w:szCs w:val="28"/>
          <w:rtl/>
        </w:rPr>
      </w:pPr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ومن ثم </w:t>
      </w:r>
      <w:proofErr w:type="gram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فإن</w:t>
      </w:r>
      <w:proofErr w:type="gram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مضاعف الاستهلاك 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(</w:t>
      </w:r>
      <w:proofErr w:type="spellEnd"/>
      <w:r w:rsidRPr="00CC31AC">
        <w:rPr>
          <w:rFonts w:ascii="Simplified Arabic" w:eastAsiaTheme="minorEastAsia" w:hAnsi="Simplified Arabic" w:cs="Simplified Arabic"/>
          <w:sz w:val="28"/>
          <w:szCs w:val="28"/>
        </w:rPr>
        <w:t>K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)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يأخذ الصيغة الآتية: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b/>
          <w:bCs/>
          <w:sz w:val="36"/>
          <w:szCs w:val="36"/>
        </w:rPr>
      </w:pPr>
      <w:r w:rsidRPr="00CC31AC">
        <w:rPr>
          <w:rFonts w:ascii="Simplified Arabic" w:eastAsiaTheme="minorEastAsia" w:hAnsi="Simplified Arabic" w:cs="Simplified Arabic"/>
          <w:sz w:val="28"/>
          <w:szCs w:val="28"/>
        </w:rPr>
        <w:t>K=</w:t>
      </w:r>
      <m:oMath>
        <m:r>
          <m:rPr>
            <m:sty m:val="p"/>
          </m:rPr>
          <w:rPr>
            <w:rFonts w:ascii="Cambria Math" w:eastAsiaTheme="minorEastAsia" w:hAnsi="Cambria Math" w:cs="Simplified Arabic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Simplified Arabic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implified Arabic"/>
                <w:sz w:val="36"/>
                <w:szCs w:val="36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Simplified Arabic"/>
                <w:sz w:val="36"/>
                <w:szCs w:val="36"/>
                <w:lang w:val="fr-FR"/>
              </w:rPr>
              <m:t>(</m:t>
            </m:r>
            <m:r>
              <m:rPr>
                <m:sty m:val="bi"/>
              </m:rPr>
              <w:rPr>
                <w:rFonts w:ascii="Cambria Math" w:hAnsi="Cambria Math" w:cs="Simplified Arabic"/>
                <w:sz w:val="36"/>
                <w:szCs w:val="36"/>
              </w:rPr>
              <m:t>1</m:t>
            </m:r>
            <m:r>
              <m:rPr>
                <m:sty m:val="bi"/>
              </m:rPr>
              <w:rPr>
                <w:rFonts w:ascii="Cambria Math" w:hAnsi="Cambria Math" w:cs="Simplified Arabic"/>
                <w:sz w:val="36"/>
                <w:szCs w:val="36"/>
                <w:lang w:val="fr-FR"/>
              </w:rPr>
              <m:t>-</m:t>
            </m:r>
            <m:r>
              <m:rPr>
                <m:sty m:val="bi"/>
              </m:rPr>
              <w:rPr>
                <w:rFonts w:ascii="Cambria Math" w:hAnsi="Cambria Math" w:cs="Simplified Arabic"/>
                <w:sz w:val="36"/>
                <w:szCs w:val="36"/>
              </w:rPr>
              <m:t>b</m:t>
            </m:r>
            <m:r>
              <m:rPr>
                <m:sty m:val="bi"/>
              </m:rPr>
              <w:rPr>
                <w:rFonts w:ascii="Cambria Math" w:hAnsi="Cambria Math" w:cs="Simplified Arabic"/>
                <w:sz w:val="36"/>
                <w:szCs w:val="36"/>
                <w:lang w:val="fr-FR"/>
              </w:rPr>
              <m:t>)</m:t>
            </m:r>
          </m:den>
        </m:f>
      </m:oMath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sz w:val="28"/>
          <w:szCs w:val="28"/>
          <w:rtl/>
        </w:rPr>
      </w:pPr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ويوضح تحليل المضاعف أن التغير في الطلب الاستهلاكي سوف يؤدي إلى تغير في الدخل اكبر من الزيادة التي حدثت في الإنفاق الاستهلاكي.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sz w:val="28"/>
          <w:szCs w:val="28"/>
          <w:rtl/>
        </w:rPr>
      </w:pPr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ولتحديد قيمة التغير في الدخل التوازني نتيجة التغير في الإنفاق الاستهلاكي نستخدم الصيغة الآتية:</w:t>
      </w:r>
    </w:p>
    <w:p w:rsidR="00A82D69" w:rsidRPr="00CC31AC" w:rsidRDefault="00A82D69" w:rsidP="00A82D69">
      <w:pPr>
        <w:bidi/>
        <w:spacing w:after="0"/>
        <w:rPr>
          <w:rFonts w:ascii="Simplified Arabic" w:eastAsiaTheme="minorEastAsia" w:hAnsi="Simplified Arabic" w:cs="Simplified Arabic"/>
          <w:sz w:val="28"/>
          <w:szCs w:val="28"/>
          <w:rtl/>
        </w:rPr>
      </w:pPr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 w:hint="cs"/>
            <w:sz w:val="28"/>
            <w:szCs w:val="28"/>
            <w:rtl/>
          </w:rPr>
          <m:t>Δ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val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val="fr-F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val="fr-FR"/>
              </w:rPr>
              <m:t>C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 w:hint="cs"/>
            <w:sz w:val="28"/>
            <w:szCs w:val="28"/>
            <w:rtl/>
          </w:rPr>
          <m:t>Δ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C</m:t>
        </m:r>
      </m:oMath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</w:t>
      </w:r>
    </w:p>
    <w:p w:rsidR="00A82D69" w:rsidRPr="00CC31AC" w:rsidRDefault="00A82D69" w:rsidP="00A82D69">
      <w:pPr>
        <w:bidi/>
        <w:spacing w:after="0"/>
        <w:rPr>
          <w:rFonts w:ascii="Simplified Arabic" w:eastAsiaTheme="minorEastAsia" w:hAnsi="Simplified Arabic" w:cs="Simplified Arabic"/>
          <w:sz w:val="28"/>
          <w:szCs w:val="28"/>
          <w:rtl/>
        </w:rPr>
      </w:pPr>
      <w:proofErr w:type="gram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ومعنى</w:t>
      </w:r>
      <w:proofErr w:type="gram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هذه الصيغة أن التغير في الدخل يكون أكبر من التغير في الإنفاق الاستهلاكي بقدر عدد مرات المضاعف.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1ــ1ــ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3</w:t>
      </w:r>
      <w:proofErr w:type="spellStart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دالة</w:t>
      </w:r>
      <w:proofErr w:type="gramEnd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الاستثمار</w:t>
      </w:r>
    </w:p>
    <w:p w:rsidR="00A82D69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سنعالج الإنفاق الاستثماري وعلاقته بالدخل التوازني من خلال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مرحلتين؛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نفترض في المرحلة الأولى أن الإنفاق الاستثماري متغيرا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خارجيا،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وفي المرحلة الثانية نفترضه متغيرا داخليا.</w:t>
      </w:r>
    </w:p>
    <w:p w:rsidR="00A82D69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 </w:t>
      </w: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ــ1ــ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3</w:t>
      </w:r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ــ </w:t>
      </w: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الإنفاق الاستثماري</w:t>
      </w:r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متغيرا</w:t>
      </w:r>
      <w:proofErr w:type="gram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خارجيا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lastRenderedPageBreak/>
        <w:pict>
          <v:shape id="_x0000_s1054" type="#_x0000_t202" style="position:absolute;left:0;text-align:left;margin-left:258pt;margin-top:86.95pt;width:115.8pt;height:33.15pt;z-index:251688960">
            <v:textbox>
              <w:txbxContent>
                <w:p w:rsidR="00A82D69" w:rsidRDefault="00A82D69" w:rsidP="00A82D69">
                  <m:oMath>
                    <m:r>
                      <m:rPr>
                        <m:sty m:val="p"/>
                      </m:rPr>
                      <w:rPr>
                        <w:rFonts w:ascii="Cambria Math" w:hAnsi="Cambria Math" w:cs="Simplified Arabic"/>
                        <w:sz w:val="32"/>
                        <w:szCs w:val="32"/>
                        <w:lang w:val="fr-FR"/>
                      </w:rPr>
                      <m:t>I</m:t>
                    </m:r>
                  </m:oMath>
                  <w:r>
                    <w:rPr>
                      <w:rFonts w:eastAsiaTheme="minorEastAsia"/>
                      <w:iCs/>
                      <w:sz w:val="32"/>
                      <w:szCs w:val="32"/>
                      <w:lang w:val="fr-FR"/>
                    </w:rPr>
                    <w:t>=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Simplified Arabic"/>
                            <w:sz w:val="32"/>
                            <w:szCs w:val="32"/>
                            <w:lang w:val="fr-FR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Simplified Arabic"/>
                            <w:sz w:val="32"/>
                            <w:szCs w:val="32"/>
                            <w:lang w:val="fr-FR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Simplified Arabic"/>
                            <w:sz w:val="32"/>
                            <w:szCs w:val="32"/>
                            <w:lang w:val="fr-FR"/>
                          </w:rPr>
                          <m:t>0</m:t>
                        </m:r>
                      </m:sub>
                    </m:sSub>
                  </m:oMath>
                  <w:r>
                    <w:rPr>
                      <w:rFonts w:eastAsiaTheme="minorEastAsia"/>
                      <w:sz w:val="32"/>
                      <w:szCs w:val="32"/>
                      <w:lang w:val="fr-FR"/>
                    </w:rPr>
                    <w:t xml:space="preserve"> ;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Simplified Arabic"/>
                            <w:sz w:val="32"/>
                            <w:szCs w:val="32"/>
                            <w:lang w:val="fr-FR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Simplified Arabic"/>
                            <w:sz w:val="32"/>
                            <w:szCs w:val="32"/>
                            <w:lang w:val="fr-FR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Simplified Arabic"/>
                            <w:sz w:val="32"/>
                            <w:szCs w:val="32"/>
                            <w:lang w:val="fr-FR"/>
                          </w:rPr>
                          <m:t>0</m:t>
                        </m:r>
                      </m:sub>
                    </m:sSub>
                  </m:oMath>
                  <w:r>
                    <w:rPr>
                      <w:rFonts w:eastAsiaTheme="minorEastAsia"/>
                      <w:sz w:val="32"/>
                      <w:szCs w:val="32"/>
                      <w:lang w:val="fr-FR"/>
                    </w:rPr>
                    <w:t xml:space="preserve"> </w:t>
                  </w:r>
                  <w:r>
                    <w:rPr>
                      <w:rFonts w:eastAsiaTheme="minorEastAsia" w:cstheme="minorHAnsi"/>
                      <w:sz w:val="32"/>
                      <w:szCs w:val="32"/>
                      <w:lang w:val="fr-FR"/>
                    </w:rPr>
                    <w:t>&gt;</w:t>
                  </w:r>
                  <w:r>
                    <w:rPr>
                      <w:rFonts w:eastAsiaTheme="minorEastAsia"/>
                      <w:sz w:val="32"/>
                      <w:szCs w:val="32"/>
                      <w:lang w:val="fr-FR"/>
                    </w:rPr>
                    <w:t>0</w:t>
                  </w:r>
                </w:p>
              </w:txbxContent>
            </v:textbox>
          </v:shape>
        </w:pic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يتوقف حجم الاستثمار </w:t>
      </w:r>
      <w:proofErr w:type="gram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على</w:t>
      </w:r>
      <w:proofErr w:type="gram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عوامل عديدة من بينها سعر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الفائدة،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الدخل،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التوقعات المستقبلية للأفراد...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الخ،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وسوف نفترض في هذه المرحلة من التحليل أن الاستثمار متغيرا خارجيا حيث تتحدد قيمة من خرج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النموذج،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ومن ثم تكون قيمة الاستثما</w:t>
      </w: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ر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ثابتة،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ونشير إليه بالرمز</w:t>
      </w: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(</w:t>
      </w:r>
      <m:oMath>
        <w:proofErr w:type="spellEnd"/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val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val="fr-F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val="fr-FR"/>
              </w:rPr>
              <m:t>0</m:t>
            </m:r>
          </m:sub>
        </m:sSub>
      </m:oMath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)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ومن ثم تتخذ دالة الاستثمار الشكل الآتي: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وبإعادة</w:t>
      </w:r>
      <w:proofErr w:type="gram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صياغة النموذج فإن دالة الاستهلاك ودالة الاستثمار في النموذج تكونان على النحو الآتي: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eastAsiaTheme="minorEastAsia" w:hAnsi="Simplified Arabic" w:cs="Simplified Arabic"/>
          <w:sz w:val="28"/>
          <w:szCs w:val="28"/>
        </w:rPr>
        <w:t>C=</w:t>
      </w:r>
      <m:oMath>
        <m:sSub>
          <m:sSubPr>
            <m:ctrlPr>
              <w:rPr>
                <w:rFonts w:ascii="Cambria Math" w:hAnsi="Simplified Arabic" w:cs="Simplified Arabic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</w:rPr>
              <m:t>O</m:t>
            </m:r>
            <m:r>
              <m:rPr>
                <m:sty m:val="p"/>
              </m:rPr>
              <w:rPr>
                <w:rFonts w:ascii="Cambria Math" w:hAnsi="Simplified Arabic" w:cs="Simplified Arabic"/>
                <w:sz w:val="28"/>
                <w:szCs w:val="28"/>
              </w:rPr>
              <m:t xml:space="preserve"> </m:t>
            </m:r>
          </m:sub>
        </m:sSub>
      </m:oMath>
      <w:r w:rsidRPr="00CC31AC">
        <w:rPr>
          <w:rFonts w:ascii="Simplified Arabic" w:hAnsi="Simplified Arabic" w:cs="Simplified Arabic"/>
          <w:sz w:val="28"/>
          <w:szCs w:val="28"/>
        </w:rPr>
        <w:t>+ by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bCs/>
          <w:sz w:val="28"/>
          <w:szCs w:val="28"/>
          <w:lang w:val="fr-FR"/>
        </w:rPr>
      </w:pPr>
      <m:oMath>
        <m:r>
          <m:rPr>
            <m:sty m:val="p"/>
          </m:rPr>
          <w:rPr>
            <w:rFonts w:ascii="Cambria Math" w:eastAsiaTheme="minorEastAsia" w:hAnsi="Cambria Math" w:cs="Simplified Arabic"/>
            <w:sz w:val="28"/>
            <w:szCs w:val="28"/>
          </w:rPr>
          <m:t>I</m:t>
        </m:r>
      </m:oMath>
      <w:r w:rsidRPr="00CC31AC">
        <w:rPr>
          <w:rFonts w:ascii="Simplified Arabic" w:eastAsiaTheme="minorEastAsia" w:hAnsi="Simplified Arabic" w:cs="Simplified Arabic"/>
          <w:bCs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 w:cs="Simplified Arabic"/>
                <w:b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Simplified Arabic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Simplified Arabic"/>
                <w:sz w:val="28"/>
                <w:szCs w:val="28"/>
              </w:rPr>
              <m:t>0</m:t>
            </m:r>
          </m:sub>
        </m:sSub>
      </m:oMath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 id="_x0000_s1055" type="#_x0000_t202" style="position:absolute;left:0;text-align:left;margin-left:167.7pt;margin-top:45.05pt;width:174.65pt;height:33.55pt;z-index:251689984">
            <v:textbox>
              <w:txbxContent>
                <w:p w:rsidR="00A82D69" w:rsidRPr="00BC0D5F" w:rsidRDefault="00A82D69" w:rsidP="00A82D69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BC0D5F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>العرض</w:t>
                  </w:r>
                  <w:proofErr w:type="gramEnd"/>
                  <w:r w:rsidRPr="00BC0D5F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 xml:space="preserve"> الكلي=الطلب الكلي</w:t>
                  </w:r>
                </w:p>
              </w:txbxContent>
            </v:textbox>
          </v:shape>
        </w:pict>
      </w:r>
      <w:proofErr w:type="gram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وشرط</w:t>
      </w:r>
      <w:proofErr w:type="gram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توازن سوق السلع والخدمات في هذه الحالة(حالة وجود قطاعين وإنفاقا استثماريا خارجيا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أن يتحقق شرط التوازن كما يلي: 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حيث يتحقق شرط </w:t>
      </w:r>
      <w:proofErr w:type="gram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التوازن</w:t>
      </w:r>
      <w:proofErr w:type="gram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في سوق السلع والخدمات بتحقق المعادلة الآتية: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Y=</w:t>
      </w:r>
      <m:oMath>
        <m:sSub>
          <m:sSubPr>
            <m:ctrlPr>
              <w:rPr>
                <w:rFonts w:ascii="Cambria Math" w:hAnsi="Simplified Arabic" w:cs="Simplified Arabic"/>
                <w:b/>
                <w:bCs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</w:rPr>
              <m:t>O</m:t>
            </m:r>
            <m:r>
              <m:rPr>
                <m:sty m:val="b"/>
              </m:rPr>
              <w:rPr>
                <w:rFonts w:ascii="Cambria Math" w:hAnsi="Simplified Arabic" w:cs="Simplified Arabic"/>
                <w:sz w:val="28"/>
                <w:szCs w:val="28"/>
                <w:lang w:val="fr-FR"/>
              </w:rPr>
              <m:t xml:space="preserve"> </m:t>
            </m:r>
          </m:sub>
        </m:sSub>
      </m:oMath>
      <w:r w:rsidRPr="00CC31AC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+ by+</w:t>
      </w:r>
      <m:oMath>
        <m:r>
          <m:rPr>
            <m:sty m:val="bi"/>
          </m:rPr>
          <w:rPr>
            <w:rFonts w:ascii="Cambria Math" w:hAnsi="Cambria Math" w:cs="Simplified Arabic"/>
            <w:sz w:val="28"/>
            <w:szCs w:val="28"/>
            <w:lang w:val="fr-FR"/>
          </w:rPr>
          <m:t xml:space="preserve"> </m:t>
        </m:r>
        <m:sSub>
          <m:sSubPr>
            <m:ctrlPr>
              <w:rPr>
                <w:rFonts w:ascii="Cambria Math" w:hAnsi="Cambria Math" w:cs="Simplified Arabic"/>
                <w:b/>
                <w:bCs/>
                <w:sz w:val="28"/>
                <w:szCs w:val="28"/>
                <w:lang w:val="fr-FR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  <w:lang w:val="fr-FR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  <w:lang w:val="fr-FR"/>
              </w:rPr>
              <m:t>0</m:t>
            </m:r>
          </m:sub>
        </m:sSub>
      </m:oMath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proofErr w:type="gram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وتعبر</w:t>
      </w:r>
      <w:proofErr w:type="gram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معالة شرط التوازن على أن الناتج الوطني من السلع والخدمات لا بد وأن يتعادل مع الطلب على هذه السلع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والخدمات،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ويمكن التعبير عن شرط التوازن بيانينا بالشكل الآتي:</w:t>
      </w:r>
    </w:p>
    <w:p w:rsidR="00A82D69" w:rsidRPr="00CC31AC" w:rsidRDefault="00A82D69" w:rsidP="00A82D69">
      <w:pPr>
        <w:bidi/>
        <w:spacing w:after="0"/>
        <w:jc w:val="center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الشكل رقم(11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):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توازن سوق السلع والخدمات في حالة وجود قطاعين</w:t>
      </w:r>
    </w:p>
    <w:p w:rsidR="00A82D69" w:rsidRPr="00CC31AC" w:rsidRDefault="00A82D69" w:rsidP="00A82D69">
      <w:pPr>
        <w:bidi/>
        <w:spacing w:after="0"/>
        <w:jc w:val="center"/>
        <w:rPr>
          <w:rFonts w:ascii="Simplified Arabic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 id="_x0000_s1057" type="#_x0000_t32" style="position:absolute;left:0;text-align:left;margin-left:104.45pt;margin-top:25.9pt;width:.65pt;height:152pt;flip:x y;z-index:251692032" o:connectortype="straight">
            <v:stroke endarrow="block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 id="_x0000_s1062" type="#_x0000_t32" style="position:absolute;left:0;text-align:left;margin-left:104.45pt;margin-top:29.1pt;width:159.05pt;height:66.9pt;flip:y;z-index:251697152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 id="_x0000_s1056" type="#_x0000_t202" style="position:absolute;left:0;text-align:left;margin-left:34.35pt;margin-top:5.3pt;width:366.25pt;height:194.1pt;z-index:251691008">
            <v:textbox>
              <w:txbxContent>
                <w:p w:rsidR="00A82D69" w:rsidRDefault="00A82D69" w:rsidP="00A82D69">
                  <w:pPr>
                    <w:rPr>
                      <w:lang w:val="fr-FR"/>
                    </w:rPr>
                  </w:pPr>
                </w:p>
                <w:p w:rsidR="00A82D69" w:rsidRPr="00863E18" w:rsidRDefault="00A82D69" w:rsidP="00A82D69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                                                                    E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 id="_x0000_s1066" type="#_x0000_t202" style="position:absolute;left:0;text-align:left;margin-left:60.65pt;margin-top:9.7pt;width:41.95pt;height:19.4pt;z-index:251701248">
            <v:textbox>
              <w:txbxContent>
                <w:p w:rsidR="00A82D69" w:rsidRPr="00B10086" w:rsidRDefault="00A82D69" w:rsidP="00A82D69">
                  <w:pPr>
                    <w:rPr>
                      <w:sz w:val="24"/>
                      <w:szCs w:val="24"/>
                      <w:lang w:val="fr-FR"/>
                    </w:rPr>
                  </w:pPr>
                  <w:r w:rsidRPr="00B10086">
                    <w:rPr>
                      <w:b/>
                      <w:bCs/>
                      <w:sz w:val="24"/>
                      <w:szCs w:val="24"/>
                      <w:lang w:val="fr-FR"/>
                    </w:rPr>
                    <w:t>C</w:t>
                  </w:r>
                  <w:r>
                    <w:rPr>
                      <w:lang w:val="fr-FR"/>
                    </w:rPr>
                    <w:t>+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val="fr-FR"/>
                      </w:rPr>
                      <m:t xml:space="preserve"> I</m:t>
                    </m:r>
                  </m:oMath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 id="_x0000_s1068" type="#_x0000_t202" style="position:absolute;left:0;text-align:left;margin-left:277.25pt;margin-top:22.1pt;width:88.3pt;height:23.2pt;z-index:251703296">
            <v:textbox>
              <w:txbxContent>
                <w:p w:rsidR="00A82D69" w:rsidRPr="00B10086" w:rsidRDefault="00A82D69" w:rsidP="00A82D69">
                  <w:pPr>
                    <w:bidi/>
                    <w:spacing w:after="0"/>
                    <w:jc w:val="right"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B10086">
                    <w:rPr>
                      <w:rFonts w:ascii="Simplified Arabic" w:hAnsi="Simplified Arabic" w:cs="Simplified Arabic"/>
                      <w:b/>
                      <w:bCs/>
                      <w:lang w:val="fr-FR"/>
                    </w:rPr>
                    <w:t xml:space="preserve">Y= </w:t>
                  </w:r>
                  <m:oMath>
                    <m:sSub>
                      <m:sSubPr>
                        <m:ctrlPr>
                          <w:rPr>
                            <w:rFonts w:ascii="Cambria Math" w:hAnsi="Simplified Arabic" w:cs="Simplified Arabic"/>
                            <w:b/>
                            <w:bCs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Simplified Arabic"/>
                          </w:rPr>
                          <m:t>C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Simplified Arabic"/>
                          </w:rPr>
                          <m:t>O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Simplified Arabic" w:cs="Simplified Arabic"/>
                            <w:lang w:val="fr-FR"/>
                          </w:rPr>
                          <m:t xml:space="preserve"> </m:t>
                        </m:r>
                      </m:sub>
                    </m:sSub>
                  </m:oMath>
                  <w:r w:rsidRPr="00B10086">
                    <w:rPr>
                      <w:rFonts w:ascii="Simplified Arabic" w:hAnsi="Simplified Arabic" w:cs="Simplified Arabic"/>
                      <w:b/>
                      <w:bCs/>
                      <w:lang w:val="fr-FR"/>
                    </w:rPr>
                    <w:t>+ by+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lang w:val="fr-FR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 w:cs="Simplified Arabic"/>
                            <w:b/>
                            <w:bCs/>
                            <w:lang w:val="fr-FR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Simplified Arabic"/>
                            <w:lang w:val="fr-FR"/>
                          </w:rPr>
                          <m:t>I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Simplified Arabic"/>
                            <w:lang w:val="fr-FR"/>
                          </w:rPr>
                          <m:t>0</m:t>
                        </m:r>
                      </m:sub>
                    </m:sSub>
                  </m:oMath>
                </w:p>
                <w:p w:rsidR="00A82D69" w:rsidRDefault="00A82D69" w:rsidP="00A82D69"/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 id="_x0000_s1059" type="#_x0000_t32" style="position:absolute;left:0;text-align:left;margin-left:105.1pt;margin-top:22.1pt;width:137.1pt;height:136.5pt;flip:y;z-index:251694080" o:connectortype="straight"/>
        </w:pic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 id="_x0000_s1070" type="#_x0000_t202" style="position:absolute;left:0;text-align:left;margin-left:68.7pt;margin-top:14.8pt;width:30.7pt;height:23.25pt;z-index:251705344">
            <v:textbox>
              <w:txbxContent>
                <w:p w:rsidR="00A82D69" w:rsidRPr="00863E18" w:rsidRDefault="00A82D69" w:rsidP="00A82D69">
                  <w:pPr>
                    <w:rPr>
                      <w:b/>
                      <w:b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fr-FR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 id="_x0000_s1071" type="#_x0000_t32" style="position:absolute;left:0;text-align:left;margin-left:104.45pt;margin-top:20.35pt;width:108.95pt;height:0;flip:x;z-index:251706368" o:connectortype="straight">
            <v:stroke dashstyle="dash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 id="_x0000_s1072" type="#_x0000_t32" style="position:absolute;left:0;text-align:left;margin-left:213.4pt;margin-top:20.35pt;width:0;height:107.75pt;z-index:251707392" o:connectortype="straight">
            <v:stroke dashstyle="dash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 id="_x0000_s1061" type="#_x0000_t32" style="position:absolute;left:0;text-align:left;margin-left:105.1pt;margin-top:24.2pt;width:165.9pt;height:65.7pt;flip:y;z-index:251696128" o:connectortype="straight"/>
        </w:pic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 id="_x0000_s1067" type="#_x0000_t202" style="position:absolute;left:0;text-align:left;margin-left:281pt;margin-top:2.6pt;width:61.35pt;height:23.65pt;z-index:251702272">
            <v:textbox>
              <w:txbxContent>
                <w:p w:rsidR="00A82D69" w:rsidRPr="00B10086" w:rsidRDefault="00A82D69" w:rsidP="00A82D69">
                  <w:pPr>
                    <w:rPr>
                      <w:sz w:val="20"/>
                      <w:szCs w:val="20"/>
                    </w:rPr>
                  </w:pPr>
                  <w:r w:rsidRPr="00B10086">
                    <w:rPr>
                      <w:rFonts w:ascii="Simplified Arabic" w:eastAsiaTheme="minorEastAsia" w:hAnsi="Simplified Arabic" w:cs="Simplified Arabic"/>
                      <w:b/>
                      <w:bCs/>
                      <w:sz w:val="20"/>
                      <w:szCs w:val="20"/>
                    </w:rPr>
                    <w:t>C=</w:t>
                  </w:r>
                  <m:oMath>
                    <m:sSub>
                      <m:sSubPr>
                        <m:ctrlPr>
                          <w:rPr>
                            <w:rFonts w:ascii="Cambria Math" w:hAnsi="Simplified Arabic" w:cs="Simplified Arabic"/>
                            <w:b/>
                            <w:b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Simplified Arabic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Simplified Arabic"/>
                            <w:sz w:val="20"/>
                            <w:szCs w:val="20"/>
                          </w:rPr>
                          <m:t>O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Simplified Arabic" w:cs="Simplified Arabic"/>
                            <w:sz w:val="20"/>
                            <w:szCs w:val="20"/>
                          </w:rPr>
                          <m:t xml:space="preserve"> </m:t>
                        </m:r>
                      </m:sub>
                    </m:sSub>
                  </m:oMath>
                  <w:r w:rsidRPr="00B10086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</w:rPr>
                    <w:t>+ by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 id="_x0000_s1065" type="#_x0000_t202" style="position:absolute;left:0;text-align:left;margin-left:53.75pt;margin-top:26.25pt;width:45.65pt;height:16.9pt;z-index:251700224">
            <v:textbox>
              <w:txbxContent>
                <w:p w:rsidR="00A82D69" w:rsidRPr="00E12C57" w:rsidRDefault="00A82D69" w:rsidP="00A82D69">
                  <w:pPr>
                    <w:rPr>
                      <w:sz w:val="18"/>
                      <w:szCs w:val="18"/>
                      <w:lang w:val="fr-FR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Simplified Arabic" w:cs="Simplified Arabic"/>
                              <w:b/>
                              <w:bCs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Simplified Arabic"/>
                              <w:sz w:val="16"/>
                              <w:szCs w:val="16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Simplified Arabic"/>
                              <w:sz w:val="16"/>
                              <w:szCs w:val="16"/>
                            </w:rPr>
                            <m:t>O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Simplified Arabic" w:cs="Simplified Arabic"/>
                              <w:sz w:val="16"/>
                              <w:szCs w:val="16"/>
                              <w:lang w:val="fr-FR"/>
                            </w:rPr>
                            <m:t xml:space="preserve"> 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Simplified Arabic" w:cs="Simplified Arabic"/>
                          <w:sz w:val="16"/>
                          <w:szCs w:val="16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Simplified Arabic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Simplified Arabic"/>
                              <w:sz w:val="18"/>
                              <w:szCs w:val="18"/>
                              <w:lang w:val="fr-FR"/>
                            </w:rPr>
                            <m:t>I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Simplified Arabic"/>
                              <w:sz w:val="18"/>
                              <w:szCs w:val="18"/>
                              <w:lang w:val="fr-FR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  <w:p w:rsidR="00A82D69" w:rsidRPr="00E12C57" w:rsidRDefault="00A82D69" w:rsidP="00A82D69">
                  <w:pPr>
                    <w:rPr>
                      <w:sz w:val="16"/>
                      <w:szCs w:val="16"/>
                    </w:rPr>
                  </w:pPr>
                </w:p>
                <w:p w:rsidR="00A82D69" w:rsidRPr="00E12C57" w:rsidRDefault="00A82D69" w:rsidP="00A82D69"/>
              </w:txbxContent>
            </v:textbox>
          </v:shape>
        </w:pic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 id="_x0000_s1069" type="#_x0000_t202" style="position:absolute;left:0;text-align:left;margin-left:281pt;margin-top:28.9pt;width:36.95pt;height:25.15pt;z-index:251704320">
            <v:textbox>
              <w:txbxContent>
                <w:p w:rsidR="00A82D69" w:rsidRPr="00B10086" w:rsidRDefault="00A82D69" w:rsidP="00A82D69">
                  <w:pPr>
                    <w:bidi/>
                    <w:spacing w:after="0"/>
                    <w:jc w:val="right"/>
                    <w:rPr>
                      <w:rFonts w:ascii="Simplified Arabic" w:eastAsiaTheme="minorEastAsia" w:hAnsi="Simplified Arabic" w:cs="Simplified Arabic"/>
                      <w:b/>
                      <w:bCs/>
                      <w:sz w:val="24"/>
                      <w:szCs w:val="24"/>
                      <w:lang w:val="fr-FR"/>
                    </w:rPr>
                  </w:pPr>
                  <m:oMath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Simplified Arabic"/>
                        <w:sz w:val="24"/>
                        <w:szCs w:val="24"/>
                      </w:rPr>
                      <m:t>I</m:t>
                    </m:r>
                  </m:oMath>
                  <w:r w:rsidRPr="00B10086">
                    <w:rPr>
                      <w:rFonts w:ascii="Simplified Arabic" w:eastAsiaTheme="minorEastAsia" w:hAnsi="Simplified Arabic" w:cs="Simplified Arabic"/>
                      <w:b/>
                      <w:bCs/>
                      <w:sz w:val="24"/>
                      <w:szCs w:val="24"/>
                    </w:rPr>
                    <w:t>=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Simplified Arabic"/>
                            <w:b/>
                            <w:b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Simplified Arabic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Simplified Arabic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oMath>
                </w:p>
                <w:p w:rsidR="00A82D69" w:rsidRDefault="00A82D69" w:rsidP="00A82D69"/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 id="_x0000_s1064" type="#_x0000_t202" style="position:absolute;left:0;text-align:left;margin-left:72.45pt;margin-top:18.25pt;width:26.95pt;height:16.3pt;z-index:251699200">
            <v:textbox style="mso-next-textbox:#_x0000_s1064">
              <w:txbxContent>
                <w:p w:rsidR="00A82D69" w:rsidRPr="00E12C57" w:rsidRDefault="00A82D69" w:rsidP="00A82D69">
                  <w:pPr>
                    <w:rPr>
                      <w:sz w:val="16"/>
                      <w:szCs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Simplified Arabic" w:cs="Simplified Arabic"/>
                              <w:b/>
                              <w:bCs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Simplified Arabic"/>
                              <w:sz w:val="16"/>
                              <w:szCs w:val="16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Simplified Arabic"/>
                              <w:sz w:val="16"/>
                              <w:szCs w:val="16"/>
                            </w:rPr>
                            <m:t>O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Simplified Arabic" w:cs="Simplified Arabic"/>
                              <w:sz w:val="16"/>
                              <w:szCs w:val="16"/>
                              <w:lang w:val="fr-FR"/>
                            </w:rPr>
                            <m:t xml:space="preserve"> 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 id="_x0000_s1063" type="#_x0000_t202" style="position:absolute;left:0;text-align:left;margin-left:72.45pt;margin-top:9.05pt;width:26.95pt;height:18.15pt;z-index:251698176">
            <v:textbox style="mso-next-textbox:#_x0000_s1063">
              <w:txbxContent>
                <w:p w:rsidR="00A82D69" w:rsidRPr="00E12C57" w:rsidRDefault="00A82D69" w:rsidP="00A82D69">
                  <w:pPr>
                    <w:rPr>
                      <w:sz w:val="18"/>
                      <w:szCs w:val="18"/>
                      <w:lang w:val="fr-FR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Simplified Arabic"/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Simplified Arabic"/>
                              <w:sz w:val="18"/>
                              <w:szCs w:val="18"/>
                              <w:lang w:val="fr-FR"/>
                            </w:rPr>
                            <m:t>I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Simplified Arabic"/>
                              <w:sz w:val="18"/>
                              <w:szCs w:val="18"/>
                              <w:lang w:val="fr-FR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  <w:lang w:val="fr-FR" w:eastAsia="fr-FR"/>
        </w:rPr>
        <w:pict>
          <v:shape id="_x0000_s1060" type="#_x0000_t32" style="position:absolute;left:0;text-align:left;margin-left:105.1pt;margin-top:15.95pt;width:162.75pt;height:.6pt;z-index:251695104" o:connectortype="straight"/>
        </w:pic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>
        <w:rPr>
          <w:rFonts w:ascii="Simplified Arabic" w:hAnsi="Simplified Arabic" w:cs="Simplified Arabic"/>
          <w:noProof/>
          <w:sz w:val="28"/>
          <w:szCs w:val="28"/>
          <w:lang w:val="fr-FR" w:eastAsia="fr-FR"/>
        </w:rPr>
        <w:pict>
          <v:shape id="_x0000_s1074" type="#_x0000_t202" style="position:absolute;left:0;text-align:left;margin-left:271pt;margin-top:9.95pt;width:26.3pt;height:19.4pt;z-index:251709440">
            <v:textbox>
              <w:txbxContent>
                <w:p w:rsidR="00A82D69" w:rsidRPr="00863E18" w:rsidRDefault="00A82D69" w:rsidP="00A82D69">
                  <w:pPr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  <w:r w:rsidRPr="00863E18">
                    <w:rPr>
                      <w:b/>
                      <w:bCs/>
                      <w:sz w:val="24"/>
                      <w:szCs w:val="24"/>
                      <w:lang w:val="fr-FR"/>
                    </w:rPr>
                    <w:t>Y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lang w:val="fr-FR" w:eastAsia="fr-FR"/>
        </w:rPr>
        <w:pict>
          <v:shape id="_x0000_s1073" type="#_x0000_t202" style="position:absolute;left:0;text-align:left;margin-left:190.25pt;margin-top:9.95pt;width:46.95pt;height:23.2pt;z-index:251708416">
            <v:textbox>
              <w:txbxContent>
                <w:p w:rsidR="00A82D69" w:rsidRPr="00863E18" w:rsidRDefault="00A82D69" w:rsidP="00A82D69">
                  <w:pPr>
                    <w:rPr>
                      <w:b/>
                      <w:b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lang w:val="fr-FR" w:eastAsia="fr-FR"/>
        </w:rPr>
        <w:pict>
          <v:shape id="_x0000_s1058" type="#_x0000_t32" style="position:absolute;left:0;text-align:left;margin-left:105.1pt;margin-top:6.1pt;width:165.9pt;height:0;z-index:251693056" o:connectortype="straight">
            <v:stroke endarrow="block"/>
          </v:shape>
        </w:pic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يمثل الخط </w:t>
      </w:r>
      <w:r w:rsidRPr="00CC31AC">
        <w:rPr>
          <w:rFonts w:ascii="Simplified Arabic" w:hAnsi="Simplified Arabic" w:cs="Simplified Arabic"/>
          <w:sz w:val="28"/>
          <w:szCs w:val="28"/>
          <w:lang w:val="fr-FR"/>
        </w:rPr>
        <w:t>°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45 العرض الكلي أو الناتج من السلع والخدمات وهو ليس منحنى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حقيقيا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للعرض الكلي وإنما يشير إلى الكمية الممكن إنتاجها بتضافر عوامل الإنتاج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المعروفة،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C31A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وتمثل دالة الاستهلاك طلب القطاع العائلي على السلع الاستهلاكية والخدمات حيث تبين مستوى الاستهلاك عند مستويات الدخل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المختلفة،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وتمثل دالة الاستثمار الطلب على السلع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الاستثمارية،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والدالتان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معا تمثلان الطلب الكلي على السلع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والخدمات،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اما النقطة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End"/>
      <w:r w:rsidRPr="00CC31AC">
        <w:rPr>
          <w:rFonts w:ascii="Simplified Arabic" w:hAnsi="Simplified Arabic" w:cs="Simplified Arabic"/>
          <w:sz w:val="28"/>
          <w:szCs w:val="28"/>
        </w:rPr>
        <w:t>E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فهي تمثل تقاطع منحنى الناتج الكلي ومجموع الإنفاق الاستهلاكي والإنفاق الاستثماري</w:t>
      </w:r>
      <w:r w:rsidRPr="00CC31A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وهي تعبر عن تحقق شرط التوازن وتمثل المستوى الوحيد الذي يتساوى عنده العرض الكلي مع الطلب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الكلي،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والنقطة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(</w:t>
      </w:r>
      <m:oMath>
        <w:proofErr w:type="spellEnd"/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E</m:t>
            </m:r>
          </m:sub>
        </m:sSub>
      </m:oMath>
      <w:r w:rsidRPr="00CC31AC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CC31A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تمثل المستوى التوازني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للدخل،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أما النقطة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(</w:t>
      </w:r>
      <m:oMath>
        <w:proofErr w:type="spellEnd"/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E</m:t>
            </m:r>
          </m:sub>
        </m:sSub>
      </m:oMath>
      <w:r w:rsidRPr="00CC31AC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CC31A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t>فتمثل المستوى التوازني للإنفاق الكلي.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إذا كان بإمكاننا الحصول على المستوى التوازني بيانيا بتقاطع منحنى العرض الكلي ومنحنى الطلب الكلي فإنه رياضيا يمكن الحصول عليه بإحلال دالتي الاستهلاك والاستثمار في معادلة شرط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التوازن،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فانطلاقا من شرط التوازن:</w:t>
      </w:r>
      <w:r w:rsidRPr="00CC31AC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82D69" w:rsidRPr="00CC31AC" w:rsidRDefault="00A82D69" w:rsidP="00A82D69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proofErr w:type="gram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العرض</w:t>
      </w:r>
      <w:proofErr w:type="gram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 xml:space="preserve"> </w:t>
      </w: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الكلي=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 xml:space="preserve"> الطلب الكلي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وبما أن العرض الكلي يمثل الدخل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(</w:t>
      </w:r>
      <w:proofErr w:type="spellEnd"/>
      <w:r w:rsidRPr="00CC31AC">
        <w:rPr>
          <w:rFonts w:ascii="Simplified Arabic" w:hAnsi="Simplified Arabic" w:cs="Simplified Arabic"/>
          <w:sz w:val="28"/>
          <w:szCs w:val="28"/>
          <w:lang w:val="fr-FR"/>
        </w:rPr>
        <w:t>Y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)،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والطلب الكلي يمثل مجموع الإنفاق الاستهلاكي والاستثماري على السلع والخدمات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>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فإنه يمكن الحصول على المستوى التوازني للدخل كالآتي: 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b/>
          <w:bCs/>
          <w:i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Y= C+</w:t>
      </w:r>
      <m:oMath>
        <m:r>
          <m:rPr>
            <m:sty m:val="b"/>
          </m:rPr>
          <w:rPr>
            <w:rFonts w:ascii="Cambria Math" w:hAnsi="Cambria Math" w:cs="Simplified Arabic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hAnsi="Cambria Math" w:cs="Simplified Arabic"/>
            <w:sz w:val="28"/>
            <w:szCs w:val="28"/>
            <w:lang w:val="fr-FR"/>
          </w:rPr>
          <m:t>I</m:t>
        </m:r>
      </m:oMath>
      <w:r w:rsidRPr="00CC31AC">
        <w:rPr>
          <w:rFonts w:ascii="Simplified Arabic" w:eastAsiaTheme="minorEastAsia" w:hAnsi="Simplified Arabic" w:cs="Simplified Arabic" w:hint="cs"/>
          <w:b/>
          <w:bCs/>
          <w:i/>
          <w:sz w:val="28"/>
          <w:szCs w:val="28"/>
          <w:rtl/>
          <w:lang w:val="fr-FR"/>
        </w:rPr>
        <w:t xml:space="preserve"> </w:t>
      </w:r>
      <w:proofErr w:type="gramStart"/>
      <w:r w:rsidRPr="00CC31AC">
        <w:rPr>
          <w:rFonts w:ascii="Simplified Arabic" w:eastAsiaTheme="minorEastAsia" w:hAnsi="Simplified Arabic" w:cs="Simplified Arabic" w:hint="cs"/>
          <w:b/>
          <w:bCs/>
          <w:i/>
          <w:sz w:val="28"/>
          <w:szCs w:val="28"/>
          <w:rtl/>
          <w:lang w:val="fr-FR"/>
        </w:rPr>
        <w:t>.......(</w:t>
      </w:r>
      <w:proofErr w:type="gramEnd"/>
      <w:r w:rsidRPr="00CC31AC">
        <w:rPr>
          <w:rFonts w:ascii="Simplified Arabic" w:eastAsiaTheme="minorEastAsia" w:hAnsi="Simplified Arabic" w:cs="Simplified Arabic" w:hint="cs"/>
          <w:b/>
          <w:bCs/>
          <w:i/>
          <w:sz w:val="28"/>
          <w:szCs w:val="28"/>
          <w:rtl/>
          <w:lang w:val="fr-FR"/>
        </w:rPr>
        <w:t>1)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eastAsiaTheme="minorEastAsia" w:hAnsi="Simplified Arabic" w:cs="Simplified Arabic"/>
          <w:b/>
          <w:bCs/>
          <w:sz w:val="28"/>
          <w:szCs w:val="28"/>
        </w:rPr>
        <w:t>C=</w:t>
      </w:r>
      <m:oMath>
        <m:sSub>
          <m:sSubPr>
            <m:ctrlPr>
              <w:rPr>
                <w:rFonts w:ascii="Cambria Math" w:hAnsi="Simplified Arabic" w:cs="Simplified Arabic"/>
                <w:b/>
                <w:bCs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</w:rPr>
              <m:t>O</m:t>
            </m:r>
            <m:r>
              <m:rPr>
                <m:sty m:val="b"/>
              </m:rPr>
              <w:rPr>
                <w:rFonts w:ascii="Cambria Math" w:hAnsi="Simplified Arabic" w:cs="Simplified Arabic"/>
                <w:sz w:val="28"/>
                <w:szCs w:val="28"/>
              </w:rPr>
              <m:t xml:space="preserve"> </m:t>
            </m:r>
          </m:sub>
        </m:sSub>
      </m:oMath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+ by</w:t>
      </w:r>
      <w:proofErr w:type="gram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proofErr w:type="gram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proofErr w:type="spellEnd"/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</w:pPr>
      <m:oMath>
        <m:r>
          <m:rPr>
            <m:sty m:val="b"/>
          </m:rPr>
          <w:rPr>
            <w:rFonts w:ascii="Cambria Math" w:eastAsiaTheme="minorEastAsia" w:hAnsi="Cambria Math" w:cs="Simplified Arabic"/>
            <w:sz w:val="28"/>
            <w:szCs w:val="28"/>
          </w:rPr>
          <m:t>I</m:t>
        </m:r>
      </m:oMath>
      <w:r w:rsidRPr="00CC31AC">
        <w:rPr>
          <w:rFonts w:ascii="Simplified Arabic" w:eastAsiaTheme="minorEastAsia" w:hAnsi="Simplified Arabic" w:cs="Simplified Arabic"/>
          <w:b/>
          <w:bCs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 w:cs="Simplified Arabic"/>
                <w:b/>
                <w:bCs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Simplified Arabic"/>
                <w:sz w:val="28"/>
                <w:szCs w:val="28"/>
              </w:rPr>
              <m:t>I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Simplified Arabic"/>
                <w:sz w:val="28"/>
                <w:szCs w:val="28"/>
              </w:rPr>
              <m:t>0</m:t>
            </m:r>
          </m:sub>
        </m:sSub>
      </m:oMath>
      <w:proofErr w:type="gramStart"/>
      <w:r w:rsidRPr="00CC31AC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</w:rPr>
        <w:t>.............(</w:t>
      </w:r>
      <w:proofErr w:type="gramEnd"/>
      <w:r w:rsidRPr="00CC31AC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</w:rPr>
        <w:t>3)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sz w:val="28"/>
          <w:szCs w:val="28"/>
        </w:rPr>
      </w:pPr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بتعوي</w:t>
      </w:r>
      <w:r w:rsidRPr="00CC31AC">
        <w:rPr>
          <w:rFonts w:ascii="Simplified Arabic" w:eastAsiaTheme="minorEastAsia" w:hAnsi="Simplified Arabic" w:cs="Simplified Arabic" w:hint="eastAsia"/>
          <w:sz w:val="28"/>
          <w:szCs w:val="28"/>
          <w:rtl/>
        </w:rPr>
        <w:t>ض</w:t>
      </w:r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</w:t>
      </w:r>
      <w:proofErr w:type="gram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المعادلتين</w:t>
      </w:r>
      <w:proofErr w:type="gram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(2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)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و(3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)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في المعادلة (1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)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نجد: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</w:rPr>
        <w:t xml:space="preserve">Y= </w:t>
      </w:r>
      <m:oMath>
        <m:sSub>
          <m:sSubPr>
            <m:ctrlPr>
              <w:rPr>
                <w:rFonts w:ascii="Cambria Math" w:hAnsi="Simplified Arabic" w:cs="Simplified Arabic"/>
                <w:b/>
                <w:bCs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</w:rPr>
              <m:t>O</m:t>
            </m:r>
            <m:r>
              <m:rPr>
                <m:sty m:val="b"/>
              </m:rPr>
              <w:rPr>
                <w:rFonts w:ascii="Cambria Math" w:hAnsi="Simplified Arabic" w:cs="Simplified Arabic"/>
                <w:sz w:val="28"/>
                <w:szCs w:val="28"/>
              </w:rPr>
              <m:t xml:space="preserve"> </m:t>
            </m:r>
          </m:sub>
        </m:sSub>
      </m:oMath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+ by+</w:t>
      </w:r>
      <m:oMath>
        <m:r>
          <m:rPr>
            <m:sty m:val="bi"/>
          </m:rPr>
          <w:rPr>
            <w:rFonts w:ascii="Cambria Math" w:hAnsi="Cambria Math" w:cs="Simplified Arabic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Simplified Arabic"/>
                <w:b/>
                <w:bCs/>
                <w:sz w:val="28"/>
                <w:szCs w:val="28"/>
                <w:lang w:val="fr-FR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  <w:lang w:val="fr-FR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  <w:lang w:val="fr-FR"/>
              </w:rPr>
              <m:t>0</m:t>
            </m:r>
          </m:sub>
        </m:sSub>
      </m:oMath>
      <w:proofErr w:type="gramStart"/>
      <w:r w:rsidRPr="00CC31AC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val="fr-FR"/>
        </w:rPr>
        <w:t>.......(</w:t>
      </w:r>
      <w:proofErr w:type="gramEnd"/>
      <w:r w:rsidRPr="00CC31AC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val="fr-FR"/>
        </w:rPr>
        <w:t>4)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31AC">
        <w:rPr>
          <w:rFonts w:ascii="Simplified Arabic" w:eastAsiaTheme="minorEastAsia" w:hAnsi="Simplified Arabic" w:cs="Simplified Arabic"/>
          <w:b/>
          <w:bCs/>
          <w:sz w:val="28"/>
          <w:szCs w:val="28"/>
        </w:rPr>
        <w:t>Y-by=</w:t>
      </w:r>
      <m:oMath>
        <m:sSub>
          <m:sSubPr>
            <m:ctrlPr>
              <w:rPr>
                <w:rFonts w:ascii="Cambria Math" w:hAnsi="Simplified Arabic" w:cs="Simplified Arabic"/>
                <w:b/>
                <w:bCs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</w:rPr>
              <m:t>O</m:t>
            </m:r>
            <m:r>
              <m:rPr>
                <m:sty m:val="b"/>
              </m:rPr>
              <w:rPr>
                <w:rFonts w:ascii="Cambria Math" w:hAnsi="Simplified Arabic" w:cs="Simplified Arabic"/>
                <w:sz w:val="28"/>
                <w:szCs w:val="28"/>
              </w:rPr>
              <m:t xml:space="preserve"> </m:t>
            </m:r>
          </m:sub>
        </m:sSub>
      </m:oMath>
      <w:r w:rsidRPr="00CC31AC">
        <w:rPr>
          <w:rFonts w:ascii="Simplified Arabic" w:eastAsiaTheme="minorEastAsia" w:hAnsi="Simplified Arabic" w:cs="Simplified Arabic"/>
          <w:b/>
          <w:bCs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 w:cs="Simplified Arabic"/>
                <w:b/>
                <w:bCs/>
                <w:sz w:val="28"/>
                <w:szCs w:val="28"/>
                <w:lang w:val="fr-FR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  <w:lang w:val="fr-FR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  <w:lang w:val="fr-FR"/>
              </w:rPr>
              <m:t>0</m:t>
            </m:r>
          </m:sub>
        </m:sSub>
      </m:oMath>
      <w:r w:rsidRPr="00CC31AC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val="fr-FR"/>
        </w:rPr>
        <w:t xml:space="preserve"> ......... (5)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/>
          <w:sz w:val="32"/>
          <w:szCs w:val="32"/>
        </w:rPr>
        <w:t>Y</w:t>
      </w:r>
      <w:r w:rsidRPr="00CC31AC">
        <w:rPr>
          <w:rFonts w:ascii="Simplified Arabic" w:hAnsi="Simplified Arabic" w:cs="Simplified Arabic"/>
          <w:sz w:val="36"/>
          <w:szCs w:val="36"/>
        </w:rPr>
        <w:t>=</w:t>
      </w:r>
      <m:oMath>
        <m:f>
          <m:fPr>
            <m:ctrlPr>
              <w:rPr>
                <w:rFonts w:ascii="Cambria Math" w:hAnsi="Cambria Math" w:cs="Simplified Arabic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Simplified Arabic" w:cs="Simplified Arabic"/>
                    <w:b/>
                    <w:bCs/>
                    <w:sz w:val="36"/>
                    <w:szCs w:val="3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Simplified Arabic"/>
                    <w:sz w:val="36"/>
                    <w:szCs w:val="36"/>
                  </w:rPr>
                  <m:t>C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Simplified Arabic"/>
                    <w:sz w:val="36"/>
                    <w:szCs w:val="36"/>
                  </w:rPr>
                  <m:t>O</m:t>
                </m:r>
                <m:r>
                  <m:rPr>
                    <m:sty m:val="b"/>
                  </m:rPr>
                  <w:rPr>
                    <w:rFonts w:ascii="Cambria Math" w:hAnsi="Simplified Arabic" w:cs="Simplified Arabic"/>
                    <w:sz w:val="36"/>
                    <w:szCs w:val="36"/>
                  </w:rPr>
                  <m:t xml:space="preserve"> 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 w:cs="Simplified Arabic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hAnsi="Cambria Math" w:cs="Simplified Arabic"/>
                    <w:b/>
                    <w:bCs/>
                    <w:sz w:val="36"/>
                    <w:szCs w:val="36"/>
                    <w:lang w:val="fr-FR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Simplified Arabic"/>
                    <w:sz w:val="36"/>
                    <w:szCs w:val="36"/>
                    <w:lang w:val="fr-FR"/>
                  </w:rPr>
                  <m:t>I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Simplified Arabic"/>
                    <w:sz w:val="36"/>
                    <w:szCs w:val="36"/>
                    <w:lang w:val="fr-FR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Simplified Arabic"/>
                <w:sz w:val="36"/>
                <w:szCs w:val="36"/>
              </w:rPr>
              <m:t>(1-b)</m:t>
            </m:r>
          </m:den>
        </m:f>
      </m:oMath>
      <w:r w:rsidRPr="00CC31AC">
        <w:rPr>
          <w:rFonts w:ascii="Simplified Arabic" w:eastAsiaTheme="minorEastAsia" w:hAnsi="Simplified Arabic" w:cs="Simplified Arabic" w:hint="cs"/>
          <w:sz w:val="36"/>
          <w:szCs w:val="36"/>
          <w:rtl/>
        </w:rPr>
        <w:t xml:space="preserve"> </w:t>
      </w:r>
      <w:proofErr w:type="gramStart"/>
      <w:r w:rsidRPr="00CC31AC">
        <w:rPr>
          <w:rFonts w:ascii="Simplified Arabic" w:eastAsiaTheme="minorEastAsia" w:hAnsi="Simplified Arabic" w:cs="Simplified Arabic" w:hint="cs"/>
          <w:sz w:val="36"/>
          <w:szCs w:val="36"/>
          <w:rtl/>
        </w:rPr>
        <w:t>.</w:t>
      </w:r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.........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.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(</w:t>
      </w:r>
      <w:proofErr w:type="gram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6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)</w:t>
      </w:r>
      <w:proofErr w:type="spellEnd"/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sz w:val="28"/>
          <w:szCs w:val="28"/>
          <w:rtl/>
        </w:rPr>
      </w:pPr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تعبر المعادلة رقم (6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)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عن المستوى التوازني للدخل في ظل وجود القطاع العائلي وقطاع 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الأعمال،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وبما أن الإنفاق الاستثماري متغيرا 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خارجيا،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فإن المستوى التوازني للاستهلاك يتحدد بإحلال المستوى التوازني للدخل في دالة الاستهلاك. 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sz w:val="28"/>
          <w:szCs w:val="28"/>
          <w:rtl/>
        </w:rPr>
      </w:pP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 </w:t>
      </w: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ــ1ــ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3</w:t>
      </w:r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ــ </w:t>
      </w:r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2</w:t>
      </w:r>
      <w:proofErr w:type="spellStart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  <w:r w:rsidRPr="00CC31A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الإنفاق الاستثماري</w:t>
      </w:r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متغيرا</w:t>
      </w:r>
      <w:proofErr w:type="gram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داخليا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افترضنا في المرحلة السابقة أن الاستثمار متغيرا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خارجيا،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وفي هذه المرحلة نفترض أن الاستثمار متغيرا داخليا تابعا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للدخل،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وان دالة الاستثمار دالة خطية في الدخل تتزايد بمعدل متناقص بتزايد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الدخل،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أي أن </w:t>
      </w:r>
      <w:r w:rsidRPr="00CC31AC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الاستثمار يزيد عندما يرتفع الدخل ولكن بمقدار اقل من الزيادة في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الدخل،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ويتم تحديد المستوى التوازني بنفس شروط التوازن في حالة الاستثمار متغيرا </w:t>
      </w:r>
      <w:proofErr w:type="spellStart"/>
      <w:r w:rsidRPr="00CC31AC">
        <w:rPr>
          <w:rFonts w:ascii="Simplified Arabic" w:hAnsi="Simplified Arabic" w:cs="Simplified Arabic" w:hint="cs"/>
          <w:sz w:val="28"/>
          <w:szCs w:val="28"/>
          <w:rtl/>
        </w:rPr>
        <w:t>خارجيا،</w:t>
      </w:r>
      <w:proofErr w:type="spellEnd"/>
      <w:r w:rsidRPr="00CC31AC">
        <w:rPr>
          <w:rFonts w:ascii="Simplified Arabic" w:hAnsi="Simplified Arabic" w:cs="Simplified Arabic" w:hint="cs"/>
          <w:sz w:val="28"/>
          <w:szCs w:val="28"/>
          <w:rtl/>
        </w:rPr>
        <w:t xml:space="preserve"> أما تحديد المستوى التوازني جبريا فيتم على الشكل الآتي: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b/>
          <w:bCs/>
          <w:i/>
          <w:sz w:val="28"/>
          <w:szCs w:val="28"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Y= C+</w:t>
      </w:r>
      <m:oMath>
        <m:r>
          <m:rPr>
            <m:sty m:val="b"/>
          </m:rPr>
          <w:rPr>
            <w:rFonts w:ascii="Cambria Math" w:hAnsi="Cambria Math" w:cs="Simplified Arabic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hAnsi="Cambria Math" w:cs="Simplified Arabic"/>
            <w:sz w:val="28"/>
            <w:szCs w:val="28"/>
            <w:lang w:val="fr-FR"/>
          </w:rPr>
          <m:t>I</m:t>
        </m:r>
      </m:oMath>
      <w:r w:rsidRPr="00CC31AC">
        <w:rPr>
          <w:rFonts w:ascii="Simplified Arabic" w:eastAsiaTheme="minorEastAsia" w:hAnsi="Simplified Arabic" w:cs="Simplified Arabic" w:hint="cs"/>
          <w:b/>
          <w:bCs/>
          <w:i/>
          <w:sz w:val="28"/>
          <w:szCs w:val="28"/>
          <w:rtl/>
          <w:lang w:val="fr-FR"/>
        </w:rPr>
        <w:t xml:space="preserve"> </w:t>
      </w:r>
      <w:proofErr w:type="gramStart"/>
      <w:r w:rsidRPr="00CC31AC">
        <w:rPr>
          <w:rFonts w:ascii="Simplified Arabic" w:eastAsiaTheme="minorEastAsia" w:hAnsi="Simplified Arabic" w:cs="Simplified Arabic" w:hint="cs"/>
          <w:b/>
          <w:bCs/>
          <w:i/>
          <w:sz w:val="28"/>
          <w:szCs w:val="28"/>
          <w:rtl/>
          <w:lang w:val="fr-FR"/>
        </w:rPr>
        <w:t>.......(</w:t>
      </w:r>
      <w:proofErr w:type="gramEnd"/>
      <w:r w:rsidRPr="00CC31AC">
        <w:rPr>
          <w:rFonts w:ascii="Simplified Arabic" w:eastAsiaTheme="minorEastAsia" w:hAnsi="Simplified Arabic" w:cs="Simplified Arabic" w:hint="cs"/>
          <w:b/>
          <w:bCs/>
          <w:i/>
          <w:sz w:val="28"/>
          <w:szCs w:val="28"/>
          <w:rtl/>
          <w:lang w:val="fr-FR"/>
        </w:rPr>
        <w:t>1)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1AC">
        <w:rPr>
          <w:rFonts w:ascii="Simplified Arabic" w:eastAsiaTheme="minorEastAsia" w:hAnsi="Simplified Arabic" w:cs="Simplified Arabic"/>
          <w:b/>
          <w:bCs/>
          <w:sz w:val="28"/>
          <w:szCs w:val="28"/>
        </w:rPr>
        <w:t>C=</w:t>
      </w:r>
      <m:oMath>
        <m:sSub>
          <m:sSubPr>
            <m:ctrlPr>
              <w:rPr>
                <w:rFonts w:ascii="Cambria Math" w:hAnsi="Simplified Arabic" w:cs="Simplified Arabic"/>
                <w:b/>
                <w:bCs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</w:rPr>
              <m:t>O</m:t>
            </m:r>
            <m:r>
              <m:rPr>
                <m:sty m:val="b"/>
              </m:rPr>
              <w:rPr>
                <w:rFonts w:ascii="Cambria Math" w:hAnsi="Simplified Arabic" w:cs="Simplified Arabic"/>
                <w:sz w:val="28"/>
                <w:szCs w:val="28"/>
              </w:rPr>
              <m:t xml:space="preserve"> </m:t>
            </m:r>
          </m:sub>
        </m:sSub>
      </m:oMath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+ by</w:t>
      </w:r>
      <w:proofErr w:type="gram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</w:t>
      </w:r>
      <w:proofErr w:type="spell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proofErr w:type="gramEnd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proofErr w:type="spellStart"/>
      <w:r w:rsidRPr="00CC31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proofErr w:type="spellEnd"/>
    </w:p>
    <w:p w:rsidR="00A82D69" w:rsidRPr="00CC31AC" w:rsidRDefault="00A82D69" w:rsidP="00A82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bidi/>
        <w:spacing w:after="0"/>
        <w:jc w:val="both"/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</w:pPr>
      <w:r w:rsidRPr="00CC31AC">
        <w:rPr>
          <w:rFonts w:ascii="Simplified Arabic" w:eastAsiaTheme="minorEastAsia" w:hAnsi="Simplified Arabic" w:cs="Simplified Arabic"/>
          <w:b/>
          <w:bCs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 w:cs="Simplified Arabic"/>
                <w:b/>
                <w:bCs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Simplified Arabic"/>
                <w:sz w:val="28"/>
                <w:szCs w:val="28"/>
              </w:rPr>
              <m:t>I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Simplified Arabic"/>
                <w:sz w:val="28"/>
                <w:szCs w:val="28"/>
              </w:rPr>
              <m:t>0</m:t>
            </m:r>
          </m:sub>
        </m:sSub>
        <m:r>
          <m:rPr>
            <m:sty m:val="b"/>
          </m:rPr>
          <w:rPr>
            <w:rFonts w:ascii="Cambria Math" w:eastAsiaTheme="minorEastAsia" w:hAnsi="Cambria Math" w:cs="Simplified Arabic"/>
            <w:sz w:val="28"/>
            <w:szCs w:val="28"/>
          </w:rPr>
          <m:t>+LY</m:t>
        </m:r>
      </m:oMath>
      <w:r w:rsidRPr="00CC31AC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</w:rPr>
        <w:t xml:space="preserve"> </w:t>
      </w:r>
      <m:oMath>
        <m:r>
          <m:rPr>
            <m:sty m:val="b"/>
          </m:rPr>
          <w:rPr>
            <w:rFonts w:ascii="Cambria Math" w:hAnsi="Cambria Math" w:cs="Simplified Arabic"/>
            <w:sz w:val="28"/>
            <w:szCs w:val="28"/>
            <w:lang w:val="fr-FR"/>
          </w:rPr>
          <m:t>I</m:t>
        </m:r>
      </m:oMath>
      <w:r w:rsidRPr="00CC31AC">
        <w:rPr>
          <w:rFonts w:ascii="Simplified Arabic" w:eastAsiaTheme="minorEastAsia" w:hAnsi="Simplified Arabic" w:cs="Simplified Arabic" w:hint="cs"/>
          <w:b/>
          <w:bCs/>
          <w:iCs/>
          <w:sz w:val="28"/>
          <w:szCs w:val="28"/>
          <w:rtl/>
          <w:lang w:val="fr-FR"/>
        </w:rPr>
        <w:t xml:space="preserve"> </w:t>
      </w:r>
      <w:proofErr w:type="gramStart"/>
      <w:r w:rsidRPr="00CC31AC">
        <w:rPr>
          <w:rFonts w:ascii="Simplified Arabic" w:eastAsiaTheme="minorEastAsia" w:hAnsi="Simplified Arabic" w:cs="Simplified Arabic" w:hint="cs"/>
          <w:b/>
          <w:bCs/>
          <w:i/>
          <w:sz w:val="28"/>
          <w:szCs w:val="28"/>
          <w:rtl/>
          <w:lang w:val="fr-FR"/>
        </w:rPr>
        <w:t>......(</w:t>
      </w:r>
      <w:proofErr w:type="gramEnd"/>
      <w:r w:rsidRPr="00CC31AC">
        <w:rPr>
          <w:rFonts w:ascii="Simplified Arabic" w:eastAsiaTheme="minorEastAsia" w:hAnsi="Simplified Arabic" w:cs="Simplified Arabic" w:hint="cs"/>
          <w:b/>
          <w:bCs/>
          <w:i/>
          <w:sz w:val="28"/>
          <w:szCs w:val="28"/>
          <w:rtl/>
          <w:lang w:val="fr-FR"/>
        </w:rPr>
        <w:t>3</w:t>
      </w:r>
      <w:proofErr w:type="spellStart"/>
      <w:r w:rsidRPr="00CC31AC">
        <w:rPr>
          <w:rFonts w:ascii="Simplified Arabic" w:eastAsiaTheme="minorEastAsia" w:hAnsi="Simplified Arabic" w:cs="Simplified Arabic" w:hint="cs"/>
          <w:b/>
          <w:bCs/>
          <w:i/>
          <w:sz w:val="28"/>
          <w:szCs w:val="28"/>
          <w:rtl/>
          <w:lang w:val="fr-FR"/>
        </w:rPr>
        <w:t>)</w:t>
      </w:r>
      <w:proofErr w:type="spellEnd"/>
      <w:r w:rsidRPr="00CC31AC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ab/>
      </w:r>
      <w:r w:rsidRPr="00CC31AC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ab/>
      </w:r>
      <w:r w:rsidRPr="00CC31AC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ab/>
      </w:r>
      <w:r w:rsidRPr="00CC31AC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ab/>
      </w:r>
      <w:r w:rsidRPr="00CC31AC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ab/>
      </w:r>
      <w:r w:rsidRPr="00CC31AC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ab/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sz w:val="28"/>
          <w:szCs w:val="28"/>
        </w:rPr>
      </w:pPr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بتعوي</w:t>
      </w:r>
      <w:r w:rsidRPr="00CC31AC">
        <w:rPr>
          <w:rFonts w:ascii="Simplified Arabic" w:eastAsiaTheme="minorEastAsia" w:hAnsi="Simplified Arabic" w:cs="Simplified Arabic" w:hint="eastAsia"/>
          <w:sz w:val="28"/>
          <w:szCs w:val="28"/>
          <w:rtl/>
        </w:rPr>
        <w:t>ض</w:t>
      </w:r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</w:t>
      </w:r>
      <w:proofErr w:type="gram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المعادلتين</w:t>
      </w:r>
      <w:proofErr w:type="gram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(2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)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و(3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)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في المعادلة (1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)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نجد: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val="fr-FR"/>
        </w:rPr>
      </w:pPr>
      <w:r w:rsidRPr="00CC31AC">
        <w:rPr>
          <w:rFonts w:ascii="Simplified Arabic" w:hAnsi="Simplified Arabic" w:cs="Simplified Arabic"/>
          <w:b/>
          <w:bCs/>
          <w:sz w:val="28"/>
          <w:szCs w:val="28"/>
        </w:rPr>
        <w:t xml:space="preserve">Y= </w:t>
      </w:r>
      <m:oMath>
        <m:sSub>
          <m:sSubPr>
            <m:ctrlPr>
              <w:rPr>
                <w:rFonts w:ascii="Cambria Math" w:hAnsi="Simplified Arabic" w:cs="Simplified Arabic"/>
                <w:b/>
                <w:bCs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</w:rPr>
              <m:t>O</m:t>
            </m:r>
            <m:r>
              <m:rPr>
                <m:sty m:val="b"/>
              </m:rPr>
              <w:rPr>
                <w:rFonts w:ascii="Cambria Math" w:hAnsi="Simplified Arabic" w:cs="Simplified Arabic"/>
                <w:sz w:val="28"/>
                <w:szCs w:val="28"/>
              </w:rPr>
              <m:t xml:space="preserve"> </m:t>
            </m:r>
          </m:sub>
        </m:sSub>
      </m:oMath>
      <w:r w:rsidRPr="00CC31AC">
        <w:rPr>
          <w:rFonts w:ascii="Simplified Arabic" w:hAnsi="Simplified Arabic" w:cs="Simplified Arabic"/>
          <w:b/>
          <w:bCs/>
          <w:sz w:val="28"/>
          <w:szCs w:val="28"/>
        </w:rPr>
        <w:t>+ by+</w:t>
      </w:r>
      <m:oMath>
        <m:r>
          <m:rPr>
            <m:sty m:val="bi"/>
          </m:rPr>
          <w:rPr>
            <w:rFonts w:ascii="Cambria Math" w:hAnsi="Cambria Math" w:cs="Simplified Arabic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Simplified Arabic"/>
                <w:b/>
                <w:bCs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Simplified Arabic"/>
                <w:sz w:val="28"/>
                <w:szCs w:val="28"/>
              </w:rPr>
              <m:t>I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Simplified Arabic"/>
                <w:sz w:val="28"/>
                <w:szCs w:val="28"/>
              </w:rPr>
              <m:t>0</m:t>
            </m:r>
          </m:sub>
        </m:sSub>
        <m:r>
          <m:rPr>
            <m:sty m:val="b"/>
          </m:rPr>
          <w:rPr>
            <w:rFonts w:ascii="Cambria Math" w:eastAsiaTheme="minorEastAsia" w:hAnsi="Cambria Math" w:cs="Simplified Arabic"/>
            <w:sz w:val="28"/>
            <w:szCs w:val="28"/>
          </w:rPr>
          <m:t>+LY</m:t>
        </m:r>
      </m:oMath>
      <w:proofErr w:type="gramStart"/>
      <w:r w:rsidRPr="00CC31AC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val="fr-FR"/>
        </w:rPr>
        <w:t>.......(</w:t>
      </w:r>
      <w:proofErr w:type="gramEnd"/>
      <w:r w:rsidRPr="00CC31AC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val="fr-FR"/>
        </w:rPr>
        <w:t>4)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31AC">
        <w:rPr>
          <w:rFonts w:ascii="Simplified Arabic" w:eastAsiaTheme="minorEastAsia" w:hAnsi="Simplified Arabic" w:cs="Simplified Arabic"/>
          <w:b/>
          <w:bCs/>
          <w:sz w:val="28"/>
          <w:szCs w:val="28"/>
        </w:rPr>
        <w:t>Y-by-LY=</w:t>
      </w:r>
      <m:oMath>
        <m:sSub>
          <m:sSubPr>
            <m:ctrlPr>
              <w:rPr>
                <w:rFonts w:ascii="Cambria Math" w:hAnsi="Simplified Arabic" w:cs="Simplified Arabic"/>
                <w:b/>
                <w:bCs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</w:rPr>
              <m:t>O</m:t>
            </m:r>
            <m:r>
              <m:rPr>
                <m:sty m:val="b"/>
              </m:rPr>
              <w:rPr>
                <w:rFonts w:ascii="Cambria Math" w:hAnsi="Simplified Arabic" w:cs="Simplified Arabic"/>
                <w:sz w:val="28"/>
                <w:szCs w:val="28"/>
              </w:rPr>
              <m:t xml:space="preserve"> </m:t>
            </m:r>
          </m:sub>
        </m:sSub>
      </m:oMath>
      <w:r w:rsidRPr="00CC31AC">
        <w:rPr>
          <w:rFonts w:ascii="Simplified Arabic" w:eastAsiaTheme="minorEastAsia" w:hAnsi="Simplified Arabic" w:cs="Simplified Arabic"/>
          <w:b/>
          <w:bCs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 w:cs="Simplified Arabic"/>
                <w:b/>
                <w:bCs/>
                <w:sz w:val="28"/>
                <w:szCs w:val="28"/>
                <w:lang w:val="fr-FR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  <w:lang w:val="fr-FR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  <w:lang w:val="fr-FR"/>
              </w:rPr>
              <m:t>0</m:t>
            </m:r>
          </m:sub>
        </m:sSub>
      </m:oMath>
      <w:r w:rsidRPr="00CC31AC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val="fr-FR"/>
        </w:rPr>
        <w:t xml:space="preserve"> ......... (5)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sz w:val="28"/>
          <w:szCs w:val="28"/>
          <w:rtl/>
        </w:rPr>
      </w:pPr>
      <w:r w:rsidRPr="00CC31AC">
        <w:rPr>
          <w:rFonts w:ascii="Simplified Arabic" w:hAnsi="Simplified Arabic" w:cs="Simplified Arabic"/>
          <w:sz w:val="32"/>
          <w:szCs w:val="32"/>
        </w:rPr>
        <w:t>Y</w:t>
      </w:r>
      <w:r w:rsidRPr="00CC31AC">
        <w:rPr>
          <w:rFonts w:ascii="Simplified Arabic" w:hAnsi="Simplified Arabic" w:cs="Simplified Arabic"/>
          <w:sz w:val="36"/>
          <w:szCs w:val="36"/>
        </w:rPr>
        <w:t>=</w:t>
      </w:r>
      <m:oMath>
        <m:f>
          <m:fPr>
            <m:ctrlPr>
              <w:rPr>
                <w:rFonts w:ascii="Cambria Math" w:hAnsi="Cambria Math" w:cs="Simplified Arabic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Simplified Arabic" w:cs="Simplified Arabic"/>
                    <w:b/>
                    <w:bCs/>
                    <w:sz w:val="36"/>
                    <w:szCs w:val="3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Simplified Arabic"/>
                    <w:sz w:val="36"/>
                    <w:szCs w:val="36"/>
                  </w:rPr>
                  <m:t>C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Simplified Arabic"/>
                    <w:sz w:val="36"/>
                    <w:szCs w:val="36"/>
                  </w:rPr>
                  <m:t>O</m:t>
                </m:r>
                <m:r>
                  <m:rPr>
                    <m:sty m:val="b"/>
                  </m:rPr>
                  <w:rPr>
                    <w:rFonts w:ascii="Cambria Math" w:hAnsi="Simplified Arabic" w:cs="Simplified Arabic"/>
                    <w:sz w:val="36"/>
                    <w:szCs w:val="36"/>
                  </w:rPr>
                  <m:t xml:space="preserve"> 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 w:cs="Simplified Arabic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hAnsi="Cambria Math" w:cs="Simplified Arabic"/>
                    <w:b/>
                    <w:bCs/>
                    <w:sz w:val="36"/>
                    <w:szCs w:val="36"/>
                    <w:lang w:val="fr-FR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Simplified Arabic"/>
                    <w:sz w:val="36"/>
                    <w:szCs w:val="36"/>
                    <w:lang w:val="fr-FR"/>
                  </w:rPr>
                  <m:t>I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Simplified Arabic"/>
                    <w:sz w:val="36"/>
                    <w:szCs w:val="36"/>
                    <w:lang w:val="fr-FR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Simplified Arabic"/>
                <w:sz w:val="36"/>
                <w:szCs w:val="36"/>
              </w:rPr>
              <m:t>(1-b-L)</m:t>
            </m:r>
          </m:den>
        </m:f>
      </m:oMath>
      <w:r w:rsidRPr="00CC31AC">
        <w:rPr>
          <w:rFonts w:ascii="Simplified Arabic" w:eastAsiaTheme="minorEastAsia" w:hAnsi="Simplified Arabic" w:cs="Simplified Arabic" w:hint="cs"/>
          <w:sz w:val="36"/>
          <w:szCs w:val="36"/>
          <w:rtl/>
        </w:rPr>
        <w:t xml:space="preserve"> </w:t>
      </w:r>
      <w:proofErr w:type="gramStart"/>
      <w:r w:rsidRPr="00CC31AC">
        <w:rPr>
          <w:rFonts w:ascii="Simplified Arabic" w:eastAsiaTheme="minorEastAsia" w:hAnsi="Simplified Arabic" w:cs="Simplified Arabic" w:hint="cs"/>
          <w:sz w:val="36"/>
          <w:szCs w:val="36"/>
          <w:rtl/>
        </w:rPr>
        <w:t>.</w:t>
      </w:r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.........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.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(</w:t>
      </w:r>
      <w:proofErr w:type="gram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6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)</w:t>
      </w:r>
      <w:proofErr w:type="spellEnd"/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sz w:val="28"/>
          <w:szCs w:val="28"/>
        </w:rPr>
      </w:pPr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تعبر المعادلة رقم (6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)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عن المستوى التوازني للدخل في ظل وجود القطاع العائلي وقطاع 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الأعمال،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وبما أن الإنفاق الاستثماري متغيرا 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خارجيا،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فإن المستوى التوازني للاستهلاك يتحدد بإحلال المستوى التوازني للدخل في دالة 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الاستهلاك،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وكذا الأمر بالنسبة لمستوى الاستثمار  التوازني.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</w:pPr>
      <w:proofErr w:type="spellStart"/>
      <w:r w:rsidRPr="00CC31AC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</w:rPr>
        <w:t>1ـــ1ــــ4</w:t>
      </w:r>
      <w:proofErr w:type="spellEnd"/>
      <w:r w:rsidRPr="00CC31AC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</w:rPr>
        <w:t xml:space="preserve">: </w:t>
      </w:r>
      <w:proofErr w:type="gramStart"/>
      <w:r w:rsidRPr="00CC31AC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</w:rPr>
        <w:t>مضاعف</w:t>
      </w:r>
      <w:proofErr w:type="gramEnd"/>
      <w:r w:rsidRPr="00CC31AC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</w:rPr>
        <w:t xml:space="preserve"> الاستثمار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sz w:val="28"/>
          <w:szCs w:val="28"/>
          <w:rtl/>
        </w:rPr>
      </w:pPr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إن تغير الإنفاق الاستثماري بالزيادة يعني زيادة الطلب الكلي على السلع 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والخدمات،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وبهذه الزيادة يتجاوز الطلب الكلي المستوى الأصلي للعرض الكلي مما يؤدي إلى تناقص 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المخزون،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وهذا الانخفاض في المخزون يعني أن المنشات تنتج المزيد من السلع والخدمات مما يدفع بالناتج إلى مستوى توازني 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جديد،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فالتغير في الاستثما</w:t>
      </w:r>
      <w:r w:rsidRPr="00CC31AC">
        <w:rPr>
          <w:rFonts w:ascii="Simplified Arabic" w:eastAsiaTheme="minorEastAsia" w:hAnsi="Simplified Arabic" w:cs="Simplified Arabic" w:hint="eastAsia"/>
          <w:sz w:val="28"/>
          <w:szCs w:val="28"/>
          <w:rtl/>
        </w:rPr>
        <w:t>ر</w:t>
      </w:r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يحدث تغيرا في الدخل أكبر في 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الدخل،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ويمكن صياغة هذا التغير رياضيا على الشكل الآتي: 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sz w:val="28"/>
          <w:szCs w:val="28"/>
          <w:rtl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 w:cs="Cambria Math" w:hint="cs"/>
              <w:sz w:val="28"/>
              <w:szCs w:val="28"/>
              <w:rtl/>
            </w:rPr>
            <m:t>Δ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Y=</m:t>
          </m:r>
          <m:sSub>
            <m:sSubPr>
              <m:ctrlP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I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Cambria Math" w:hint="cs"/>
              <w:sz w:val="28"/>
              <w:szCs w:val="28"/>
              <w:rtl/>
            </w:rPr>
            <m:t>Δ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/>
            </w:rPr>
            <m:t>I</m:t>
          </m:r>
        </m:oMath>
      </m:oMathPara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sz w:val="28"/>
          <w:szCs w:val="28"/>
          <w:rtl/>
        </w:rPr>
      </w:pPr>
      <w:proofErr w:type="gram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حيث</w:t>
      </w:r>
      <w:proofErr w:type="gram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مضاعف الاستثمار يساوي:</w:t>
      </w:r>
    </w:p>
    <w:p w:rsidR="00A82D69" w:rsidRPr="00CC31AC" w:rsidRDefault="00A82D69" w:rsidP="00A82D69">
      <w:pPr>
        <w:bidi/>
        <w:spacing w:after="0"/>
        <w:jc w:val="both"/>
        <w:rPr>
          <w:rFonts w:ascii="Simplified Arabic" w:eastAsiaTheme="minorEastAsia" w:hAnsi="Simplified Arabic" w:cs="Simplified Arabic"/>
          <w:sz w:val="36"/>
          <w:szCs w:val="36"/>
          <w:rtl/>
        </w:rPr>
      </w:pP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val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val="fr-F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val="fr-FR"/>
              </w:rPr>
              <m:t>I</m:t>
            </m:r>
          </m:sub>
        </m:sSub>
      </m:oMath>
      <w:r w:rsidRPr="00CC31AC">
        <w:rPr>
          <w:rFonts w:ascii="Simplified Arabic" w:eastAsiaTheme="minorEastAsia" w:hAnsi="Simplified Arabic" w:cs="Simplified Arabic"/>
          <w:sz w:val="28"/>
          <w:szCs w:val="28"/>
          <w:lang w:val="fr-FR"/>
        </w:rPr>
        <w:t xml:space="preserve">= </w:t>
      </w:r>
      <m:oMath>
        <m:f>
          <m:fPr>
            <m:ctrlPr>
              <w:rPr>
                <w:rFonts w:ascii="Cambria Math" w:hAnsi="Cambria Math" w:cs="Simplified Arabic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Simplified Arabic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Simplified Arabic"/>
                <w:sz w:val="36"/>
                <w:szCs w:val="36"/>
              </w:rPr>
              <m:t>(1-b-L)</m:t>
            </m:r>
          </m:den>
        </m:f>
      </m:oMath>
    </w:p>
    <w:p w:rsidR="0060129F" w:rsidRDefault="00A82D69" w:rsidP="00A82D69">
      <w:pPr>
        <w:bidi/>
        <w:jc w:val="both"/>
      </w:pPr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ومعنى هذه الصيغة أن التغير في الدخل يكون أكبر من التغير في الإنفاق الاستثماري  بقدر عدد مرات 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المضاعف،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وبما أن الاستهلاك دالة في الدخل فان الاستهلاك يتزايد 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أيضا،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وخلاصة القول أن أي تغير </w:t>
      </w:r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lastRenderedPageBreak/>
        <w:t xml:space="preserve">في الإنفاق الاستثماري يؤدي إلى تغير في الإنفاق الاستهلاكي نتيجة لتغير </w:t>
      </w:r>
      <w:proofErr w:type="spellStart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>الدخل،</w:t>
      </w:r>
      <w:proofErr w:type="spellEnd"/>
      <w:r w:rsidRPr="00CC31AC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وبتغير كل من الإنفاق الاستهلاكي والإنفاق الاستثماري يؤدي هذا إلى تغير اكبر في الدخل</w:t>
      </w:r>
    </w:p>
    <w:sectPr w:rsidR="0060129F" w:rsidSect="00601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31D8"/>
    <w:multiLevelType w:val="hybridMultilevel"/>
    <w:tmpl w:val="AF409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A82D69"/>
    <w:rsid w:val="004F71CC"/>
    <w:rsid w:val="0060129F"/>
    <w:rsid w:val="00A8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9"/>
        <o:r id="V:Rule2" type="connector" idref="#_x0000_s1075"/>
        <o:r id="V:Rule3" type="connector" idref="#_x0000_s1062"/>
        <o:r id="V:Rule4" type="connector" idref="#_x0000_s1061"/>
        <o:r id="V:Rule5" type="connector" idref="#_x0000_s1043"/>
        <o:r id="V:Rule6" type="connector" idref="#_x0000_s1071"/>
        <o:r id="V:Rule7" type="connector" idref="#_x0000_s1045"/>
        <o:r id="V:Rule8" type="connector" idref="#_x0000_s1041"/>
        <o:r id="V:Rule9" type="connector" idref="#_x0000_s1044"/>
        <o:r id="V:Rule10" type="connector" idref="#Connecteur droit avec flèche 390"/>
        <o:r id="V:Rule11" type="connector" idref="#_x0000_s1059"/>
        <o:r id="V:Rule12" type="connector" idref="#_x0000_s1050"/>
        <o:r id="V:Rule13" type="connector" idref="#Connecteur droit avec flèche 391"/>
        <o:r id="V:Rule14" type="connector" idref="#_x0000_s1072"/>
        <o:r id="V:Rule15" type="connector" idref="#_x0000_s1057"/>
        <o:r id="V:Rule16" type="connector" idref="#_x0000_s1058"/>
        <o:r id="V:Rule17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69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D69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A82D6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A82D69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A82D6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D6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1965</Words>
  <Characters>10813</Characters>
  <Application>Microsoft Office Word</Application>
  <DocSecurity>0</DocSecurity>
  <Lines>90</Lines>
  <Paragraphs>25</Paragraphs>
  <ScaleCrop>false</ScaleCrop>
  <Company>HP Inc.</Company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dcterms:created xsi:type="dcterms:W3CDTF">2020-04-02T17:06:00Z</dcterms:created>
  <dcterms:modified xsi:type="dcterms:W3CDTF">2020-04-02T17:08:00Z</dcterms:modified>
</cp:coreProperties>
</file>