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E54" w:rsidRPr="00C95E43" w:rsidRDefault="005A0E54" w:rsidP="005A0E54">
      <w:pPr>
        <w:jc w:val="center"/>
        <w:rPr>
          <w:rFonts w:ascii="Book Antiqua" w:hAnsi="Book Antiqua" w:cstheme="majorBidi"/>
          <w:b/>
          <w:bCs/>
          <w:i/>
          <w:iCs/>
          <w:color w:val="FF0000"/>
          <w:sz w:val="28"/>
          <w:szCs w:val="28"/>
        </w:rPr>
      </w:pPr>
      <w:r>
        <w:rPr>
          <w:rFonts w:ascii="Book Antiqua" w:hAnsi="Book Antiqua" w:cstheme="majorBidi"/>
          <w:b/>
          <w:bCs/>
          <w:i/>
          <w:iCs/>
          <w:color w:val="FF0000"/>
          <w:sz w:val="28"/>
          <w:szCs w:val="28"/>
        </w:rPr>
        <w:t xml:space="preserve">CHAPITRE IV. </w:t>
      </w:r>
      <w:r w:rsidRPr="00C95E43">
        <w:rPr>
          <w:rFonts w:ascii="Book Antiqua" w:hAnsi="Book Antiqua" w:cstheme="majorBidi"/>
          <w:b/>
          <w:bCs/>
          <w:i/>
          <w:iCs/>
          <w:color w:val="FF0000"/>
          <w:sz w:val="28"/>
          <w:szCs w:val="28"/>
        </w:rPr>
        <w:t>LA FOLLICULOGENESE</w:t>
      </w:r>
    </w:p>
    <w:p w:rsidR="005A0E54" w:rsidRPr="00FB394F" w:rsidRDefault="005A0E54" w:rsidP="005A0E54">
      <w:pPr>
        <w:pStyle w:val="Paragraphedeliste"/>
        <w:numPr>
          <w:ilvl w:val="0"/>
          <w:numId w:val="6"/>
        </w:numPr>
        <w:spacing w:after="0" w:line="240" w:lineRule="auto"/>
        <w:rPr>
          <w:rFonts w:ascii="Book Antiqua" w:hAnsi="Book Antiqua" w:cstheme="majorBidi"/>
          <w:b/>
          <w:bCs/>
          <w:i/>
          <w:iCs/>
          <w:color w:val="FF0000"/>
          <w:sz w:val="24"/>
          <w:szCs w:val="24"/>
        </w:rPr>
      </w:pPr>
      <w:r w:rsidRPr="00FB394F">
        <w:rPr>
          <w:rFonts w:ascii="Book Antiqua" w:hAnsi="Book Antiqua" w:cstheme="majorBidi"/>
          <w:b/>
          <w:bCs/>
          <w:i/>
          <w:iCs/>
          <w:color w:val="FF0000"/>
          <w:sz w:val="24"/>
          <w:szCs w:val="24"/>
        </w:rPr>
        <w:t>Définition :</w:t>
      </w:r>
    </w:p>
    <w:p w:rsidR="005A0E54" w:rsidRPr="00FB394F" w:rsidRDefault="005A0E54" w:rsidP="005A0E54">
      <w:pPr>
        <w:spacing w:after="0" w:line="240" w:lineRule="auto"/>
        <w:rPr>
          <w:rFonts w:ascii="Book Antiqua" w:hAnsi="Book Antiqua" w:cstheme="majorBidi"/>
          <w:b/>
          <w:bCs/>
          <w:i/>
          <w:iCs/>
          <w:color w:val="FF0000"/>
          <w:sz w:val="24"/>
          <w:szCs w:val="24"/>
        </w:rPr>
      </w:pPr>
    </w:p>
    <w:p w:rsidR="005A0E54" w:rsidRPr="008F3A34" w:rsidRDefault="005A0E54" w:rsidP="005A0E54">
      <w:pPr>
        <w:spacing w:after="0"/>
        <w:jc w:val="both"/>
        <w:rPr>
          <w:rFonts w:ascii="Book Antiqua" w:hAnsi="Book Antiqua" w:cstheme="majorBidi"/>
          <w:sz w:val="24"/>
          <w:szCs w:val="24"/>
        </w:rPr>
      </w:pPr>
      <w:r w:rsidRPr="008F3A34">
        <w:rPr>
          <w:rFonts w:ascii="Book Antiqua" w:hAnsi="Book Antiqua" w:cstheme="majorBidi"/>
          <w:sz w:val="24"/>
          <w:szCs w:val="24"/>
        </w:rPr>
        <w:t xml:space="preserve">Ensemble des processus par lesquels un </w:t>
      </w:r>
      <w:r w:rsidRPr="008F3A34">
        <w:rPr>
          <w:rFonts w:ascii="Book Antiqua" w:hAnsi="Book Antiqua" w:cstheme="majorBidi"/>
          <w:b/>
          <w:bCs/>
          <w:sz w:val="24"/>
          <w:szCs w:val="24"/>
          <w:u w:val="single"/>
        </w:rPr>
        <w:t>follicule primordial</w:t>
      </w:r>
      <w:r>
        <w:rPr>
          <w:rFonts w:ascii="Book Antiqua" w:hAnsi="Book Antiqua" w:cstheme="majorBidi"/>
          <w:b/>
          <w:bCs/>
          <w:sz w:val="24"/>
          <w:szCs w:val="24"/>
          <w:u w:val="single"/>
        </w:rPr>
        <w:t xml:space="preserve"> </w:t>
      </w:r>
      <w:r w:rsidRPr="008F3A34">
        <w:rPr>
          <w:rFonts w:ascii="Book Antiqua" w:hAnsi="Book Antiqua" w:cstheme="majorBidi"/>
          <w:sz w:val="24"/>
          <w:szCs w:val="24"/>
        </w:rPr>
        <w:t xml:space="preserve">(petit sac situé dans l’ovaire et qui contient l’ovocyte) va évoluer vers un </w:t>
      </w:r>
      <w:r w:rsidRPr="008F3A34">
        <w:rPr>
          <w:rFonts w:ascii="Book Antiqua" w:hAnsi="Book Antiqua" w:cstheme="majorBidi"/>
          <w:b/>
          <w:bCs/>
          <w:sz w:val="24"/>
          <w:szCs w:val="24"/>
          <w:u w:val="single"/>
        </w:rPr>
        <w:t>follicule mûr</w:t>
      </w:r>
      <w:r w:rsidRPr="008F3A34">
        <w:rPr>
          <w:rFonts w:ascii="Book Antiqua" w:hAnsi="Book Antiqua" w:cstheme="majorBidi"/>
          <w:sz w:val="24"/>
          <w:szCs w:val="24"/>
        </w:rPr>
        <w:t xml:space="preserve">, elle se termine par l’ovulation (libération, par l’ovaire, de la cellule reproductrice femelle : l’ovocyte prêt à être fécondé par le spermatozoïde). </w:t>
      </w:r>
    </w:p>
    <w:p w:rsidR="005A0E54" w:rsidRDefault="005A0E54" w:rsidP="005A0E54">
      <w:pPr>
        <w:spacing w:after="0"/>
        <w:jc w:val="both"/>
        <w:rPr>
          <w:rFonts w:ascii="Book Antiqua" w:hAnsi="Book Antiqua" w:cstheme="majorBidi"/>
          <w:b/>
          <w:bCs/>
          <w:sz w:val="24"/>
          <w:szCs w:val="24"/>
        </w:rPr>
      </w:pPr>
      <w:r w:rsidRPr="008F3A34">
        <w:rPr>
          <w:rFonts w:ascii="Book Antiqua" w:hAnsi="Book Antiqua" w:cstheme="majorBidi"/>
          <w:sz w:val="24"/>
          <w:szCs w:val="24"/>
        </w:rPr>
        <w:t>Elle se fait à partir du stock des follicules primordiaux constitué pendant la vie intra utérine et elle est associée à l’ovogenèse.</w:t>
      </w:r>
    </w:p>
    <w:p w:rsidR="005A0E54" w:rsidRPr="006C381A" w:rsidRDefault="005A0E54" w:rsidP="005A0E54">
      <w:pPr>
        <w:spacing w:after="0"/>
        <w:jc w:val="both"/>
        <w:rPr>
          <w:rFonts w:ascii="Book Antiqua" w:hAnsi="Book Antiqua" w:cstheme="majorBidi"/>
          <w:b/>
          <w:bCs/>
          <w:sz w:val="24"/>
          <w:szCs w:val="24"/>
        </w:rPr>
      </w:pPr>
      <w:r>
        <w:rPr>
          <w:rFonts w:ascii="Book Antiqua" w:hAnsi="Book Antiqua" w:cstheme="majorBidi"/>
          <w:sz w:val="24"/>
          <w:szCs w:val="24"/>
        </w:rPr>
        <w:t xml:space="preserve">          </w:t>
      </w:r>
      <w:r w:rsidRPr="008F3A34">
        <w:rPr>
          <w:rFonts w:ascii="Book Antiqua" w:hAnsi="Book Antiqua" w:cstheme="majorBidi"/>
          <w:sz w:val="24"/>
          <w:szCs w:val="24"/>
        </w:rPr>
        <w:t>La folliculogenèse débute à partir du 7ème mois de la grossesse par la mise en</w:t>
      </w:r>
      <w:r>
        <w:rPr>
          <w:rFonts w:ascii="Book Antiqua" w:hAnsi="Book Antiqua" w:cstheme="majorBidi"/>
          <w:sz w:val="24"/>
          <w:szCs w:val="24"/>
        </w:rPr>
        <w:t xml:space="preserve"> </w:t>
      </w:r>
      <w:r w:rsidRPr="008F3A34">
        <w:rPr>
          <w:rFonts w:ascii="Book Antiqua" w:hAnsi="Book Antiqua" w:cstheme="majorBidi"/>
          <w:sz w:val="24"/>
          <w:szCs w:val="24"/>
        </w:rPr>
        <w:t>place des follicules primordiaux. À la naissance le nombre de follicules primordiaux est de 1 millions par ovaire en moyenne. De la naissance à la puberté, la folliculogenèse est bloquée, provoquant ainsi la dégénérescence de 60% du stock initial des follicules primordiaux. À la puberté leur nombre s’abaisse à 400000 par ovaire.</w:t>
      </w:r>
    </w:p>
    <w:p w:rsidR="005A0E54" w:rsidRDefault="005A0E54" w:rsidP="005A0E54">
      <w:pPr>
        <w:spacing w:after="0"/>
        <w:jc w:val="both"/>
        <w:rPr>
          <w:rFonts w:ascii="Book Antiqua" w:eastAsia="Times New Roman" w:hAnsi="Book Antiqua" w:cs="Times New Roman"/>
          <w:b/>
          <w:bCs/>
          <w:color w:val="000000"/>
          <w:sz w:val="24"/>
          <w:szCs w:val="24"/>
          <w:u w:val="single"/>
          <w:lang w:eastAsia="fr-FR"/>
        </w:rPr>
      </w:pPr>
      <w:r>
        <w:rPr>
          <w:rFonts w:ascii="Book Antiqua" w:hAnsi="Book Antiqua" w:cstheme="majorBidi"/>
          <w:sz w:val="24"/>
          <w:szCs w:val="24"/>
        </w:rPr>
        <w:t xml:space="preserve">           </w:t>
      </w:r>
      <w:r w:rsidRPr="008F3A34">
        <w:rPr>
          <w:rFonts w:ascii="Book Antiqua" w:hAnsi="Book Antiqua" w:cstheme="majorBidi"/>
          <w:sz w:val="24"/>
          <w:szCs w:val="24"/>
        </w:rPr>
        <w:t xml:space="preserve">De la puberté jusqu’à la ménopause, une fois par mois et juste après les règles, (4ème jour du cycle) une vingtaine de follicules primordiaux continue la folliculogenèse </w:t>
      </w:r>
      <w:r w:rsidRPr="008F3A34">
        <w:rPr>
          <w:rFonts w:ascii="Book Antiqua" w:eastAsia="Times New Roman" w:hAnsi="Book Antiqua" w:cstheme="majorBidi"/>
          <w:color w:val="000000"/>
          <w:sz w:val="24"/>
          <w:szCs w:val="24"/>
          <w:lang w:eastAsia="fr-FR"/>
        </w:rPr>
        <w:t>par la sécrétion, au niveau de l'hypothalamus, de la GnRH (</w:t>
      </w:r>
      <w:proofErr w:type="spellStart"/>
      <w:r w:rsidRPr="008F3A34">
        <w:rPr>
          <w:rFonts w:ascii="Book Antiqua" w:eastAsia="Times New Roman" w:hAnsi="Book Antiqua" w:cstheme="majorBidi"/>
          <w:color w:val="000000"/>
          <w:sz w:val="24"/>
          <w:szCs w:val="24"/>
          <w:lang w:eastAsia="fr-FR"/>
        </w:rPr>
        <w:t>gonadotropin</w:t>
      </w:r>
      <w:proofErr w:type="spellEnd"/>
      <w:r w:rsidRPr="008F3A34">
        <w:rPr>
          <w:rFonts w:ascii="Book Antiqua" w:eastAsia="Times New Roman" w:hAnsi="Book Antiqua" w:cstheme="majorBidi"/>
          <w:color w:val="000000"/>
          <w:sz w:val="24"/>
          <w:szCs w:val="24"/>
          <w:lang w:eastAsia="fr-FR"/>
        </w:rPr>
        <w:t>-releasing hormone) ; le rôle de cette hormone peptidique est de stimuler l'hypophyse à augmenter ses sécrétions de la FSH (follicule-</w:t>
      </w:r>
      <w:proofErr w:type="spellStart"/>
      <w:r w:rsidRPr="008F3A34">
        <w:rPr>
          <w:rFonts w:ascii="Book Antiqua" w:eastAsia="Times New Roman" w:hAnsi="Book Antiqua" w:cstheme="majorBidi"/>
          <w:color w:val="000000"/>
          <w:sz w:val="24"/>
          <w:szCs w:val="24"/>
          <w:lang w:eastAsia="fr-FR"/>
        </w:rPr>
        <w:t>stimulating</w:t>
      </w:r>
      <w:proofErr w:type="spellEnd"/>
      <w:r w:rsidRPr="008F3A34">
        <w:rPr>
          <w:rFonts w:ascii="Book Antiqua" w:eastAsia="Times New Roman" w:hAnsi="Book Antiqua" w:cstheme="majorBidi"/>
          <w:color w:val="000000"/>
          <w:sz w:val="24"/>
          <w:szCs w:val="24"/>
          <w:lang w:eastAsia="fr-FR"/>
        </w:rPr>
        <w:t xml:space="preserve"> hormone) et la LH (hormone lutéinisante) ; ces deux hormones peptidiques déclenchent la folliculogenèse et la maturation des ovocytes au niveau des ovaires. </w:t>
      </w:r>
      <w:r w:rsidRPr="008F3A34">
        <w:rPr>
          <w:rFonts w:ascii="Book Antiqua" w:hAnsi="Book Antiqua" w:cstheme="majorBidi"/>
          <w:sz w:val="24"/>
          <w:szCs w:val="24"/>
        </w:rPr>
        <w:t>Habituellement, un seul follicule arrive à terme les autres dégénèrent</w:t>
      </w:r>
      <w:r w:rsidRPr="008F3A34">
        <w:rPr>
          <w:rFonts w:ascii="Book Antiqua" w:hAnsi="Book Antiqua" w:cs="ComicSansMS"/>
          <w:sz w:val="24"/>
          <w:szCs w:val="24"/>
        </w:rPr>
        <w:t>.</w:t>
      </w:r>
    </w:p>
    <w:p w:rsidR="005A0E54" w:rsidRDefault="005A0E54" w:rsidP="005A0E54">
      <w:pPr>
        <w:spacing w:after="0"/>
        <w:jc w:val="both"/>
        <w:rPr>
          <w:rFonts w:ascii="Book Antiqua" w:eastAsia="Times New Roman" w:hAnsi="Book Antiqua" w:cs="Times New Roman"/>
          <w:color w:val="000000"/>
          <w:sz w:val="24"/>
          <w:szCs w:val="24"/>
          <w:lang w:eastAsia="fr-FR"/>
        </w:rPr>
      </w:pPr>
      <w:r w:rsidRPr="008F3A34">
        <w:rPr>
          <w:rFonts w:ascii="Book Antiqua" w:eastAsia="Times New Roman" w:hAnsi="Book Antiqua" w:cs="Times New Roman"/>
          <w:color w:val="000000"/>
          <w:sz w:val="24"/>
          <w:szCs w:val="24"/>
          <w:lang w:eastAsia="fr-FR"/>
        </w:rPr>
        <w:t>Elle comporte plusieurs phases.</w:t>
      </w:r>
    </w:p>
    <w:p w:rsidR="005A0E54" w:rsidRPr="00680D52" w:rsidRDefault="005A0E54" w:rsidP="005A0E54">
      <w:pPr>
        <w:spacing w:after="0"/>
        <w:jc w:val="both"/>
        <w:rPr>
          <w:rFonts w:ascii="Book Antiqua" w:eastAsia="Times New Roman" w:hAnsi="Book Antiqua" w:cs="Times New Roman"/>
          <w:b/>
          <w:bCs/>
          <w:color w:val="000000"/>
          <w:sz w:val="24"/>
          <w:szCs w:val="24"/>
          <w:u w:val="single"/>
          <w:lang w:eastAsia="fr-FR"/>
        </w:rPr>
      </w:pPr>
    </w:p>
    <w:p w:rsidR="005A0E54" w:rsidRPr="00E5013B" w:rsidRDefault="005A0E54" w:rsidP="005A0E54">
      <w:pPr>
        <w:pStyle w:val="Paragraphedeliste"/>
        <w:numPr>
          <w:ilvl w:val="0"/>
          <w:numId w:val="6"/>
        </w:numPr>
        <w:spacing w:after="0"/>
        <w:jc w:val="both"/>
        <w:rPr>
          <w:rFonts w:ascii="Book Antiqua" w:eastAsia="Times New Roman" w:hAnsi="Book Antiqua" w:cs="Times New Roman"/>
          <w:b/>
          <w:bCs/>
          <w:i/>
          <w:iCs/>
          <w:color w:val="FF0000"/>
          <w:sz w:val="24"/>
          <w:szCs w:val="24"/>
          <w:lang w:eastAsia="fr-FR"/>
        </w:rPr>
      </w:pPr>
      <w:r w:rsidRPr="00E5013B">
        <w:rPr>
          <w:rFonts w:ascii="Book Antiqua" w:eastAsia="Times New Roman" w:hAnsi="Book Antiqua" w:cs="Times New Roman"/>
          <w:b/>
          <w:bCs/>
          <w:i/>
          <w:iCs/>
          <w:color w:val="FF0000"/>
          <w:sz w:val="24"/>
          <w:szCs w:val="24"/>
          <w:lang w:eastAsia="fr-FR"/>
        </w:rPr>
        <w:t xml:space="preserve">Les phases de la folliculogenèse : </w:t>
      </w:r>
    </w:p>
    <w:p w:rsidR="005A0E54" w:rsidRPr="00E5013B" w:rsidRDefault="005A0E54" w:rsidP="005A0E54">
      <w:pPr>
        <w:pStyle w:val="Paragraphedeliste"/>
        <w:spacing w:after="0"/>
        <w:jc w:val="both"/>
        <w:rPr>
          <w:rFonts w:ascii="Book Antiqua" w:eastAsia="Times New Roman" w:hAnsi="Book Antiqua" w:cs="Times New Roman"/>
          <w:b/>
          <w:bCs/>
          <w:i/>
          <w:iCs/>
          <w:color w:val="FF0000"/>
          <w:sz w:val="24"/>
          <w:szCs w:val="24"/>
          <w:lang w:eastAsia="fr-FR"/>
        </w:rPr>
      </w:pPr>
    </w:p>
    <w:p w:rsidR="005A0E54" w:rsidRPr="00FB394F" w:rsidRDefault="005A0E54" w:rsidP="005A0E54">
      <w:pPr>
        <w:pStyle w:val="Paragraphedeliste"/>
        <w:numPr>
          <w:ilvl w:val="0"/>
          <w:numId w:val="7"/>
        </w:numPr>
        <w:autoSpaceDE w:val="0"/>
        <w:autoSpaceDN w:val="0"/>
        <w:adjustRightInd w:val="0"/>
        <w:spacing w:after="0"/>
        <w:jc w:val="both"/>
        <w:rPr>
          <w:rFonts w:ascii="Book Antiqua" w:hAnsi="Book Antiqua" w:cstheme="majorBidi"/>
          <w:sz w:val="24"/>
          <w:szCs w:val="24"/>
        </w:rPr>
      </w:pPr>
      <w:r w:rsidRPr="00FB394F">
        <w:rPr>
          <w:rFonts w:ascii="Book Antiqua" w:eastAsia="Times New Roman" w:hAnsi="Book Antiqua" w:cs="Times New Roman"/>
          <w:b/>
          <w:bCs/>
          <w:i/>
          <w:iCs/>
          <w:color w:val="FF0000"/>
          <w:sz w:val="24"/>
          <w:szCs w:val="24"/>
          <w:u w:val="single"/>
          <w:lang w:eastAsia="fr-FR"/>
        </w:rPr>
        <w:t xml:space="preserve">Follicule primordial : </w:t>
      </w:r>
      <w:r w:rsidRPr="00FB394F">
        <w:rPr>
          <w:rFonts w:ascii="Book Antiqua" w:hAnsi="Book Antiqua" w:cstheme="majorBidi"/>
          <w:sz w:val="24"/>
          <w:szCs w:val="24"/>
        </w:rPr>
        <w:t>Le follicule primordial est composé d’un ovocyte I, bloqué en prophase I, entouré par quelques cellules folliculaires aplaties.</w:t>
      </w:r>
    </w:p>
    <w:p w:rsidR="005A0E54" w:rsidRPr="00FB394F" w:rsidRDefault="005A0E54" w:rsidP="005A0E54">
      <w:pPr>
        <w:autoSpaceDE w:val="0"/>
        <w:autoSpaceDN w:val="0"/>
        <w:adjustRightInd w:val="0"/>
        <w:spacing w:after="0"/>
        <w:ind w:left="360"/>
        <w:jc w:val="both"/>
        <w:rPr>
          <w:rFonts w:ascii="Book Antiqua" w:eastAsia="Times New Roman" w:hAnsi="Book Antiqua" w:cs="Times New Roman"/>
          <w:b/>
          <w:bCs/>
          <w:color w:val="000000"/>
          <w:sz w:val="24"/>
          <w:szCs w:val="24"/>
          <w:u w:val="single"/>
          <w:lang w:eastAsia="fr-FR"/>
        </w:rPr>
      </w:pPr>
    </w:p>
    <w:p w:rsidR="005A0E54" w:rsidRPr="00FB394F" w:rsidRDefault="005A0E54" w:rsidP="005A0E54">
      <w:pPr>
        <w:pStyle w:val="Paragraphedeliste"/>
        <w:numPr>
          <w:ilvl w:val="0"/>
          <w:numId w:val="7"/>
        </w:numPr>
        <w:spacing w:after="0"/>
        <w:jc w:val="both"/>
        <w:rPr>
          <w:rFonts w:ascii="Book Antiqua" w:hAnsi="Book Antiqua" w:cstheme="majorBidi"/>
          <w:sz w:val="24"/>
          <w:szCs w:val="24"/>
        </w:rPr>
      </w:pPr>
      <w:r w:rsidRPr="00FB394F">
        <w:rPr>
          <w:rFonts w:ascii="Book Antiqua" w:hAnsi="Book Antiqua" w:cstheme="majorBidi"/>
          <w:b/>
          <w:bCs/>
          <w:i/>
          <w:iCs/>
          <w:color w:val="FF0000"/>
          <w:sz w:val="24"/>
          <w:szCs w:val="24"/>
          <w:u w:val="single"/>
        </w:rPr>
        <w:t xml:space="preserve">Follicule primaire : </w:t>
      </w:r>
      <w:r w:rsidRPr="00FB394F">
        <w:rPr>
          <w:rFonts w:ascii="Book Antiqua" w:hAnsi="Book Antiqua" w:cstheme="majorBidi"/>
          <w:sz w:val="24"/>
          <w:szCs w:val="24"/>
        </w:rPr>
        <w:t xml:space="preserve">Il est caractérisé par un accroissement de la taille de l’ovocyte I, une seule couche de cellules folliculaires cubiques ; une zone pellucide (glycoprotéine) entre l’ovocyte I et les cellules folliculaires ; une thèque indifférenciée ; et une membrane de </w:t>
      </w:r>
      <w:proofErr w:type="spellStart"/>
      <w:r w:rsidRPr="00FB394F">
        <w:rPr>
          <w:rFonts w:ascii="Book Antiqua" w:hAnsi="Book Antiqua" w:cstheme="majorBidi"/>
          <w:sz w:val="24"/>
          <w:szCs w:val="24"/>
        </w:rPr>
        <w:t>Slavjansky</w:t>
      </w:r>
      <w:proofErr w:type="spellEnd"/>
      <w:r w:rsidRPr="00FB394F">
        <w:rPr>
          <w:rFonts w:ascii="Book Antiqua" w:hAnsi="Book Antiqua" w:cstheme="majorBidi"/>
          <w:sz w:val="24"/>
          <w:szCs w:val="24"/>
        </w:rPr>
        <w:t xml:space="preserve"> entre la thèque indifférenciée et les cellules folliculaires.</w:t>
      </w:r>
    </w:p>
    <w:p w:rsidR="005A0E54" w:rsidRPr="00FB394F" w:rsidRDefault="005A0E54" w:rsidP="005A0E54">
      <w:pPr>
        <w:pStyle w:val="Paragraphedeliste"/>
        <w:rPr>
          <w:rFonts w:ascii="Book Antiqua" w:hAnsi="Book Antiqua" w:cstheme="majorBidi"/>
          <w:b/>
          <w:bCs/>
          <w:sz w:val="24"/>
          <w:szCs w:val="24"/>
          <w:u w:val="single"/>
        </w:rPr>
      </w:pPr>
    </w:p>
    <w:p w:rsidR="005A0E54" w:rsidRPr="00FB394F" w:rsidRDefault="005A0E54" w:rsidP="005A0E54">
      <w:pPr>
        <w:pStyle w:val="Paragraphedeliste"/>
        <w:spacing w:after="0"/>
        <w:ind w:left="360"/>
        <w:jc w:val="both"/>
        <w:rPr>
          <w:rFonts w:ascii="Book Antiqua" w:hAnsi="Book Antiqua" w:cstheme="majorBidi"/>
          <w:b/>
          <w:bCs/>
          <w:sz w:val="24"/>
          <w:szCs w:val="24"/>
          <w:u w:val="single"/>
        </w:rPr>
      </w:pPr>
    </w:p>
    <w:p w:rsidR="005A0E54" w:rsidRDefault="005A0E54" w:rsidP="005A0E54">
      <w:pPr>
        <w:spacing w:after="0"/>
        <w:jc w:val="both"/>
        <w:rPr>
          <w:rFonts w:ascii="Book Antiqua" w:hAnsi="Book Antiqua" w:cstheme="majorBidi"/>
          <w:b/>
          <w:bCs/>
          <w:sz w:val="24"/>
          <w:szCs w:val="24"/>
          <w:u w:val="single"/>
        </w:rPr>
      </w:pPr>
      <w:r w:rsidRPr="003C0D64">
        <w:rPr>
          <w:rFonts w:ascii="Book Antiqua" w:hAnsi="Book Antiqua" w:cstheme="majorBidi"/>
          <w:b/>
          <w:bCs/>
          <w:i/>
          <w:iCs/>
          <w:color w:val="FF0000"/>
          <w:sz w:val="24"/>
          <w:szCs w:val="24"/>
          <w:u w:val="single"/>
        </w:rPr>
        <w:t>3. Follicule secondaire :</w:t>
      </w:r>
      <w:r>
        <w:rPr>
          <w:rFonts w:ascii="Book Antiqua" w:hAnsi="Book Antiqua" w:cstheme="majorBidi"/>
          <w:b/>
          <w:bCs/>
          <w:i/>
          <w:iCs/>
          <w:color w:val="FF0000"/>
          <w:sz w:val="24"/>
          <w:szCs w:val="24"/>
          <w:u w:val="single"/>
        </w:rPr>
        <w:t xml:space="preserve"> </w:t>
      </w:r>
      <w:r w:rsidRPr="008F3A34">
        <w:rPr>
          <w:rFonts w:ascii="Book Antiqua" w:hAnsi="Book Antiqua" w:cstheme="majorBidi"/>
          <w:sz w:val="24"/>
          <w:szCs w:val="24"/>
        </w:rPr>
        <w:t xml:space="preserve">Le nombre de couches de cellules folliculaires est supérieur ou égal à </w:t>
      </w:r>
      <w:proofErr w:type="spellStart"/>
      <w:proofErr w:type="gramStart"/>
      <w:r w:rsidRPr="008F3A34">
        <w:rPr>
          <w:rFonts w:ascii="Book Antiqua" w:hAnsi="Book Antiqua" w:cstheme="majorBidi"/>
          <w:sz w:val="24"/>
          <w:szCs w:val="24"/>
        </w:rPr>
        <w:t>deux.L’ensemble</w:t>
      </w:r>
      <w:proofErr w:type="spellEnd"/>
      <w:proofErr w:type="gramEnd"/>
      <w:r w:rsidRPr="008F3A34">
        <w:rPr>
          <w:rFonts w:ascii="Book Antiqua" w:hAnsi="Book Antiqua" w:cstheme="majorBidi"/>
          <w:sz w:val="24"/>
          <w:szCs w:val="24"/>
        </w:rPr>
        <w:t xml:space="preserve"> des cellules folliculaires est dit granulosa. A ce stade, la thèque s’</w:t>
      </w:r>
      <w:proofErr w:type="spellStart"/>
      <w:r w:rsidRPr="008F3A34">
        <w:rPr>
          <w:rFonts w:ascii="Book Antiqua" w:hAnsi="Book Antiqua" w:cstheme="majorBidi"/>
          <w:sz w:val="24"/>
          <w:szCs w:val="24"/>
        </w:rPr>
        <w:t>estdifférenciée</w:t>
      </w:r>
      <w:proofErr w:type="spellEnd"/>
      <w:r w:rsidRPr="008F3A34">
        <w:rPr>
          <w:rFonts w:ascii="Book Antiqua" w:hAnsi="Book Antiqua" w:cstheme="majorBidi"/>
          <w:sz w:val="24"/>
          <w:szCs w:val="24"/>
        </w:rPr>
        <w:t xml:space="preserve"> en deux thèques bien distinctes : l’une interne cellulaire et l’autre externe fibreuse.</w:t>
      </w:r>
    </w:p>
    <w:p w:rsidR="005A0E54" w:rsidRDefault="005A0E54" w:rsidP="005A0E54">
      <w:pPr>
        <w:spacing w:after="0"/>
        <w:jc w:val="both"/>
        <w:rPr>
          <w:rFonts w:ascii="Book Antiqua" w:hAnsi="Book Antiqua" w:cstheme="majorBidi"/>
          <w:sz w:val="24"/>
          <w:szCs w:val="24"/>
        </w:rPr>
      </w:pPr>
      <w:r w:rsidRPr="003C0D64">
        <w:rPr>
          <w:rFonts w:ascii="Book Antiqua" w:hAnsi="Book Antiqua" w:cstheme="majorBidi"/>
          <w:b/>
          <w:bCs/>
          <w:i/>
          <w:iCs/>
          <w:color w:val="FF0000"/>
          <w:sz w:val="24"/>
          <w:szCs w:val="24"/>
          <w:u w:val="single"/>
        </w:rPr>
        <w:lastRenderedPageBreak/>
        <w:t>4. Follicule tertiaire ou cavitaire :</w:t>
      </w:r>
      <w:r>
        <w:rPr>
          <w:rFonts w:ascii="Book Antiqua" w:hAnsi="Book Antiqua" w:cstheme="majorBidi"/>
          <w:b/>
          <w:bCs/>
          <w:i/>
          <w:iCs/>
          <w:color w:val="FF0000"/>
          <w:sz w:val="24"/>
          <w:szCs w:val="24"/>
          <w:u w:val="single"/>
        </w:rPr>
        <w:t xml:space="preserve"> </w:t>
      </w:r>
      <w:r w:rsidRPr="008F3A34">
        <w:rPr>
          <w:rFonts w:ascii="Book Antiqua" w:hAnsi="Book Antiqua" w:cstheme="majorBidi"/>
          <w:sz w:val="24"/>
          <w:szCs w:val="24"/>
        </w:rPr>
        <w:t xml:space="preserve">Il </w:t>
      </w:r>
      <w:proofErr w:type="spellStart"/>
      <w:r w:rsidRPr="008F3A34">
        <w:rPr>
          <w:rFonts w:ascii="Book Antiqua" w:hAnsi="Book Antiqua" w:cstheme="majorBidi"/>
          <w:sz w:val="24"/>
          <w:szCs w:val="24"/>
        </w:rPr>
        <w:t>ya</w:t>
      </w:r>
      <w:proofErr w:type="spellEnd"/>
      <w:r w:rsidRPr="008F3A34">
        <w:rPr>
          <w:rFonts w:ascii="Book Antiqua" w:hAnsi="Book Antiqua" w:cstheme="majorBidi"/>
          <w:sz w:val="24"/>
          <w:szCs w:val="24"/>
        </w:rPr>
        <w:t xml:space="preserve"> apparition de plusieurs</w:t>
      </w:r>
      <w:r w:rsidRPr="008F3A34">
        <w:rPr>
          <w:rFonts w:ascii="Book Antiqua" w:hAnsi="Book Antiqua" w:cstheme="majorBidi"/>
          <w:b/>
          <w:bCs/>
          <w:sz w:val="24"/>
          <w:szCs w:val="24"/>
          <w:u w:val="single"/>
        </w:rPr>
        <w:t xml:space="preserve"> cavités</w:t>
      </w:r>
      <w:r w:rsidRPr="008F3A34">
        <w:rPr>
          <w:rFonts w:ascii="Book Antiqua" w:hAnsi="Book Antiqua" w:cstheme="majorBidi"/>
          <w:sz w:val="24"/>
          <w:szCs w:val="24"/>
        </w:rPr>
        <w:t xml:space="preserve"> au sein des cellules folliculaires. Ces cavités se rassemblent entre elles en une seule grande cavité ou </w:t>
      </w:r>
      <w:r w:rsidRPr="008F3A34">
        <w:rPr>
          <w:rFonts w:ascii="Book Antiqua" w:hAnsi="Book Antiqua" w:cstheme="majorBidi"/>
          <w:b/>
          <w:bCs/>
          <w:sz w:val="24"/>
          <w:szCs w:val="24"/>
          <w:u w:val="single"/>
        </w:rPr>
        <w:t>antrum</w:t>
      </w:r>
      <w:r w:rsidRPr="008F3A34">
        <w:rPr>
          <w:rFonts w:ascii="Book Antiqua" w:hAnsi="Book Antiqua" w:cstheme="majorBidi"/>
          <w:sz w:val="24"/>
          <w:szCs w:val="24"/>
        </w:rPr>
        <w:t xml:space="preserve"> (en forme de croissant), et qui referme le </w:t>
      </w:r>
      <w:r w:rsidRPr="008F3A34">
        <w:rPr>
          <w:rFonts w:ascii="Book Antiqua" w:hAnsi="Book Antiqua" w:cstheme="majorBidi"/>
          <w:b/>
          <w:bCs/>
          <w:sz w:val="24"/>
          <w:szCs w:val="24"/>
          <w:u w:val="single"/>
        </w:rPr>
        <w:t>liquide folliculaire</w:t>
      </w:r>
      <w:r w:rsidRPr="008F3A34">
        <w:rPr>
          <w:rFonts w:ascii="Book Antiqua" w:hAnsi="Book Antiqua" w:cstheme="majorBidi"/>
          <w:sz w:val="24"/>
          <w:szCs w:val="24"/>
        </w:rPr>
        <w:t xml:space="preserve">. </w:t>
      </w:r>
    </w:p>
    <w:p w:rsidR="005A0E54" w:rsidRPr="008F3A34" w:rsidRDefault="005A0E54" w:rsidP="005A0E54">
      <w:pPr>
        <w:spacing w:after="0"/>
        <w:jc w:val="both"/>
        <w:rPr>
          <w:rFonts w:ascii="Book Antiqua" w:hAnsi="Book Antiqua" w:cstheme="majorBidi"/>
          <w:b/>
          <w:bCs/>
          <w:sz w:val="24"/>
          <w:szCs w:val="24"/>
          <w:u w:val="single"/>
        </w:rPr>
      </w:pPr>
    </w:p>
    <w:p w:rsidR="005A0E54" w:rsidRPr="008F3A34" w:rsidRDefault="005A0E54" w:rsidP="005A0E54">
      <w:pPr>
        <w:spacing w:after="0"/>
        <w:jc w:val="both"/>
        <w:rPr>
          <w:rFonts w:ascii="Book Antiqua" w:hAnsi="Book Antiqua" w:cstheme="majorBidi"/>
          <w:noProof/>
          <w:sz w:val="24"/>
          <w:szCs w:val="24"/>
          <w:lang w:eastAsia="fr-FR"/>
        </w:rPr>
      </w:pPr>
      <w:r w:rsidRPr="003C0D64">
        <w:rPr>
          <w:rFonts w:ascii="Book Antiqua" w:hAnsi="Book Antiqua" w:cstheme="majorBidi"/>
          <w:b/>
          <w:bCs/>
          <w:i/>
          <w:iCs/>
          <w:noProof/>
          <w:color w:val="FF0000"/>
          <w:sz w:val="24"/>
          <w:szCs w:val="24"/>
          <w:u w:val="single"/>
          <w:lang w:eastAsia="fr-FR"/>
        </w:rPr>
        <w:t>5. Follicule mur ou foliculle de De Graaf</w:t>
      </w:r>
      <w:r w:rsidRPr="003C0D64">
        <w:rPr>
          <w:rFonts w:ascii="Book Antiqua" w:hAnsi="Book Antiqua" w:cstheme="majorBidi"/>
          <w:b/>
          <w:bCs/>
          <w:i/>
          <w:iCs/>
          <w:noProof/>
          <w:color w:val="FF0000"/>
          <w:sz w:val="24"/>
          <w:szCs w:val="24"/>
          <w:lang w:eastAsia="fr-FR"/>
        </w:rPr>
        <w:t> :</w:t>
      </w:r>
      <w:r>
        <w:rPr>
          <w:rFonts w:ascii="Book Antiqua" w:hAnsi="Book Antiqua" w:cstheme="majorBidi"/>
          <w:b/>
          <w:bCs/>
          <w:i/>
          <w:iCs/>
          <w:noProof/>
          <w:color w:val="FF0000"/>
          <w:sz w:val="24"/>
          <w:szCs w:val="24"/>
          <w:lang w:eastAsia="fr-FR"/>
        </w:rPr>
        <w:t xml:space="preserve"> </w:t>
      </w:r>
      <w:r w:rsidRPr="008F3A34">
        <w:rPr>
          <w:rFonts w:ascii="Book Antiqua" w:hAnsi="Book Antiqua" w:cstheme="majorBidi"/>
          <w:sz w:val="24"/>
          <w:szCs w:val="24"/>
        </w:rPr>
        <w:t xml:space="preserve">L’ovocyte I, volumineux, Il atteint sa taille mature qui est de l’ordre de 2.5 cm. Les cellules folliculaires entourant directement l’ovocyte forment </w:t>
      </w:r>
      <w:r w:rsidRPr="008F3A34">
        <w:rPr>
          <w:rFonts w:ascii="Book Antiqua" w:hAnsi="Book Antiqua" w:cstheme="majorBidi"/>
          <w:b/>
          <w:bCs/>
          <w:sz w:val="24"/>
          <w:szCs w:val="24"/>
          <w:u w:val="single"/>
        </w:rPr>
        <w:t xml:space="preserve">la corona </w:t>
      </w:r>
      <w:proofErr w:type="spellStart"/>
      <w:r w:rsidRPr="008F3A34">
        <w:rPr>
          <w:rFonts w:ascii="Book Antiqua" w:hAnsi="Book Antiqua" w:cstheme="majorBidi"/>
          <w:b/>
          <w:bCs/>
          <w:sz w:val="24"/>
          <w:szCs w:val="24"/>
          <w:u w:val="single"/>
        </w:rPr>
        <w:t>radiata</w:t>
      </w:r>
      <w:proofErr w:type="spellEnd"/>
      <w:r w:rsidRPr="008F3A34">
        <w:rPr>
          <w:rFonts w:ascii="Book Antiqua" w:hAnsi="Book Antiqua" w:cstheme="majorBidi"/>
          <w:sz w:val="24"/>
          <w:szCs w:val="24"/>
        </w:rPr>
        <w:t xml:space="preserve">. Quelques heures avant l’ovulation, l’ovocyte I achève sa division réductionnelle et donne l’ovocyte II (n chr.) bloqué en métaphase 2 et le premier globule polaire (G.P.) qui demeure dans la zone pellucide. L’ensemble : corona </w:t>
      </w:r>
      <w:proofErr w:type="spellStart"/>
      <w:r w:rsidRPr="008F3A34">
        <w:rPr>
          <w:rFonts w:ascii="Book Antiqua" w:hAnsi="Book Antiqua" w:cstheme="majorBidi"/>
          <w:sz w:val="24"/>
          <w:szCs w:val="24"/>
        </w:rPr>
        <w:t>radiata</w:t>
      </w:r>
      <w:proofErr w:type="spellEnd"/>
      <w:r w:rsidRPr="008F3A34">
        <w:rPr>
          <w:rFonts w:ascii="Book Antiqua" w:hAnsi="Book Antiqua" w:cstheme="majorBidi"/>
          <w:sz w:val="24"/>
          <w:szCs w:val="24"/>
        </w:rPr>
        <w:t xml:space="preserve">, l’ovocyte II relié au reste de la granulosa, forme le </w:t>
      </w:r>
      <w:r w:rsidRPr="008F3A34">
        <w:rPr>
          <w:rFonts w:ascii="Book Antiqua" w:hAnsi="Book Antiqua" w:cstheme="majorBidi"/>
          <w:b/>
          <w:bCs/>
          <w:sz w:val="24"/>
          <w:szCs w:val="24"/>
          <w:u w:val="single"/>
        </w:rPr>
        <w:t>cumulus oophorus</w:t>
      </w:r>
      <w:r w:rsidRPr="008F3A34">
        <w:rPr>
          <w:rFonts w:ascii="Book Antiqua" w:hAnsi="Book Antiqua" w:cstheme="majorBidi"/>
          <w:sz w:val="24"/>
          <w:szCs w:val="24"/>
        </w:rPr>
        <w:t xml:space="preserve">. </w:t>
      </w:r>
    </w:p>
    <w:p w:rsidR="005A0E54" w:rsidRDefault="005A0E54" w:rsidP="005A0E54">
      <w:pPr>
        <w:autoSpaceDE w:val="0"/>
        <w:autoSpaceDN w:val="0"/>
        <w:adjustRightInd w:val="0"/>
        <w:spacing w:after="0"/>
        <w:jc w:val="both"/>
        <w:rPr>
          <w:rFonts w:ascii="Book Antiqua" w:hAnsi="Book Antiqua" w:cstheme="majorBidi"/>
          <w:sz w:val="24"/>
          <w:szCs w:val="24"/>
        </w:rPr>
      </w:pPr>
      <w:r w:rsidRPr="008F3A34">
        <w:rPr>
          <w:rFonts w:ascii="Book Antiqua" w:hAnsi="Book Antiqua" w:cstheme="majorBidi"/>
          <w:sz w:val="24"/>
          <w:szCs w:val="24"/>
        </w:rPr>
        <w:t xml:space="preserve">Chez la femme, </w:t>
      </w:r>
      <w:r w:rsidRPr="008F3A34">
        <w:rPr>
          <w:rFonts w:ascii="Book Antiqua" w:hAnsi="Book Antiqua" w:cstheme="majorBidi"/>
          <w:b/>
          <w:bCs/>
          <w:sz w:val="24"/>
          <w:szCs w:val="24"/>
          <w:u w:val="single"/>
        </w:rPr>
        <w:t>la ponte ovulaire</w:t>
      </w:r>
      <w:r w:rsidRPr="008F3A34">
        <w:rPr>
          <w:rFonts w:ascii="Book Antiqua" w:hAnsi="Book Antiqua" w:cstheme="majorBidi"/>
          <w:sz w:val="24"/>
          <w:szCs w:val="24"/>
        </w:rPr>
        <w:t xml:space="preserve"> ou </w:t>
      </w:r>
      <w:r w:rsidRPr="008F3A34">
        <w:rPr>
          <w:rFonts w:ascii="Book Antiqua" w:hAnsi="Book Antiqua" w:cstheme="majorBidi"/>
          <w:b/>
          <w:bCs/>
          <w:sz w:val="24"/>
          <w:szCs w:val="24"/>
          <w:u w:val="single"/>
        </w:rPr>
        <w:t xml:space="preserve">ovulation </w:t>
      </w:r>
      <w:r w:rsidRPr="008F3A34">
        <w:rPr>
          <w:rFonts w:ascii="Book Antiqua" w:hAnsi="Book Antiqua" w:cstheme="majorBidi"/>
          <w:sz w:val="24"/>
          <w:szCs w:val="24"/>
        </w:rPr>
        <w:t xml:space="preserve">est cyclique et spontanée. Elle a lieu au 14éme jour d’un cycle idéal de 28 jours : il y a élévation du taux sanguin de </w:t>
      </w:r>
      <w:r w:rsidRPr="008F3A34">
        <w:rPr>
          <w:rFonts w:ascii="Book Antiqua" w:hAnsi="Book Antiqua" w:cstheme="majorBidi"/>
          <w:b/>
          <w:bCs/>
          <w:sz w:val="24"/>
          <w:szCs w:val="24"/>
          <w:u w:val="single"/>
        </w:rPr>
        <w:t>LH</w:t>
      </w:r>
      <w:r w:rsidRPr="008F3A34">
        <w:rPr>
          <w:rFonts w:ascii="Book Antiqua" w:hAnsi="Book Antiqua" w:cstheme="majorBidi"/>
          <w:sz w:val="24"/>
          <w:szCs w:val="24"/>
        </w:rPr>
        <w:t xml:space="preserve">, et 37 à 38 heures après, le follicule se rompt et l’ovocyte est libéré.   </w:t>
      </w:r>
    </w:p>
    <w:p w:rsidR="005A0E54" w:rsidRPr="008F3A34" w:rsidRDefault="005A0E54" w:rsidP="005A0E54">
      <w:pPr>
        <w:autoSpaceDE w:val="0"/>
        <w:autoSpaceDN w:val="0"/>
        <w:adjustRightInd w:val="0"/>
        <w:spacing w:after="0"/>
        <w:jc w:val="both"/>
        <w:rPr>
          <w:rFonts w:ascii="Book Antiqua" w:hAnsi="Book Antiqua" w:cstheme="majorBidi"/>
          <w:sz w:val="24"/>
          <w:szCs w:val="24"/>
        </w:rPr>
      </w:pPr>
    </w:p>
    <w:p w:rsidR="005A0E54" w:rsidRPr="003C0D64" w:rsidRDefault="005A0E54" w:rsidP="005A0E54">
      <w:pPr>
        <w:autoSpaceDE w:val="0"/>
        <w:autoSpaceDN w:val="0"/>
        <w:adjustRightInd w:val="0"/>
        <w:spacing w:after="0"/>
        <w:jc w:val="both"/>
        <w:rPr>
          <w:rFonts w:ascii="Book Antiqua" w:hAnsi="Book Antiqua" w:cstheme="majorBidi"/>
          <w:b/>
          <w:bCs/>
          <w:i/>
          <w:iCs/>
          <w:color w:val="FF0000"/>
          <w:sz w:val="24"/>
          <w:szCs w:val="24"/>
        </w:rPr>
      </w:pPr>
      <w:r w:rsidRPr="003C0D64">
        <w:rPr>
          <w:rFonts w:ascii="Book Antiqua" w:hAnsi="Book Antiqua" w:cstheme="majorBidi"/>
          <w:b/>
          <w:bCs/>
          <w:i/>
          <w:iCs/>
          <w:color w:val="FF0000"/>
          <w:sz w:val="24"/>
          <w:szCs w:val="24"/>
        </w:rPr>
        <w:t>III. Mécanisme de l’ovulation :</w:t>
      </w:r>
    </w:p>
    <w:p w:rsidR="005A0E54" w:rsidRDefault="005A0E54" w:rsidP="005A0E54">
      <w:pPr>
        <w:autoSpaceDE w:val="0"/>
        <w:autoSpaceDN w:val="0"/>
        <w:adjustRightInd w:val="0"/>
        <w:spacing w:after="0"/>
        <w:jc w:val="both"/>
        <w:rPr>
          <w:rFonts w:ascii="Book Antiqua" w:hAnsi="Book Antiqua" w:cstheme="majorBidi"/>
          <w:sz w:val="24"/>
          <w:szCs w:val="24"/>
        </w:rPr>
      </w:pPr>
      <w:r w:rsidRPr="008F3A34">
        <w:rPr>
          <w:rFonts w:ascii="Book Antiqua" w:hAnsi="Book Antiqua" w:cstheme="majorBidi"/>
          <w:sz w:val="24"/>
          <w:szCs w:val="24"/>
        </w:rPr>
        <w:t xml:space="preserve">Sous l’action de la LH, le cumulus oophorus </w:t>
      </w:r>
      <w:r w:rsidRPr="008F3A34">
        <w:rPr>
          <w:rFonts w:ascii="Book Antiqua" w:hAnsi="Book Antiqua" w:cstheme="majorBidi"/>
          <w:b/>
          <w:bCs/>
          <w:sz w:val="24"/>
          <w:szCs w:val="24"/>
          <w:u w:val="single"/>
        </w:rPr>
        <w:t>se sépare</w:t>
      </w:r>
      <w:r w:rsidRPr="008F3A34">
        <w:rPr>
          <w:rFonts w:ascii="Book Antiqua" w:hAnsi="Book Antiqua" w:cstheme="majorBidi"/>
          <w:sz w:val="24"/>
          <w:szCs w:val="24"/>
        </w:rPr>
        <w:t xml:space="preserve"> de la granulosa. L’ovocyte I achève la première division de la méiose et se transforme en </w:t>
      </w:r>
      <w:r w:rsidRPr="008F3A34">
        <w:rPr>
          <w:rFonts w:ascii="Book Antiqua" w:hAnsi="Book Antiqua" w:cstheme="majorBidi"/>
          <w:b/>
          <w:bCs/>
          <w:sz w:val="24"/>
          <w:szCs w:val="24"/>
        </w:rPr>
        <w:t xml:space="preserve">ovocyte II. </w:t>
      </w:r>
      <w:r w:rsidRPr="008F3A34">
        <w:rPr>
          <w:rFonts w:ascii="Book Antiqua" w:hAnsi="Book Antiqua" w:cstheme="majorBidi"/>
          <w:sz w:val="24"/>
          <w:szCs w:val="24"/>
        </w:rPr>
        <w:t xml:space="preserve">Environ 56 heures avant sa libération. Les contractions ovariennes favorisent la rupture du follicule. Il reste dans l’ovaire un follicule </w:t>
      </w:r>
      <w:r w:rsidRPr="008F3A34">
        <w:rPr>
          <w:rFonts w:ascii="Book Antiqua" w:hAnsi="Book Antiqua" w:cstheme="majorBidi"/>
          <w:b/>
          <w:bCs/>
          <w:sz w:val="24"/>
          <w:szCs w:val="24"/>
          <w:u w:val="single"/>
        </w:rPr>
        <w:t>vidé</w:t>
      </w:r>
      <w:r w:rsidRPr="008F3A34">
        <w:rPr>
          <w:rFonts w:ascii="Book Antiqua" w:hAnsi="Book Antiqua" w:cstheme="majorBidi"/>
          <w:sz w:val="24"/>
          <w:szCs w:val="24"/>
        </w:rPr>
        <w:t xml:space="preserve"> de son ovocyte et du liquide folliculaire : le </w:t>
      </w:r>
      <w:r w:rsidRPr="008F3A34">
        <w:rPr>
          <w:rFonts w:ascii="Book Antiqua" w:hAnsi="Book Antiqua" w:cstheme="majorBidi"/>
          <w:b/>
          <w:bCs/>
          <w:sz w:val="24"/>
          <w:szCs w:val="24"/>
          <w:u w:val="single"/>
        </w:rPr>
        <w:t>follicule déhiscent</w:t>
      </w:r>
      <w:r w:rsidRPr="008F3A34">
        <w:rPr>
          <w:rFonts w:ascii="Book Antiqua" w:hAnsi="Book Antiqua" w:cstheme="majorBidi"/>
          <w:sz w:val="24"/>
          <w:szCs w:val="24"/>
        </w:rPr>
        <w:t>.</w:t>
      </w:r>
    </w:p>
    <w:p w:rsidR="005A0E54" w:rsidRPr="008F3A34" w:rsidRDefault="005A0E54" w:rsidP="005A0E54">
      <w:pPr>
        <w:autoSpaceDE w:val="0"/>
        <w:autoSpaceDN w:val="0"/>
        <w:adjustRightInd w:val="0"/>
        <w:spacing w:after="0"/>
        <w:jc w:val="both"/>
        <w:rPr>
          <w:rFonts w:ascii="Book Antiqua" w:hAnsi="Book Antiqua" w:cstheme="majorBidi"/>
          <w:sz w:val="24"/>
          <w:szCs w:val="24"/>
        </w:rPr>
      </w:pPr>
    </w:p>
    <w:p w:rsidR="005A0E54" w:rsidRPr="003C0D64" w:rsidRDefault="005A0E54" w:rsidP="005A0E54">
      <w:pPr>
        <w:autoSpaceDE w:val="0"/>
        <w:autoSpaceDN w:val="0"/>
        <w:adjustRightInd w:val="0"/>
        <w:spacing w:after="0"/>
        <w:jc w:val="both"/>
        <w:rPr>
          <w:rFonts w:ascii="Book Antiqua" w:hAnsi="Book Antiqua" w:cstheme="majorBidi"/>
          <w:b/>
          <w:bCs/>
          <w:i/>
          <w:iCs/>
          <w:color w:val="FF0000"/>
          <w:sz w:val="24"/>
          <w:szCs w:val="24"/>
        </w:rPr>
      </w:pPr>
      <w:r w:rsidRPr="003C0D64">
        <w:rPr>
          <w:rFonts w:ascii="Book Antiqua" w:hAnsi="Book Antiqua" w:cstheme="majorBidi"/>
          <w:b/>
          <w:bCs/>
          <w:i/>
          <w:iCs/>
          <w:color w:val="FF0000"/>
          <w:sz w:val="24"/>
          <w:szCs w:val="24"/>
        </w:rPr>
        <w:t xml:space="preserve">IV. Le corps jaune :    </w:t>
      </w:r>
    </w:p>
    <w:p w:rsidR="005A0E54" w:rsidRPr="008F3A34" w:rsidRDefault="005A0E54" w:rsidP="005A0E54">
      <w:pPr>
        <w:autoSpaceDE w:val="0"/>
        <w:autoSpaceDN w:val="0"/>
        <w:adjustRightInd w:val="0"/>
        <w:spacing w:after="0"/>
        <w:jc w:val="both"/>
        <w:rPr>
          <w:rFonts w:ascii="Book Antiqua" w:hAnsi="Book Antiqua" w:cstheme="majorBidi"/>
          <w:sz w:val="24"/>
          <w:szCs w:val="24"/>
        </w:rPr>
      </w:pPr>
      <w:r w:rsidRPr="008F3A34">
        <w:rPr>
          <w:rFonts w:ascii="Book Antiqua" w:hAnsi="Book Antiqua" w:cstheme="majorBidi"/>
          <w:sz w:val="24"/>
          <w:szCs w:val="24"/>
        </w:rPr>
        <w:t>Le follicule déhiscent se cicatrise formant ainsi une glande endocrine temporaire dite corps jaune. Les cellules de la granulosa du corps jaune deviennent lutéales, capables de synthétiser la progestérone. Les cellules de la thèque interne synthétisent toujours les œstrogènes. Le corps jaune peut évoluer de deux manières différentes à savoir :</w:t>
      </w:r>
    </w:p>
    <w:p w:rsidR="005A0E54" w:rsidRPr="008F3A34" w:rsidRDefault="005A0E54" w:rsidP="005A0E54">
      <w:pPr>
        <w:pStyle w:val="Paragraphedeliste"/>
        <w:numPr>
          <w:ilvl w:val="0"/>
          <w:numId w:val="1"/>
        </w:numPr>
        <w:autoSpaceDE w:val="0"/>
        <w:autoSpaceDN w:val="0"/>
        <w:adjustRightInd w:val="0"/>
        <w:spacing w:after="0"/>
        <w:jc w:val="both"/>
        <w:rPr>
          <w:rFonts w:ascii="Book Antiqua" w:hAnsi="Book Antiqua" w:cstheme="majorBidi"/>
          <w:sz w:val="24"/>
          <w:szCs w:val="24"/>
        </w:rPr>
      </w:pPr>
      <w:r w:rsidRPr="008F3A34">
        <w:rPr>
          <w:rFonts w:ascii="Book Antiqua" w:hAnsi="Book Antiqua" w:cstheme="majorBidi"/>
          <w:sz w:val="24"/>
          <w:szCs w:val="24"/>
        </w:rPr>
        <w:t>En l’absence de fécondation : le corps jaune est dit progestatif, sa</w:t>
      </w:r>
      <w:r>
        <w:rPr>
          <w:rFonts w:ascii="Book Antiqua" w:hAnsi="Book Antiqua" w:cstheme="majorBidi"/>
          <w:sz w:val="24"/>
          <w:szCs w:val="24"/>
        </w:rPr>
        <w:t xml:space="preserve"> </w:t>
      </w:r>
      <w:r w:rsidRPr="008F3A34">
        <w:rPr>
          <w:rFonts w:ascii="Book Antiqua" w:hAnsi="Book Antiqua" w:cstheme="majorBidi"/>
          <w:sz w:val="24"/>
          <w:szCs w:val="24"/>
        </w:rPr>
        <w:t>durée de vie est de 14 jours ; et</w:t>
      </w:r>
    </w:p>
    <w:p w:rsidR="005A0E54" w:rsidRDefault="005A0E54" w:rsidP="005A0E54">
      <w:pPr>
        <w:pStyle w:val="Paragraphedeliste"/>
        <w:numPr>
          <w:ilvl w:val="0"/>
          <w:numId w:val="2"/>
        </w:numPr>
        <w:autoSpaceDE w:val="0"/>
        <w:autoSpaceDN w:val="0"/>
        <w:adjustRightInd w:val="0"/>
        <w:spacing w:after="0"/>
        <w:jc w:val="both"/>
        <w:rPr>
          <w:rFonts w:ascii="Book Antiqua" w:hAnsi="Book Antiqua" w:cstheme="majorBidi"/>
          <w:sz w:val="24"/>
          <w:szCs w:val="24"/>
        </w:rPr>
      </w:pPr>
      <w:r w:rsidRPr="008F3A34">
        <w:rPr>
          <w:rFonts w:ascii="Book Antiqua" w:hAnsi="Book Antiqua" w:cstheme="majorBidi"/>
          <w:sz w:val="24"/>
          <w:szCs w:val="24"/>
        </w:rPr>
        <w:t>En cas de fécondation : le corps jaune est dit gestatif, sa durée</w:t>
      </w:r>
      <w:r>
        <w:rPr>
          <w:rFonts w:ascii="Book Antiqua" w:hAnsi="Book Antiqua" w:cstheme="majorBidi"/>
          <w:sz w:val="24"/>
          <w:szCs w:val="24"/>
        </w:rPr>
        <w:t xml:space="preserve"> </w:t>
      </w:r>
      <w:r w:rsidRPr="008F3A34">
        <w:rPr>
          <w:rFonts w:ascii="Book Antiqua" w:hAnsi="Book Antiqua" w:cstheme="majorBidi"/>
          <w:sz w:val="24"/>
          <w:szCs w:val="24"/>
        </w:rPr>
        <w:t>de vie est de 3 mois. Ensuite, il dégénère et le relais de la synthèse des stéroïdes est pris par les cellules du placenta.</w:t>
      </w:r>
    </w:p>
    <w:p w:rsidR="005A0E54" w:rsidRDefault="005A0E54" w:rsidP="005A0E54">
      <w:pPr>
        <w:pStyle w:val="Paragraphedeliste"/>
        <w:autoSpaceDE w:val="0"/>
        <w:autoSpaceDN w:val="0"/>
        <w:adjustRightInd w:val="0"/>
        <w:spacing w:after="0"/>
        <w:ind w:left="360"/>
        <w:jc w:val="both"/>
        <w:rPr>
          <w:rFonts w:ascii="Book Antiqua" w:hAnsi="Book Antiqua" w:cstheme="majorBidi"/>
          <w:sz w:val="24"/>
          <w:szCs w:val="24"/>
        </w:rPr>
      </w:pPr>
    </w:p>
    <w:p w:rsidR="005A0E54" w:rsidRPr="003C0D64" w:rsidRDefault="005A0E54" w:rsidP="005A0E54">
      <w:pPr>
        <w:autoSpaceDE w:val="0"/>
        <w:autoSpaceDN w:val="0"/>
        <w:adjustRightInd w:val="0"/>
        <w:spacing w:after="0"/>
        <w:rPr>
          <w:rFonts w:ascii="Book Antiqua" w:hAnsi="Book Antiqua" w:cstheme="majorBidi"/>
          <w:b/>
          <w:bCs/>
          <w:i/>
          <w:iCs/>
          <w:color w:val="FF0000"/>
          <w:sz w:val="24"/>
          <w:szCs w:val="24"/>
        </w:rPr>
      </w:pPr>
      <w:r w:rsidRPr="003C0D64">
        <w:rPr>
          <w:rFonts w:ascii="Book Antiqua" w:hAnsi="Book Antiqua" w:cstheme="majorBidi"/>
          <w:b/>
          <w:bCs/>
          <w:i/>
          <w:iCs/>
          <w:color w:val="FF0000"/>
          <w:sz w:val="24"/>
          <w:szCs w:val="24"/>
        </w:rPr>
        <w:t xml:space="preserve">V. Corps blanc (corpus </w:t>
      </w:r>
      <w:proofErr w:type="spellStart"/>
      <w:r w:rsidRPr="003C0D64">
        <w:rPr>
          <w:rFonts w:ascii="Book Antiqua" w:hAnsi="Book Antiqua" w:cstheme="majorBidi"/>
          <w:b/>
          <w:bCs/>
          <w:i/>
          <w:iCs/>
          <w:color w:val="FF0000"/>
          <w:sz w:val="24"/>
          <w:szCs w:val="24"/>
        </w:rPr>
        <w:t>albicans</w:t>
      </w:r>
      <w:proofErr w:type="spellEnd"/>
      <w:r w:rsidRPr="003C0D64">
        <w:rPr>
          <w:rFonts w:ascii="Book Antiqua" w:hAnsi="Book Antiqua" w:cstheme="majorBidi"/>
          <w:b/>
          <w:bCs/>
          <w:i/>
          <w:iCs/>
          <w:color w:val="FF0000"/>
          <w:sz w:val="24"/>
          <w:szCs w:val="24"/>
        </w:rPr>
        <w:t>) :</w:t>
      </w:r>
    </w:p>
    <w:p w:rsidR="005A0E54" w:rsidRPr="008F3A34" w:rsidRDefault="005A0E54" w:rsidP="005A0E54">
      <w:pPr>
        <w:autoSpaceDE w:val="0"/>
        <w:autoSpaceDN w:val="0"/>
        <w:adjustRightInd w:val="0"/>
        <w:spacing w:after="0"/>
        <w:jc w:val="both"/>
        <w:rPr>
          <w:rFonts w:ascii="Book Antiqua" w:hAnsi="Book Antiqua" w:cstheme="majorBidi"/>
          <w:color w:val="000000"/>
          <w:sz w:val="24"/>
          <w:szCs w:val="24"/>
        </w:rPr>
      </w:pPr>
      <w:r w:rsidRPr="008F3A34">
        <w:rPr>
          <w:rFonts w:ascii="Book Antiqua" w:hAnsi="Book Antiqua" w:cstheme="majorBidi"/>
          <w:color w:val="000000"/>
          <w:sz w:val="24"/>
          <w:szCs w:val="24"/>
        </w:rPr>
        <w:t>Dans l’ovaire, la dégénérescence du corps jaune (gestatif ou progestatif) donne</w:t>
      </w:r>
      <w:r>
        <w:rPr>
          <w:rFonts w:ascii="Book Antiqua" w:hAnsi="Book Antiqua" w:cstheme="majorBidi"/>
          <w:color w:val="000000"/>
          <w:sz w:val="24"/>
          <w:szCs w:val="24"/>
        </w:rPr>
        <w:t xml:space="preserve"> </w:t>
      </w:r>
      <w:r w:rsidRPr="008F3A34">
        <w:rPr>
          <w:rFonts w:ascii="Book Antiqua" w:hAnsi="Book Antiqua" w:cstheme="majorBidi"/>
          <w:color w:val="000000"/>
          <w:sz w:val="24"/>
          <w:szCs w:val="24"/>
        </w:rPr>
        <w:t>le corps blanc, qui sera phagocyté par les cellules phagocytaires de l’ovaire.</w:t>
      </w:r>
    </w:p>
    <w:p w:rsidR="005A0E54" w:rsidRPr="00C95E43" w:rsidRDefault="005A0E54" w:rsidP="005A0E54">
      <w:pPr>
        <w:pStyle w:val="Default"/>
        <w:spacing w:line="276" w:lineRule="auto"/>
        <w:rPr>
          <w:rFonts w:ascii="Book Antiqua" w:hAnsi="Book Antiqua"/>
          <w:i/>
          <w:iCs/>
          <w:color w:val="auto"/>
          <w:sz w:val="32"/>
          <w:szCs w:val="32"/>
        </w:rPr>
      </w:pPr>
    </w:p>
    <w:p w:rsidR="005A0E54" w:rsidRPr="00C95E43" w:rsidRDefault="005A0E54" w:rsidP="005A0E54">
      <w:pPr>
        <w:pStyle w:val="Default"/>
        <w:spacing w:line="276" w:lineRule="auto"/>
        <w:jc w:val="center"/>
        <w:rPr>
          <w:rFonts w:ascii="Book Antiqua" w:hAnsi="Book Antiqua"/>
          <w:i/>
          <w:iCs/>
          <w:color w:val="auto"/>
          <w:sz w:val="32"/>
          <w:szCs w:val="32"/>
        </w:rPr>
      </w:pPr>
      <w:r>
        <w:rPr>
          <w:noProof/>
          <w:lang w:eastAsia="fr-FR"/>
        </w:rPr>
        <w:lastRenderedPageBreak/>
        <w:drawing>
          <wp:inline distT="0" distB="0" distL="0" distR="0" wp14:anchorId="15A46192" wp14:editId="5E3FE572">
            <wp:extent cx="6057900" cy="3181350"/>
            <wp:effectExtent l="0" t="0" r="0" b="0"/>
            <wp:docPr id="76" name="Image 60" descr="B9782294710995500142/f14-03-9782294710995.jpg is mi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9782294710995500142/f14-03-9782294710995.jpg is missing"/>
                    <pic:cNvPicPr>
                      <a:picLocks noChangeAspect="1" noChangeArrowheads="1"/>
                    </pic:cNvPicPr>
                  </pic:nvPicPr>
                  <pic:blipFill>
                    <a:blip r:embed="rId5"/>
                    <a:srcRect/>
                    <a:stretch>
                      <a:fillRect/>
                    </a:stretch>
                  </pic:blipFill>
                  <pic:spPr bwMode="auto">
                    <a:xfrm>
                      <a:off x="0" y="0"/>
                      <a:ext cx="6087996" cy="3197155"/>
                    </a:xfrm>
                    <a:prstGeom prst="rect">
                      <a:avLst/>
                    </a:prstGeom>
                    <a:noFill/>
                    <a:ln w="9525">
                      <a:noFill/>
                      <a:miter lim="800000"/>
                      <a:headEnd/>
                      <a:tailEnd/>
                    </a:ln>
                  </pic:spPr>
                </pic:pic>
              </a:graphicData>
            </a:graphic>
          </wp:inline>
        </w:drawing>
      </w:r>
    </w:p>
    <w:p w:rsidR="005A0E54" w:rsidRPr="00F93C66" w:rsidRDefault="005A0E54" w:rsidP="005A0E54">
      <w:pPr>
        <w:autoSpaceDE w:val="0"/>
        <w:autoSpaceDN w:val="0"/>
        <w:adjustRightInd w:val="0"/>
        <w:spacing w:after="0"/>
        <w:rPr>
          <w:rFonts w:ascii="Book Antiqua" w:hAnsi="Book Antiqua" w:cstheme="majorBidi"/>
          <w:b/>
          <w:bCs/>
          <w:i/>
          <w:iCs/>
          <w:color w:val="FF0000"/>
          <w:sz w:val="24"/>
          <w:szCs w:val="24"/>
        </w:rPr>
      </w:pPr>
      <w:r>
        <w:rPr>
          <w:rFonts w:ascii="Book Antiqua" w:hAnsi="Book Antiqua" w:cs="Times New Roman"/>
          <w:sz w:val="32"/>
          <w:szCs w:val="32"/>
        </w:rPr>
        <w:t xml:space="preserve">                </w:t>
      </w:r>
      <w:r w:rsidRPr="00F93C66">
        <w:rPr>
          <w:rFonts w:ascii="Book Antiqua" w:hAnsi="Book Antiqua" w:cs="Times New Roman"/>
          <w:b/>
          <w:bCs/>
          <w:i/>
          <w:iCs/>
          <w:color w:val="FF0000"/>
          <w:sz w:val="24"/>
          <w:szCs w:val="24"/>
        </w:rPr>
        <w:t xml:space="preserve">Figure 01 : </w:t>
      </w:r>
      <w:r w:rsidRPr="00F93C66">
        <w:rPr>
          <w:rFonts w:ascii="Book Antiqua" w:hAnsi="Book Antiqua" w:cstheme="majorBidi"/>
          <w:b/>
          <w:bCs/>
          <w:i/>
          <w:iCs/>
          <w:color w:val="FF0000"/>
          <w:sz w:val="24"/>
          <w:szCs w:val="24"/>
        </w:rPr>
        <w:t>Schéma explicatif des différentes phases de la folliculogenèse</w:t>
      </w:r>
    </w:p>
    <w:p w:rsidR="005A0E54" w:rsidRDefault="005A0E54" w:rsidP="005A0E54">
      <w:pPr>
        <w:autoSpaceDE w:val="0"/>
        <w:autoSpaceDN w:val="0"/>
        <w:adjustRightInd w:val="0"/>
        <w:spacing w:after="0" w:line="240" w:lineRule="auto"/>
        <w:rPr>
          <w:rFonts w:ascii="Book Antiqua" w:hAnsi="Book Antiqua" w:cstheme="majorBidi"/>
          <w:b/>
          <w:bCs/>
          <w:color w:val="000000"/>
          <w:sz w:val="24"/>
          <w:szCs w:val="24"/>
        </w:rPr>
      </w:pPr>
    </w:p>
    <w:p w:rsidR="005A0E54" w:rsidRDefault="005A0E54" w:rsidP="005A0E54">
      <w:pPr>
        <w:autoSpaceDE w:val="0"/>
        <w:autoSpaceDN w:val="0"/>
        <w:adjustRightInd w:val="0"/>
        <w:spacing w:after="0" w:line="240" w:lineRule="auto"/>
        <w:rPr>
          <w:rFonts w:ascii="Book Antiqua" w:hAnsi="Book Antiqua" w:cstheme="majorBidi"/>
          <w:b/>
          <w:bCs/>
          <w:color w:val="FF0000"/>
          <w:sz w:val="24"/>
          <w:szCs w:val="24"/>
        </w:rPr>
      </w:pPr>
      <w:r w:rsidRPr="006C381A">
        <w:rPr>
          <w:rFonts w:ascii="Book Antiqua" w:hAnsi="Book Antiqua" w:cstheme="majorBidi"/>
          <w:b/>
          <w:bCs/>
          <w:color w:val="FF0000"/>
          <w:sz w:val="24"/>
          <w:szCs w:val="24"/>
        </w:rPr>
        <w:t xml:space="preserve">IV. Le cycle ovarien (cycle menstruel) : </w:t>
      </w:r>
    </w:p>
    <w:p w:rsidR="005A0E54" w:rsidRPr="006C381A" w:rsidRDefault="005A0E54" w:rsidP="005A0E54">
      <w:pPr>
        <w:autoSpaceDE w:val="0"/>
        <w:autoSpaceDN w:val="0"/>
        <w:adjustRightInd w:val="0"/>
        <w:spacing w:after="0" w:line="240" w:lineRule="auto"/>
        <w:rPr>
          <w:rFonts w:ascii="Book Antiqua" w:hAnsi="Book Antiqua" w:cstheme="majorBidi"/>
          <w:b/>
          <w:bCs/>
          <w:color w:val="FF0000"/>
          <w:sz w:val="24"/>
          <w:szCs w:val="24"/>
        </w:rPr>
      </w:pPr>
    </w:p>
    <w:p w:rsidR="005A0E54" w:rsidRPr="006C381A" w:rsidRDefault="005A0E54" w:rsidP="005A0E54">
      <w:pPr>
        <w:pStyle w:val="Paragraphedeliste"/>
        <w:numPr>
          <w:ilvl w:val="0"/>
          <w:numId w:val="5"/>
        </w:numPr>
        <w:autoSpaceDE w:val="0"/>
        <w:autoSpaceDN w:val="0"/>
        <w:adjustRightInd w:val="0"/>
        <w:spacing w:after="0" w:line="240" w:lineRule="auto"/>
        <w:rPr>
          <w:rFonts w:ascii="Book Antiqua" w:hAnsi="Book Antiqua" w:cstheme="majorBidi"/>
          <w:b/>
          <w:bCs/>
          <w:color w:val="FF0000"/>
          <w:sz w:val="24"/>
          <w:szCs w:val="24"/>
        </w:rPr>
      </w:pPr>
      <w:r w:rsidRPr="006C381A">
        <w:rPr>
          <w:rFonts w:ascii="Book Antiqua" w:hAnsi="Book Antiqua" w:cstheme="majorBidi"/>
          <w:b/>
          <w:bCs/>
          <w:color w:val="FF0000"/>
          <w:sz w:val="24"/>
          <w:szCs w:val="24"/>
        </w:rPr>
        <w:t>Généralités</w:t>
      </w:r>
    </w:p>
    <w:p w:rsidR="005A0E54" w:rsidRPr="006C381A" w:rsidRDefault="005A0E54" w:rsidP="005A0E54">
      <w:pPr>
        <w:autoSpaceDE w:val="0"/>
        <w:autoSpaceDN w:val="0"/>
        <w:adjustRightInd w:val="0"/>
        <w:spacing w:after="0"/>
        <w:rPr>
          <w:rFonts w:ascii="Book Antiqua" w:hAnsi="Book Antiqua" w:cstheme="majorBidi"/>
          <w:color w:val="000000"/>
          <w:sz w:val="24"/>
          <w:szCs w:val="24"/>
        </w:rPr>
      </w:pPr>
      <w:r>
        <w:rPr>
          <w:rFonts w:ascii="Book Antiqua" w:hAnsi="Book Antiqua" w:cstheme="majorBidi"/>
          <w:color w:val="000000"/>
          <w:sz w:val="24"/>
          <w:szCs w:val="24"/>
        </w:rPr>
        <w:t>-</w:t>
      </w:r>
      <w:r w:rsidRPr="006C381A">
        <w:rPr>
          <w:rFonts w:ascii="Book Antiqua" w:hAnsi="Book Antiqua" w:cstheme="majorBidi"/>
          <w:color w:val="000000"/>
          <w:sz w:val="24"/>
          <w:szCs w:val="24"/>
        </w:rPr>
        <w:t>Ensemble des modifications physiologiques cycliques que subit l’organisme féminin pour préparer une éventuelle grossesse.</w:t>
      </w:r>
    </w:p>
    <w:p w:rsidR="005A0E54" w:rsidRPr="006C381A" w:rsidRDefault="005A0E54" w:rsidP="005A0E54">
      <w:pPr>
        <w:autoSpaceDE w:val="0"/>
        <w:autoSpaceDN w:val="0"/>
        <w:adjustRightInd w:val="0"/>
        <w:spacing w:after="0"/>
        <w:rPr>
          <w:rFonts w:ascii="Book Antiqua" w:hAnsi="Book Antiqua" w:cstheme="majorBidi"/>
          <w:color w:val="000000"/>
          <w:sz w:val="24"/>
          <w:szCs w:val="24"/>
        </w:rPr>
      </w:pPr>
      <w:r>
        <w:rPr>
          <w:rFonts w:ascii="Book Antiqua" w:hAnsi="Book Antiqua" w:cstheme="majorBidi"/>
          <w:color w:val="000000"/>
          <w:sz w:val="24"/>
          <w:szCs w:val="24"/>
        </w:rPr>
        <w:t>-</w:t>
      </w:r>
      <w:r w:rsidRPr="006C381A">
        <w:rPr>
          <w:rFonts w:ascii="Book Antiqua" w:hAnsi="Book Antiqua" w:cstheme="majorBidi"/>
          <w:color w:val="000000"/>
          <w:sz w:val="24"/>
          <w:szCs w:val="24"/>
        </w:rPr>
        <w:t xml:space="preserve">Apparait à la puberté et se termine à la ménopause. </w:t>
      </w:r>
    </w:p>
    <w:p w:rsidR="005A0E54" w:rsidRPr="006C381A" w:rsidRDefault="005A0E54" w:rsidP="005A0E54">
      <w:pPr>
        <w:autoSpaceDE w:val="0"/>
        <w:autoSpaceDN w:val="0"/>
        <w:adjustRightInd w:val="0"/>
        <w:spacing w:after="0"/>
        <w:rPr>
          <w:rFonts w:ascii="Book Antiqua" w:hAnsi="Book Antiqua" w:cstheme="majorBidi"/>
          <w:color w:val="000000"/>
          <w:sz w:val="24"/>
          <w:szCs w:val="24"/>
        </w:rPr>
      </w:pPr>
      <w:r>
        <w:rPr>
          <w:rFonts w:ascii="Book Antiqua" w:hAnsi="Book Antiqua" w:cstheme="majorBidi"/>
          <w:color w:val="000000"/>
          <w:sz w:val="24"/>
          <w:szCs w:val="24"/>
        </w:rPr>
        <w:t>-</w:t>
      </w:r>
      <w:r w:rsidRPr="006C381A">
        <w:rPr>
          <w:rFonts w:ascii="Book Antiqua" w:hAnsi="Book Antiqua" w:cstheme="majorBidi"/>
          <w:color w:val="000000"/>
          <w:sz w:val="24"/>
          <w:szCs w:val="24"/>
        </w:rPr>
        <w:t xml:space="preserve">Durée habituelle de 28j </w:t>
      </w:r>
    </w:p>
    <w:p w:rsidR="005A0E54" w:rsidRPr="006C381A" w:rsidRDefault="005A0E54" w:rsidP="005A0E54">
      <w:pPr>
        <w:autoSpaceDE w:val="0"/>
        <w:autoSpaceDN w:val="0"/>
        <w:adjustRightInd w:val="0"/>
        <w:spacing w:after="0"/>
        <w:rPr>
          <w:rFonts w:ascii="Book Antiqua" w:hAnsi="Book Antiqua" w:cstheme="majorBidi"/>
          <w:color w:val="000000"/>
          <w:sz w:val="24"/>
          <w:szCs w:val="24"/>
        </w:rPr>
      </w:pPr>
      <w:r>
        <w:rPr>
          <w:rFonts w:ascii="Book Antiqua" w:hAnsi="Book Antiqua" w:cstheme="majorBidi"/>
          <w:color w:val="000000"/>
          <w:sz w:val="24"/>
          <w:szCs w:val="24"/>
        </w:rPr>
        <w:t>-</w:t>
      </w:r>
      <w:r w:rsidRPr="006C381A">
        <w:rPr>
          <w:rFonts w:ascii="Book Antiqua" w:hAnsi="Book Antiqua" w:cstheme="majorBidi"/>
          <w:color w:val="000000"/>
          <w:sz w:val="24"/>
          <w:szCs w:val="24"/>
        </w:rPr>
        <w:t>Débute le 1</w:t>
      </w:r>
      <w:r w:rsidRPr="006C381A">
        <w:rPr>
          <w:rFonts w:ascii="Book Antiqua" w:hAnsi="Book Antiqua" w:cstheme="majorBidi"/>
          <w:color w:val="000000"/>
          <w:sz w:val="24"/>
          <w:szCs w:val="24"/>
          <w:vertAlign w:val="superscript"/>
        </w:rPr>
        <w:t>er</w:t>
      </w:r>
      <w:r w:rsidRPr="006C381A">
        <w:rPr>
          <w:rFonts w:ascii="Book Antiqua" w:hAnsi="Book Antiqua" w:cstheme="majorBidi"/>
          <w:color w:val="000000"/>
          <w:sz w:val="24"/>
          <w:szCs w:val="24"/>
        </w:rPr>
        <w:t xml:space="preserve"> jour des menstruations</w:t>
      </w:r>
    </w:p>
    <w:tbl>
      <w:tblPr>
        <w:tblpPr w:leftFromText="141" w:rightFromText="141"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4260"/>
      </w:tblGrid>
      <w:tr w:rsidR="005A0E54" w:rsidRPr="00C95E43" w:rsidTr="00CA5EB8">
        <w:trPr>
          <w:trHeight w:val="985"/>
        </w:trPr>
        <w:tc>
          <w:tcPr>
            <w:tcW w:w="4260" w:type="dxa"/>
          </w:tcPr>
          <w:p w:rsidR="005A0E54" w:rsidRDefault="005A0E54" w:rsidP="00CA5EB8">
            <w:pPr>
              <w:spacing w:after="0"/>
              <w:rPr>
                <w:rFonts w:ascii="Book Antiqua" w:hAnsi="Book Antiqua"/>
              </w:rPr>
            </w:pPr>
            <w:r>
              <w:rPr>
                <w:rFonts w:ascii="Book Antiqua" w:hAnsi="Book Antiqua"/>
              </w:rPr>
              <w:t>-Comporte deux phases :</w:t>
            </w:r>
          </w:p>
          <w:p w:rsidR="005A0E54" w:rsidRDefault="005A0E54" w:rsidP="00CA5EB8">
            <w:pPr>
              <w:spacing w:after="0"/>
              <w:rPr>
                <w:rFonts w:ascii="Book Antiqua" w:hAnsi="Book Antiqua"/>
              </w:rPr>
            </w:pPr>
            <w:r>
              <w:rPr>
                <w:rFonts w:ascii="Book Antiqua" w:hAnsi="Book Antiqua"/>
              </w:rPr>
              <w:t>1. Phase folliculaire.</w:t>
            </w:r>
          </w:p>
          <w:p w:rsidR="005A0E54" w:rsidRDefault="005A0E54" w:rsidP="00CA5EB8">
            <w:pPr>
              <w:spacing w:after="0"/>
              <w:rPr>
                <w:rFonts w:ascii="Book Antiqua" w:hAnsi="Book Antiqua"/>
              </w:rPr>
            </w:pPr>
            <w:r>
              <w:rPr>
                <w:rFonts w:ascii="Book Antiqua" w:hAnsi="Book Antiqua"/>
              </w:rPr>
              <w:t>2. Phase lutéale.</w:t>
            </w:r>
          </w:p>
          <w:p w:rsidR="005A0E54" w:rsidRDefault="005A0E54" w:rsidP="00CA5EB8">
            <w:pPr>
              <w:spacing w:after="0"/>
              <w:rPr>
                <w:rFonts w:ascii="Book Antiqua" w:hAnsi="Book Antiqua"/>
              </w:rPr>
            </w:pPr>
            <w:r>
              <w:rPr>
                <w:rFonts w:ascii="Book Antiqua" w:hAnsi="Book Antiqua"/>
              </w:rPr>
              <w:t>-Entre les deux l’ovulation 14J</w:t>
            </w:r>
          </w:p>
          <w:p w:rsidR="005A0E54" w:rsidRPr="00B600B6" w:rsidRDefault="005A0E54" w:rsidP="00CA5EB8">
            <w:pPr>
              <w:spacing w:after="0"/>
              <w:rPr>
                <w:rFonts w:ascii="Book Antiqua" w:hAnsi="Book Antiqua"/>
              </w:rPr>
            </w:pPr>
            <w:r>
              <w:rPr>
                <w:rFonts w:ascii="Book Antiqua" w:hAnsi="Book Antiqua"/>
              </w:rPr>
              <w:t>-Sous contrôle hormonal.</w:t>
            </w:r>
          </w:p>
          <w:p w:rsidR="005A0E54" w:rsidRPr="00B600B6" w:rsidRDefault="005A0E54" w:rsidP="00CA5EB8">
            <w:pPr>
              <w:spacing w:after="0"/>
              <w:rPr>
                <w:rFonts w:ascii="Book Antiqua" w:hAnsi="Book Antiqua"/>
                <w:lang w:val="fr-CA"/>
              </w:rPr>
            </w:pPr>
          </w:p>
        </w:tc>
      </w:tr>
    </w:tbl>
    <w:p w:rsidR="005A0E54" w:rsidRPr="00C95E43" w:rsidRDefault="005A0E54" w:rsidP="005A0E54">
      <w:pPr>
        <w:autoSpaceDE w:val="0"/>
        <w:autoSpaceDN w:val="0"/>
        <w:adjustRightInd w:val="0"/>
        <w:spacing w:after="0" w:line="240" w:lineRule="auto"/>
        <w:jc w:val="center"/>
        <w:rPr>
          <w:rFonts w:ascii="Book Antiqua" w:hAnsi="Book Antiqua" w:cstheme="majorBidi"/>
          <w:b/>
          <w:bCs/>
          <w:color w:val="000000"/>
          <w:sz w:val="26"/>
          <w:szCs w:val="26"/>
        </w:rPr>
      </w:pPr>
    </w:p>
    <w:p w:rsidR="005A0E54" w:rsidRDefault="005A0E54" w:rsidP="005A0E54">
      <w:pPr>
        <w:pStyle w:val="Sansinterligne"/>
        <w:rPr>
          <w:rFonts w:ascii="Book Antiqua" w:hAnsi="Book Antiqua" w:cstheme="majorBidi"/>
          <w:b/>
          <w:bCs/>
          <w:sz w:val="26"/>
          <w:szCs w:val="26"/>
          <w:lang w:val="fr-CA"/>
        </w:rPr>
      </w:pPr>
    </w:p>
    <w:p w:rsidR="005A0E54" w:rsidRDefault="005A0E54" w:rsidP="005A0E54">
      <w:pPr>
        <w:pStyle w:val="Sansinterligne"/>
        <w:rPr>
          <w:rFonts w:ascii="Book Antiqua" w:hAnsi="Book Antiqua" w:cstheme="majorBidi"/>
          <w:b/>
          <w:bCs/>
          <w:sz w:val="26"/>
          <w:szCs w:val="26"/>
          <w:lang w:val="fr-CA"/>
        </w:rPr>
      </w:pPr>
    </w:p>
    <w:p w:rsidR="005A0E54" w:rsidRDefault="005A0E54" w:rsidP="005A0E54">
      <w:pPr>
        <w:pStyle w:val="Sansinterligne"/>
        <w:rPr>
          <w:rFonts w:ascii="Book Antiqua" w:hAnsi="Book Antiqua" w:cstheme="majorBidi"/>
          <w:b/>
          <w:bCs/>
          <w:sz w:val="26"/>
          <w:szCs w:val="26"/>
          <w:lang w:val="fr-CA"/>
        </w:rPr>
      </w:pPr>
    </w:p>
    <w:p w:rsidR="005A0E54" w:rsidRPr="00291F71" w:rsidRDefault="005A0E54" w:rsidP="005A0E54">
      <w:pPr>
        <w:pStyle w:val="Sansinterligne"/>
        <w:rPr>
          <w:rFonts w:ascii="Book Antiqua" w:hAnsi="Book Antiqua" w:cstheme="majorBidi"/>
          <w:sz w:val="24"/>
          <w:szCs w:val="24"/>
          <w:lang w:val="fr-CA"/>
        </w:rPr>
      </w:pPr>
    </w:p>
    <w:p w:rsidR="005A0E54" w:rsidRDefault="005A0E54" w:rsidP="005A0E54">
      <w:pPr>
        <w:pStyle w:val="Sansinterligne"/>
        <w:rPr>
          <w:rFonts w:ascii="Book Antiqua" w:hAnsi="Book Antiqua" w:cstheme="majorBidi"/>
          <w:b/>
          <w:bCs/>
          <w:sz w:val="26"/>
          <w:szCs w:val="26"/>
          <w:lang w:val="fr-CA"/>
        </w:rPr>
      </w:pPr>
      <w:r>
        <w:rPr>
          <w:rFonts w:ascii="Book Antiqua" w:hAnsi="Book Antiqua" w:cstheme="majorBidi"/>
          <w:b/>
          <w:bCs/>
          <w:sz w:val="26"/>
          <w:szCs w:val="26"/>
          <w:lang w:val="fr-CA"/>
        </w:rPr>
        <w:t xml:space="preserve">      </w:t>
      </w:r>
    </w:p>
    <w:p w:rsidR="005A0E54" w:rsidRPr="00C95E43" w:rsidRDefault="005A0E54" w:rsidP="005A0E54">
      <w:pPr>
        <w:pStyle w:val="Sansinterligne"/>
        <w:rPr>
          <w:rFonts w:ascii="Book Antiqua" w:hAnsi="Book Antiqua" w:cstheme="majorBidi"/>
          <w:b/>
          <w:bCs/>
          <w:sz w:val="26"/>
          <w:szCs w:val="26"/>
          <w:lang w:val="fr-CA"/>
        </w:rPr>
      </w:pPr>
      <w:r>
        <w:rPr>
          <w:rFonts w:ascii="Book Antiqua" w:hAnsi="Book Antiqua" w:cstheme="majorBidi"/>
          <w:b/>
          <w:bCs/>
          <w:sz w:val="26"/>
          <w:szCs w:val="26"/>
          <w:lang w:val="fr-CA"/>
        </w:rPr>
        <w:t xml:space="preserve">                                                 </w:t>
      </w:r>
    </w:p>
    <w:p w:rsidR="005A0E54" w:rsidRPr="00C95E43" w:rsidRDefault="005A0E54" w:rsidP="005A0E54">
      <w:pPr>
        <w:pStyle w:val="Sansinterligne"/>
        <w:rPr>
          <w:rFonts w:ascii="Book Antiqua" w:hAnsi="Book Antiqua" w:cstheme="majorBidi"/>
          <w:b/>
          <w:sz w:val="26"/>
          <w:szCs w:val="26"/>
        </w:rPr>
      </w:pPr>
      <w:r w:rsidRPr="00C95E43">
        <w:rPr>
          <w:rFonts w:ascii="Book Antiqua" w:hAnsi="Book Antiqua" w:cstheme="majorBidi"/>
          <w:b/>
          <w:bCs/>
          <w:sz w:val="26"/>
          <w:szCs w:val="26"/>
          <w:lang w:val="fr-CA"/>
        </w:rPr>
        <w:t>Pertes menstruelles</w:t>
      </w:r>
      <w:r>
        <w:rPr>
          <w:rFonts w:ascii="Book Antiqua" w:hAnsi="Book Antiqua" w:cstheme="majorBidi"/>
          <w:b/>
          <w:bCs/>
          <w:sz w:val="26"/>
          <w:szCs w:val="26"/>
          <w:lang w:val="fr-CA"/>
        </w:rPr>
        <w:t xml:space="preserve">         </w:t>
      </w:r>
      <w:r w:rsidRPr="003200A0">
        <w:rPr>
          <w:rFonts w:ascii="Book Antiqua" w:hAnsi="Book Antiqua" w:cstheme="majorBidi"/>
          <w:b/>
          <w:bCs/>
          <w:noProof/>
          <w:sz w:val="26"/>
          <w:szCs w:val="26"/>
          <w:lang w:eastAsia="fr-FR"/>
        </w:rPr>
        <w:t xml:space="preserve"> </w:t>
      </w:r>
      <w:r w:rsidRPr="00C95E43">
        <w:rPr>
          <w:rFonts w:ascii="Book Antiqua" w:hAnsi="Book Antiqua" w:cstheme="majorBidi"/>
          <w:b/>
          <w:bCs/>
          <w:noProof/>
          <w:sz w:val="26"/>
          <w:szCs w:val="26"/>
          <w:lang w:eastAsia="fr-FR"/>
        </w:rPr>
        <mc:AlternateContent>
          <mc:Choice Requires="wps">
            <w:drawing>
              <wp:inline distT="0" distB="0" distL="0" distR="0" wp14:anchorId="54522439" wp14:editId="6E44886E">
                <wp:extent cx="1228298" cy="368489"/>
                <wp:effectExtent l="0" t="0" r="0" b="0"/>
                <wp:docPr id="5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98" cy="368489"/>
                        </a:xfrm>
                        <a:prstGeom prst="rect">
                          <a:avLst/>
                        </a:prstGeom>
                        <a:solidFill>
                          <a:srgbClr val="FFFF00"/>
                        </a:solidFill>
                        <a:ln w="12700">
                          <a:solidFill>
                            <a:srgbClr val="FF3300"/>
                          </a:solidFill>
                          <a:miter lim="800000"/>
                          <a:headEnd/>
                          <a:tailEnd/>
                        </a:ln>
                      </wps:spPr>
                      <wps:txbx>
                        <w:txbxContent>
                          <w:p w:rsidR="005A0E54" w:rsidRDefault="005A0E54" w:rsidP="005A0E54">
                            <w:pPr>
                              <w:pStyle w:val="NormalWeb"/>
                              <w:kinsoku w:val="0"/>
                              <w:overflowPunct w:val="0"/>
                              <w:spacing w:before="216" w:beforeAutospacing="0" w:after="0" w:afterAutospacing="0"/>
                              <w:jc w:val="center"/>
                            </w:pPr>
                            <w:r>
                              <w:rPr>
                                <w:rFonts w:ascii="Arial" w:hAnsi="Arial" w:cstheme="minorBidi"/>
                                <w:b/>
                                <w:bCs/>
                                <w:color w:val="000000" w:themeColor="text1"/>
                                <w:kern w:val="24"/>
                                <w:sz w:val="36"/>
                                <w:szCs w:val="36"/>
                                <w:lang w:val="fr-CA"/>
                              </w:rPr>
                              <w:t>OVULATION</w:t>
                            </w:r>
                          </w:p>
                        </w:txbxContent>
                      </wps:txbx>
                      <wps:bodyPr wrap="none" anchor="ctr">
                        <a:spAutoFit/>
                      </wps:bodyPr>
                    </wps:wsp>
                  </a:graphicData>
                </a:graphic>
              </wp:inline>
            </w:drawing>
          </mc:Choice>
          <mc:Fallback>
            <w:pict>
              <v:shapetype w14:anchorId="54522439" id="_x0000_t202" coordsize="21600,21600" o:spt="202" path="m,l,21600r21600,l21600,xe">
                <v:stroke joinstyle="miter"/>
                <v:path gradientshapeok="t" o:connecttype="rect"/>
              </v:shapetype>
              <v:shape id="Text Box 1037" o:spid="_x0000_s1026" type="#_x0000_t202" style="width:96.7pt;height:29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" fillcolor="yellow" strokecolor="#f30" strokeweight="1pt">
                <v:textbox style="mso-fit-shape-to-text:t">
                  <w:txbxContent>
                    <w:p w:rsidR="005A0E54" w:rsidRDefault="005A0E54" w:rsidP="005A0E54">
                      <w:pPr>
                        <w:pStyle w:val="NormalWeb"/>
                        <w:kinsoku w:val="0"/>
                        <w:overflowPunct w:val="0"/>
                        <w:spacing w:before="216" w:beforeAutospacing="0" w:after="0" w:afterAutospacing="0"/>
                        <w:jc w:val="center"/>
                      </w:pPr>
                      <w:r>
                        <w:rPr>
                          <w:rFonts w:ascii="Arial" w:hAnsi="Arial" w:cstheme="minorBidi"/>
                          <w:b/>
                          <w:bCs/>
                          <w:color w:val="000000" w:themeColor="text1"/>
                          <w:kern w:val="24"/>
                          <w:sz w:val="36"/>
                          <w:szCs w:val="36"/>
                          <w:lang w:val="fr-CA"/>
                        </w:rPr>
                        <w:t>OVULATION</w:t>
                      </w:r>
                    </w:p>
                  </w:txbxContent>
                </v:textbox>
                <w10:anchorlock/>
              </v:shape>
            </w:pict>
          </mc:Fallback>
        </mc:AlternateContent>
      </w:r>
    </w:p>
    <w:p w:rsidR="005A0E54" w:rsidRPr="00C95E43" w:rsidRDefault="005A0E54" w:rsidP="005A0E54">
      <w:pPr>
        <w:pStyle w:val="Sansinterligne"/>
        <w:rPr>
          <w:rFonts w:ascii="Book Antiqua" w:hAnsi="Book Antiqua" w:cstheme="majorBidi"/>
          <w:b/>
          <w:sz w:val="26"/>
          <w:szCs w:val="26"/>
        </w:rPr>
      </w:pPr>
      <w:r>
        <w:rPr>
          <w:rFonts w:ascii="Book Antiqua" w:hAnsi="Book Antiqua" w:cstheme="majorBidi"/>
          <w:b/>
          <w:noProof/>
          <w:sz w:val="26"/>
          <w:szCs w:val="26"/>
          <w:lang w:eastAsia="fr-FR"/>
        </w:rPr>
        <mc:AlternateContent>
          <mc:Choice Requires="wps">
            <w:drawing>
              <wp:anchor distT="0" distB="0" distL="114300" distR="114300" simplePos="0" relativeHeight="251662336" behindDoc="0" locked="0" layoutInCell="1" allowOverlap="1" wp14:anchorId="5632C91D" wp14:editId="755A3FC3">
                <wp:simplePos x="0" y="0"/>
                <wp:positionH relativeFrom="column">
                  <wp:posOffset>5647690</wp:posOffset>
                </wp:positionH>
                <wp:positionV relativeFrom="paragraph">
                  <wp:posOffset>141605</wp:posOffset>
                </wp:positionV>
                <wp:extent cx="0" cy="471170"/>
                <wp:effectExtent l="22860" t="19050" r="15240" b="14605"/>
                <wp:wrapNone/>
                <wp:docPr id="4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95511" id="_x0000_t32" coordsize="21600,21600" o:spt="32" o:oned="t" path="m,l21600,21600e" filled="f">
                <v:path arrowok="t" fillok="f" o:connecttype="none"/>
                <o:lock v:ext="edit" shapetype="t"/>
              </v:shapetype>
              <v:shape id="AutoShape 5" o:spid="_x0000_s1026" type="#_x0000_t32" style="position:absolute;margin-left:444.7pt;margin-top:11.15pt;width:0;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" strokecolor="red" strokeweight="2.25pt"/>
            </w:pict>
          </mc:Fallback>
        </mc:AlternateContent>
      </w:r>
      <w:r>
        <w:rPr>
          <w:rFonts w:ascii="Book Antiqua" w:hAnsi="Book Antiqua" w:cstheme="majorBidi"/>
          <w:b/>
          <w:noProof/>
          <w:sz w:val="26"/>
          <w:szCs w:val="26"/>
          <w:lang w:eastAsia="fr-FR"/>
        </w:rPr>
        <mc:AlternateContent>
          <mc:Choice Requires="wps">
            <w:drawing>
              <wp:anchor distT="0" distB="0" distL="114300" distR="114300" simplePos="0" relativeHeight="251661312" behindDoc="0" locked="0" layoutInCell="1" allowOverlap="1" wp14:anchorId="224D2111" wp14:editId="03FA3B28">
                <wp:simplePos x="0" y="0"/>
                <wp:positionH relativeFrom="column">
                  <wp:posOffset>2651125</wp:posOffset>
                </wp:positionH>
                <wp:positionV relativeFrom="paragraph">
                  <wp:posOffset>78740</wp:posOffset>
                </wp:positionV>
                <wp:extent cx="0" cy="471170"/>
                <wp:effectExtent l="17145" t="22860" r="20955" b="20320"/>
                <wp:wrapNone/>
                <wp:docPr id="4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90A15" id="AutoShape 4" o:spid="_x0000_s1026" type="#_x0000_t32" style="position:absolute;margin-left:208.75pt;margin-top:6.2pt;width:0;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" strokecolor="red" strokeweight="2.25pt"/>
            </w:pict>
          </mc:Fallback>
        </mc:AlternateContent>
      </w:r>
      <w:r>
        <w:rPr>
          <w:rFonts w:ascii="Book Antiqua" w:hAnsi="Book Antiqua" w:cstheme="majorBidi"/>
          <w:b/>
          <w:noProof/>
          <w:sz w:val="26"/>
          <w:szCs w:val="26"/>
          <w:lang w:eastAsia="fr-FR"/>
        </w:rPr>
        <mc:AlternateContent>
          <mc:Choice Requires="wps">
            <w:drawing>
              <wp:anchor distT="0" distB="0" distL="114300" distR="114300" simplePos="0" relativeHeight="251663360" behindDoc="0" locked="0" layoutInCell="1" allowOverlap="1" wp14:anchorId="31BC26ED" wp14:editId="1A2E312F">
                <wp:simplePos x="0" y="0"/>
                <wp:positionH relativeFrom="column">
                  <wp:posOffset>385445</wp:posOffset>
                </wp:positionH>
                <wp:positionV relativeFrom="paragraph">
                  <wp:posOffset>113030</wp:posOffset>
                </wp:positionV>
                <wp:extent cx="6985" cy="232410"/>
                <wp:effectExtent l="56515" t="9525" r="60325" b="2476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3241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6ED23" id="AutoShape 6" o:spid="_x0000_s1026" type="#_x0000_t32" style="position:absolute;margin-left:30.35pt;margin-top:8.9pt;width:.5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" strokecolor="red" strokeweight="1.5pt">
                <v:stroke endarrow="block"/>
              </v:shape>
            </w:pict>
          </mc:Fallback>
        </mc:AlternateContent>
      </w:r>
      <w:r>
        <w:rPr>
          <w:rFonts w:ascii="Book Antiqua" w:hAnsi="Book Antiqua" w:cstheme="majorBidi"/>
          <w:b/>
          <w:noProof/>
          <w:sz w:val="26"/>
          <w:szCs w:val="26"/>
          <w:lang w:eastAsia="fr-FR"/>
        </w:rPr>
        <mc:AlternateContent>
          <mc:Choice Requires="wps">
            <w:drawing>
              <wp:anchor distT="0" distB="0" distL="114300" distR="114300" simplePos="0" relativeHeight="251660288" behindDoc="0" locked="0" layoutInCell="1" allowOverlap="1" wp14:anchorId="79219ECE" wp14:editId="19D630A9">
                <wp:simplePos x="0" y="0"/>
                <wp:positionH relativeFrom="column">
                  <wp:posOffset>788035</wp:posOffset>
                </wp:positionH>
                <wp:positionV relativeFrom="paragraph">
                  <wp:posOffset>78740</wp:posOffset>
                </wp:positionV>
                <wp:extent cx="0" cy="471170"/>
                <wp:effectExtent l="20955" t="22860" r="17145" b="20320"/>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CE459" id="AutoShape 3" o:spid="_x0000_s1026" type="#_x0000_t32" style="position:absolute;margin-left:62.05pt;margin-top:6.2pt;width:0;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" strokecolor="red" strokeweight="2.25pt"/>
            </w:pict>
          </mc:Fallback>
        </mc:AlternateContent>
      </w:r>
      <w:r>
        <w:rPr>
          <w:rFonts w:ascii="Book Antiqua" w:hAnsi="Book Antiqua" w:cstheme="majorBidi"/>
          <w:b/>
          <w:noProof/>
          <w:sz w:val="26"/>
          <w:szCs w:val="26"/>
          <w:lang w:eastAsia="fr-FR"/>
        </w:rPr>
        <mc:AlternateContent>
          <mc:Choice Requires="wps">
            <w:drawing>
              <wp:anchor distT="0" distB="0" distL="114300" distR="114300" simplePos="0" relativeHeight="251659264" behindDoc="0" locked="0" layoutInCell="1" allowOverlap="1" wp14:anchorId="4915858E" wp14:editId="59B18156">
                <wp:simplePos x="0" y="0"/>
                <wp:positionH relativeFrom="column">
                  <wp:posOffset>17145</wp:posOffset>
                </wp:positionH>
                <wp:positionV relativeFrom="paragraph">
                  <wp:posOffset>78740</wp:posOffset>
                </wp:positionV>
                <wp:extent cx="0" cy="471170"/>
                <wp:effectExtent l="21590" t="22860" r="16510" b="2032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8271D" id="AutoShape 2" o:spid="_x0000_s1026" type="#_x0000_t32" style="position:absolute;margin-left:1.35pt;margin-top:6.2pt;width:0;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" strokecolor="red" strokeweight="2.25pt"/>
            </w:pict>
          </mc:Fallback>
        </mc:AlternateContent>
      </w:r>
    </w:p>
    <w:p w:rsidR="005A0E54" w:rsidRPr="00C95E43" w:rsidRDefault="005A0E54" w:rsidP="005A0E54">
      <w:pPr>
        <w:pStyle w:val="Sansinterligne"/>
        <w:rPr>
          <w:rFonts w:ascii="Book Antiqua" w:hAnsi="Book Antiqua" w:cstheme="majorBidi"/>
          <w:b/>
          <w:sz w:val="26"/>
          <w:szCs w:val="26"/>
        </w:rPr>
      </w:pPr>
      <w:r w:rsidRPr="00C95E43">
        <w:rPr>
          <w:rFonts w:ascii="Book Antiqua" w:hAnsi="Book Antiqua" w:cstheme="majorBidi"/>
          <w:b/>
          <w:noProof/>
          <w:sz w:val="26"/>
          <w:szCs w:val="26"/>
          <w:lang w:eastAsia="fr-FR"/>
        </w:rPr>
        <w:drawing>
          <wp:inline distT="0" distB="0" distL="0" distR="0" wp14:anchorId="09BB978A" wp14:editId="7CB12DB2">
            <wp:extent cx="5629275" cy="50907"/>
            <wp:effectExtent l="0" t="0" r="0" b="635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V="1">
                      <a:off x="0" y="0"/>
                      <a:ext cx="6157851" cy="55687"/>
                    </a:xfrm>
                    <a:prstGeom prst="rect">
                      <a:avLst/>
                    </a:prstGeom>
                    <a:noFill/>
                    <a:ln w="9525">
                      <a:noFill/>
                      <a:miter lim="800000"/>
                      <a:headEnd/>
                      <a:tailEnd/>
                    </a:ln>
                  </pic:spPr>
                </pic:pic>
              </a:graphicData>
            </a:graphic>
          </wp:inline>
        </w:drawing>
      </w:r>
      <w:r>
        <w:rPr>
          <w:rFonts w:ascii="Book Antiqua" w:hAnsi="Book Antiqua" w:cstheme="majorBidi"/>
          <w:b/>
          <w:noProof/>
          <w:sz w:val="26"/>
          <w:szCs w:val="26"/>
          <w:lang w:eastAsia="fr-FR"/>
        </w:rPr>
        <w:t xml:space="preserve"> </w:t>
      </w:r>
      <w:r w:rsidRPr="00C95E43">
        <w:rPr>
          <w:rFonts w:ascii="Book Antiqua" w:hAnsi="Book Antiqua" w:cstheme="majorBidi"/>
          <w:b/>
          <w:noProof/>
          <w:sz w:val="26"/>
          <w:szCs w:val="26"/>
          <w:lang w:eastAsia="fr-FR"/>
        </w:rPr>
        <mc:AlternateContent>
          <mc:Choice Requires="wps">
            <w:drawing>
              <wp:inline distT="0" distB="0" distL="0" distR="0" wp14:anchorId="3432F815" wp14:editId="2263FF31">
                <wp:extent cx="1113714" cy="382138"/>
                <wp:effectExtent l="0" t="0" r="0" b="0"/>
                <wp:docPr id="6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14" cy="382138"/>
                        </a:xfrm>
                        <a:prstGeom prst="rect">
                          <a:avLst/>
                        </a:prstGeom>
                        <a:solidFill>
                          <a:srgbClr val="FFFF00"/>
                        </a:solidFill>
                        <a:ln w="12700">
                          <a:solidFill>
                            <a:srgbClr val="FF3300"/>
                          </a:solidFill>
                          <a:miter lim="800000"/>
                          <a:headEnd/>
                          <a:tailEnd/>
                        </a:ln>
                      </wps:spPr>
                      <wps:txbx>
                        <w:txbxContent>
                          <w:p w:rsidR="005A0E54" w:rsidRDefault="005A0E54" w:rsidP="005A0E54">
                            <w:pPr>
                              <w:pStyle w:val="NormalWeb"/>
                              <w:kinsoku w:val="0"/>
                              <w:overflowPunct w:val="0"/>
                              <w:spacing w:before="216" w:beforeAutospacing="0" w:after="0" w:afterAutospacing="0"/>
                              <w:jc w:val="center"/>
                            </w:pPr>
                            <w:r>
                              <w:rPr>
                                <w:rFonts w:ascii="Arial" w:hAnsi="Arial" w:cstheme="minorBidi"/>
                                <w:b/>
                                <w:bCs/>
                                <w:color w:val="000000" w:themeColor="text1"/>
                                <w:kern w:val="24"/>
                                <w:sz w:val="36"/>
                                <w:szCs w:val="36"/>
                                <w:lang w:val="fr-CA"/>
                              </w:rPr>
                              <w:t>Phase folliculaire</w:t>
                            </w:r>
                          </w:p>
                        </w:txbxContent>
                      </wps:txbx>
                      <wps:bodyPr wrap="none" anchor="ctr">
                        <a:spAutoFit/>
                      </wps:bodyPr>
                    </wps:wsp>
                  </a:graphicData>
                </a:graphic>
              </wp:inline>
            </w:drawing>
          </mc:Choice>
          <mc:Fallback>
            <w:pict>
              <v:shape w14:anchorId="3432F815" id="Text Box 1036" o:spid="_x0000_s1027" type="#_x0000_t202" style="width:87.7pt;height:30.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" fillcolor="yellow" strokecolor="#f30" strokeweight="1pt">
                <v:textbox style="mso-fit-shape-to-text:t">
                  <w:txbxContent>
                    <w:p w:rsidR="005A0E54" w:rsidRDefault="005A0E54" w:rsidP="005A0E54">
                      <w:pPr>
                        <w:pStyle w:val="NormalWeb"/>
                        <w:kinsoku w:val="0"/>
                        <w:overflowPunct w:val="0"/>
                        <w:spacing w:before="216" w:beforeAutospacing="0" w:after="0" w:afterAutospacing="0"/>
                        <w:jc w:val="center"/>
                      </w:pPr>
                      <w:r>
                        <w:rPr>
                          <w:rFonts w:ascii="Arial" w:hAnsi="Arial" w:cstheme="minorBidi"/>
                          <w:b/>
                          <w:bCs/>
                          <w:color w:val="000000" w:themeColor="text1"/>
                          <w:kern w:val="24"/>
                          <w:sz w:val="36"/>
                          <w:szCs w:val="36"/>
                          <w:lang w:val="fr-CA"/>
                        </w:rPr>
                        <w:t>Phase folliculaire</w:t>
                      </w:r>
                    </w:p>
                  </w:txbxContent>
                </v:textbox>
                <w10:anchorlock/>
              </v:shape>
            </w:pict>
          </mc:Fallback>
        </mc:AlternateContent>
      </w:r>
      <w:r w:rsidRPr="00291F71">
        <w:rPr>
          <w:rFonts w:ascii="Book Antiqua" w:hAnsi="Book Antiqua" w:cstheme="majorBidi"/>
          <w:b/>
          <w:noProof/>
          <w:sz w:val="26"/>
          <w:szCs w:val="26"/>
          <w:lang w:eastAsia="fr-FR"/>
        </w:rPr>
        <w:t xml:space="preserve"> </w:t>
      </w:r>
      <w:r>
        <w:rPr>
          <w:rFonts w:ascii="Book Antiqua" w:hAnsi="Book Antiqua" w:cstheme="majorBidi"/>
          <w:b/>
          <w:noProof/>
          <w:sz w:val="26"/>
          <w:szCs w:val="26"/>
          <w:lang w:eastAsia="fr-FR"/>
        </w:rPr>
        <w:t xml:space="preserve">                                         </w:t>
      </w:r>
      <w:r w:rsidRPr="00291F71">
        <w:rPr>
          <w:rFonts w:ascii="Book Antiqua" w:hAnsi="Book Antiqua" w:cstheme="majorBidi"/>
          <w:b/>
          <w:noProof/>
          <w:sz w:val="26"/>
          <w:szCs w:val="26"/>
          <w:lang w:eastAsia="fr-FR"/>
        </w:rPr>
        <mc:AlternateContent>
          <mc:Choice Requires="wps">
            <w:drawing>
              <wp:inline distT="0" distB="0" distL="0" distR="0" wp14:anchorId="7141D22A" wp14:editId="05288D86">
                <wp:extent cx="907576" cy="382137"/>
                <wp:effectExtent l="0" t="0" r="0" b="0"/>
                <wp:docPr id="6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576" cy="382137"/>
                        </a:xfrm>
                        <a:prstGeom prst="rect">
                          <a:avLst/>
                        </a:prstGeom>
                        <a:solidFill>
                          <a:srgbClr val="FFFF00"/>
                        </a:solidFill>
                        <a:ln w="12700">
                          <a:solidFill>
                            <a:srgbClr val="FF3300"/>
                          </a:solidFill>
                          <a:miter lim="800000"/>
                          <a:headEnd/>
                          <a:tailEnd/>
                        </a:ln>
                      </wps:spPr>
                      <wps:txbx>
                        <w:txbxContent>
                          <w:p w:rsidR="005A0E54" w:rsidRDefault="005A0E54" w:rsidP="005A0E54">
                            <w:pPr>
                              <w:pStyle w:val="NormalWeb"/>
                              <w:kinsoku w:val="0"/>
                              <w:overflowPunct w:val="0"/>
                              <w:spacing w:before="216" w:beforeAutospacing="0" w:after="0" w:afterAutospacing="0"/>
                              <w:jc w:val="center"/>
                            </w:pPr>
                            <w:r>
                              <w:rPr>
                                <w:rFonts w:ascii="Arial" w:hAnsi="Arial" w:cstheme="minorBidi"/>
                                <w:b/>
                                <w:bCs/>
                                <w:color w:val="000000" w:themeColor="text1"/>
                                <w:kern w:val="24"/>
                                <w:sz w:val="36"/>
                                <w:szCs w:val="36"/>
                                <w:lang w:val="fr-CA"/>
                              </w:rPr>
                              <w:t>Phase lutéale</w:t>
                            </w:r>
                          </w:p>
                        </w:txbxContent>
                      </wps:txbx>
                      <wps:bodyPr wrap="none" anchor="ctr">
                        <a:spAutoFit/>
                      </wps:bodyPr>
                    </wps:wsp>
                  </a:graphicData>
                </a:graphic>
              </wp:inline>
            </w:drawing>
          </mc:Choice>
          <mc:Fallback>
            <w:pict>
              <v:shape w14:anchorId="7141D22A" id="_x0000_s1028" type="#_x0000_t202" style="width:71.45pt;height:30.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" fillcolor="yellow" strokecolor="#f30" strokeweight="1pt">
                <v:textbox style="mso-fit-shape-to-text:t">
                  <w:txbxContent>
                    <w:p w:rsidR="005A0E54" w:rsidRDefault="005A0E54" w:rsidP="005A0E54">
                      <w:pPr>
                        <w:pStyle w:val="NormalWeb"/>
                        <w:kinsoku w:val="0"/>
                        <w:overflowPunct w:val="0"/>
                        <w:spacing w:before="216" w:beforeAutospacing="0" w:after="0" w:afterAutospacing="0"/>
                        <w:jc w:val="center"/>
                      </w:pPr>
                      <w:r>
                        <w:rPr>
                          <w:rFonts w:ascii="Arial" w:hAnsi="Arial" w:cstheme="minorBidi"/>
                          <w:b/>
                          <w:bCs/>
                          <w:color w:val="000000" w:themeColor="text1"/>
                          <w:kern w:val="24"/>
                          <w:sz w:val="36"/>
                          <w:szCs w:val="36"/>
                          <w:lang w:val="fr-CA"/>
                        </w:rPr>
                        <w:t>Phase lutéale</w:t>
                      </w:r>
                    </w:p>
                  </w:txbxContent>
                </v:textbox>
                <w10:anchorlock/>
              </v:shape>
            </w:pict>
          </mc:Fallback>
        </mc:AlternateContent>
      </w:r>
      <w:r>
        <w:rPr>
          <w:rFonts w:ascii="Book Antiqua" w:hAnsi="Book Antiqua" w:cstheme="majorBidi"/>
          <w:b/>
          <w:noProof/>
          <w:sz w:val="26"/>
          <w:szCs w:val="26"/>
          <w:lang w:eastAsia="fr-FR"/>
        </w:rPr>
        <w:t xml:space="preserve"> </w:t>
      </w:r>
    </w:p>
    <w:p w:rsidR="005A0E54" w:rsidRPr="00C95E43" w:rsidRDefault="005A0E54" w:rsidP="005A0E54">
      <w:pPr>
        <w:pStyle w:val="Sansinterligne"/>
        <w:rPr>
          <w:rFonts w:ascii="Book Antiqua" w:hAnsi="Book Antiqua" w:cstheme="majorBidi"/>
          <w:b/>
          <w:sz w:val="26"/>
          <w:szCs w:val="26"/>
        </w:rPr>
      </w:pPr>
      <w:r w:rsidRPr="00C95E43">
        <w:rPr>
          <w:rFonts w:ascii="Book Antiqua" w:hAnsi="Book Antiqua" w:cstheme="majorBidi"/>
          <w:b/>
          <w:sz w:val="26"/>
          <w:szCs w:val="26"/>
        </w:rPr>
        <w:t>0J             4J</w:t>
      </w:r>
      <w:r>
        <w:rPr>
          <w:rFonts w:ascii="Book Antiqua" w:hAnsi="Book Antiqua" w:cstheme="majorBidi"/>
          <w:b/>
          <w:sz w:val="26"/>
          <w:szCs w:val="26"/>
        </w:rPr>
        <w:t xml:space="preserve">                                           </w:t>
      </w:r>
      <w:r w:rsidRPr="00C95E43">
        <w:rPr>
          <w:rFonts w:ascii="Book Antiqua" w:hAnsi="Book Antiqua" w:cstheme="majorBidi"/>
          <w:b/>
          <w:sz w:val="26"/>
          <w:szCs w:val="26"/>
        </w:rPr>
        <w:t>14J</w:t>
      </w:r>
      <w:r>
        <w:rPr>
          <w:rFonts w:ascii="Book Antiqua" w:hAnsi="Book Antiqua" w:cstheme="majorBidi"/>
          <w:b/>
          <w:sz w:val="26"/>
          <w:szCs w:val="26"/>
        </w:rPr>
        <w:t xml:space="preserve">                                                    </w:t>
      </w:r>
      <w:r w:rsidRPr="00C95E43">
        <w:rPr>
          <w:rFonts w:ascii="Book Antiqua" w:hAnsi="Book Antiqua" w:cstheme="majorBidi"/>
          <w:b/>
          <w:sz w:val="26"/>
          <w:szCs w:val="26"/>
        </w:rPr>
        <w:t>28J</w:t>
      </w:r>
    </w:p>
    <w:p w:rsidR="005A0E54" w:rsidRPr="00C95E43" w:rsidRDefault="005A0E54" w:rsidP="005A0E54">
      <w:pPr>
        <w:pStyle w:val="Sansinterligne"/>
        <w:rPr>
          <w:rFonts w:ascii="Book Antiqua" w:hAnsi="Book Antiqua" w:cstheme="majorBidi"/>
          <w:b/>
          <w:sz w:val="26"/>
          <w:szCs w:val="26"/>
        </w:rPr>
      </w:pPr>
    </w:p>
    <w:p w:rsidR="005A0E54" w:rsidRDefault="005A0E54" w:rsidP="005A0E54">
      <w:pPr>
        <w:pStyle w:val="Sansinterligne"/>
        <w:rPr>
          <w:rFonts w:ascii="Book Antiqua" w:hAnsi="Book Antiqua" w:cstheme="majorBidi"/>
          <w:b/>
          <w:sz w:val="26"/>
          <w:szCs w:val="26"/>
        </w:rPr>
      </w:pPr>
      <w:r w:rsidRPr="00C95E43">
        <w:rPr>
          <w:rFonts w:ascii="Book Antiqua" w:hAnsi="Book Antiqua" w:cstheme="majorBidi"/>
          <w:b/>
          <w:sz w:val="26"/>
          <w:szCs w:val="26"/>
        </w:rPr>
        <w:t xml:space="preserve">                </w:t>
      </w:r>
      <w:r>
        <w:rPr>
          <w:rFonts w:ascii="Book Antiqua" w:hAnsi="Book Antiqua" w:cstheme="majorBidi"/>
          <w:b/>
          <w:sz w:val="26"/>
          <w:szCs w:val="26"/>
        </w:rPr>
        <w:t xml:space="preserve">                         </w:t>
      </w:r>
      <w:r w:rsidRPr="003200A0">
        <w:rPr>
          <w:rFonts w:ascii="Book Antiqua" w:hAnsi="Book Antiqua" w:cstheme="majorBidi"/>
          <w:b/>
          <w:color w:val="FF0000"/>
          <w:sz w:val="26"/>
          <w:szCs w:val="26"/>
        </w:rPr>
        <w:t xml:space="preserve">Figure 2 : Schéma du cycle menstruel </w:t>
      </w:r>
    </w:p>
    <w:p w:rsidR="005A0E54" w:rsidRDefault="005A0E54" w:rsidP="005A0E54">
      <w:pPr>
        <w:pStyle w:val="Sansinterligne"/>
        <w:rPr>
          <w:rFonts w:ascii="Book Antiqua" w:hAnsi="Book Antiqua" w:cstheme="majorBidi"/>
          <w:b/>
          <w:sz w:val="26"/>
          <w:szCs w:val="26"/>
        </w:rPr>
      </w:pPr>
    </w:p>
    <w:p w:rsidR="005A0E54" w:rsidRPr="003200A0" w:rsidRDefault="005A0E54" w:rsidP="005A0E54">
      <w:pPr>
        <w:pStyle w:val="Sansinterligne"/>
        <w:spacing w:line="276" w:lineRule="auto"/>
        <w:jc w:val="both"/>
        <w:rPr>
          <w:rFonts w:ascii="Book Antiqua" w:hAnsi="Book Antiqua" w:cstheme="majorBidi"/>
          <w:b/>
          <w:color w:val="FF0000"/>
          <w:sz w:val="24"/>
          <w:szCs w:val="24"/>
        </w:rPr>
      </w:pPr>
      <w:r w:rsidRPr="003200A0">
        <w:rPr>
          <w:rFonts w:ascii="Book Antiqua" w:hAnsi="Book Antiqua" w:cstheme="majorBidi"/>
          <w:b/>
          <w:color w:val="FF0000"/>
          <w:sz w:val="24"/>
          <w:szCs w:val="24"/>
        </w:rPr>
        <w:lastRenderedPageBreak/>
        <w:t>B. Différentes phases du cycle ovarien</w:t>
      </w:r>
    </w:p>
    <w:p w:rsidR="005A0E54" w:rsidRPr="003200A0" w:rsidRDefault="005A0E54" w:rsidP="005A0E54">
      <w:pPr>
        <w:pStyle w:val="Sansinterligne"/>
        <w:spacing w:line="276" w:lineRule="auto"/>
        <w:jc w:val="both"/>
        <w:rPr>
          <w:rFonts w:ascii="Book Antiqua" w:hAnsi="Book Antiqua" w:cstheme="majorBidi"/>
          <w:b/>
          <w:color w:val="000000" w:themeColor="text1"/>
          <w:sz w:val="24"/>
          <w:szCs w:val="24"/>
          <w:u w:val="single"/>
        </w:rPr>
      </w:pPr>
      <w:r w:rsidRPr="003200A0">
        <w:rPr>
          <w:rFonts w:ascii="Book Antiqua" w:hAnsi="Book Antiqua" w:cstheme="majorBidi"/>
          <w:b/>
          <w:color w:val="000000" w:themeColor="text1"/>
          <w:sz w:val="24"/>
          <w:szCs w:val="24"/>
          <w:u w:val="single"/>
        </w:rPr>
        <w:t xml:space="preserve">1. Phase folliculaire : </w:t>
      </w:r>
      <w:r w:rsidRPr="003200A0">
        <w:rPr>
          <w:rFonts w:ascii="Book Antiqua" w:hAnsi="Book Antiqua" w:cstheme="majorBidi"/>
          <w:b/>
          <w:sz w:val="24"/>
          <w:szCs w:val="24"/>
        </w:rPr>
        <w:t>Entre J1 et J14</w:t>
      </w:r>
    </w:p>
    <w:p w:rsidR="005A0E54" w:rsidRPr="003200A0" w:rsidRDefault="005A0E54" w:rsidP="005A0E54">
      <w:pPr>
        <w:pStyle w:val="Sansinterligne"/>
        <w:spacing w:line="276" w:lineRule="auto"/>
        <w:jc w:val="both"/>
        <w:rPr>
          <w:rFonts w:ascii="Book Antiqua" w:hAnsi="Book Antiqua" w:cstheme="majorBidi"/>
          <w:sz w:val="24"/>
          <w:szCs w:val="24"/>
        </w:rPr>
      </w:pPr>
      <w:r w:rsidRPr="003200A0">
        <w:rPr>
          <w:rFonts w:ascii="Book Antiqua" w:hAnsi="Book Antiqua" w:cstheme="majorBidi"/>
          <w:sz w:val="24"/>
          <w:szCs w:val="24"/>
        </w:rPr>
        <w:t>-Débute le 1</w:t>
      </w:r>
      <w:r w:rsidRPr="003200A0">
        <w:rPr>
          <w:rFonts w:ascii="Book Antiqua" w:hAnsi="Book Antiqua" w:cstheme="majorBidi"/>
          <w:sz w:val="24"/>
          <w:szCs w:val="24"/>
          <w:vertAlign w:val="superscript"/>
        </w:rPr>
        <w:t>er</w:t>
      </w:r>
      <w:r w:rsidRPr="003200A0">
        <w:rPr>
          <w:rFonts w:ascii="Book Antiqua" w:hAnsi="Book Antiqua" w:cstheme="majorBidi"/>
          <w:sz w:val="24"/>
          <w:szCs w:val="24"/>
        </w:rPr>
        <w:t xml:space="preserve"> </w:t>
      </w:r>
      <w:proofErr w:type="gramStart"/>
      <w:r w:rsidRPr="003200A0">
        <w:rPr>
          <w:rFonts w:ascii="Book Antiqua" w:hAnsi="Book Antiqua" w:cstheme="majorBidi"/>
          <w:sz w:val="24"/>
          <w:szCs w:val="24"/>
        </w:rPr>
        <w:t>jour  des</w:t>
      </w:r>
      <w:proofErr w:type="gramEnd"/>
      <w:r w:rsidRPr="003200A0">
        <w:rPr>
          <w:rFonts w:ascii="Book Antiqua" w:hAnsi="Book Antiqua" w:cstheme="majorBidi"/>
          <w:sz w:val="24"/>
          <w:szCs w:val="24"/>
        </w:rPr>
        <w:t xml:space="preserve"> menstruations </w:t>
      </w:r>
    </w:p>
    <w:p w:rsidR="005A0E54" w:rsidRPr="003200A0" w:rsidRDefault="005A0E54" w:rsidP="005A0E54">
      <w:pPr>
        <w:pStyle w:val="Sansinterligne"/>
        <w:spacing w:line="276" w:lineRule="auto"/>
        <w:jc w:val="both"/>
        <w:rPr>
          <w:rFonts w:ascii="Book Antiqua" w:hAnsi="Book Antiqua" w:cstheme="majorBidi"/>
          <w:sz w:val="24"/>
          <w:szCs w:val="24"/>
        </w:rPr>
      </w:pPr>
      <w:r w:rsidRPr="003200A0">
        <w:rPr>
          <w:rFonts w:ascii="Book Antiqua" w:hAnsi="Book Antiqua" w:cstheme="majorBidi"/>
          <w:sz w:val="24"/>
          <w:szCs w:val="24"/>
        </w:rPr>
        <w:t>-Se termine avec l’ovulation</w:t>
      </w:r>
    </w:p>
    <w:p w:rsidR="005A0E54" w:rsidRPr="003200A0" w:rsidRDefault="005A0E54" w:rsidP="005A0E54">
      <w:pPr>
        <w:pStyle w:val="Sansinterligne"/>
        <w:spacing w:line="276" w:lineRule="auto"/>
        <w:jc w:val="both"/>
        <w:rPr>
          <w:rFonts w:ascii="Book Antiqua" w:hAnsi="Book Antiqua" w:cstheme="majorBidi"/>
          <w:sz w:val="24"/>
          <w:szCs w:val="24"/>
        </w:rPr>
      </w:pPr>
      <w:r w:rsidRPr="003200A0">
        <w:rPr>
          <w:rFonts w:ascii="Book Antiqua" w:hAnsi="Book Antiqua" w:cstheme="majorBidi"/>
          <w:sz w:val="24"/>
          <w:szCs w:val="24"/>
        </w:rPr>
        <w:t xml:space="preserve">-De durée habituellement de 14j </w:t>
      </w:r>
    </w:p>
    <w:p w:rsidR="005A0E54" w:rsidRPr="003200A0" w:rsidRDefault="005A0E54" w:rsidP="005A0E54">
      <w:pPr>
        <w:pStyle w:val="Sansinterligne"/>
        <w:spacing w:line="276" w:lineRule="auto"/>
        <w:jc w:val="both"/>
        <w:rPr>
          <w:rFonts w:ascii="Book Antiqua" w:hAnsi="Book Antiqua" w:cstheme="majorBidi"/>
          <w:sz w:val="24"/>
          <w:szCs w:val="24"/>
        </w:rPr>
      </w:pPr>
      <w:r w:rsidRPr="003200A0">
        <w:rPr>
          <w:rFonts w:ascii="Book Antiqua" w:hAnsi="Book Antiqua" w:cstheme="majorBidi"/>
          <w:sz w:val="24"/>
          <w:szCs w:val="24"/>
        </w:rPr>
        <w:t>-Phase de prolifération folliculaire</w:t>
      </w:r>
    </w:p>
    <w:p w:rsidR="005A0E54" w:rsidRPr="003200A0" w:rsidRDefault="005A0E54" w:rsidP="005A0E54">
      <w:pPr>
        <w:pStyle w:val="Sansinterligne"/>
        <w:spacing w:line="276" w:lineRule="auto"/>
        <w:jc w:val="both"/>
        <w:rPr>
          <w:rFonts w:ascii="Book Antiqua" w:hAnsi="Book Antiqua" w:cstheme="majorBidi"/>
          <w:b/>
          <w:color w:val="000000" w:themeColor="text1"/>
          <w:sz w:val="24"/>
          <w:szCs w:val="24"/>
          <w:u w:val="single"/>
        </w:rPr>
      </w:pPr>
      <w:r w:rsidRPr="003200A0">
        <w:rPr>
          <w:rFonts w:ascii="Book Antiqua" w:hAnsi="Book Antiqua" w:cstheme="majorBidi"/>
          <w:b/>
          <w:color w:val="000000" w:themeColor="text1"/>
          <w:sz w:val="24"/>
          <w:szCs w:val="24"/>
          <w:u w:val="single"/>
        </w:rPr>
        <w:t>2</w:t>
      </w:r>
      <w:r w:rsidRPr="003200A0">
        <w:rPr>
          <w:rFonts w:ascii="Book Antiqua" w:hAnsi="Book Antiqua"/>
          <w:b/>
          <w:color w:val="000000" w:themeColor="text1"/>
          <w:sz w:val="24"/>
          <w:szCs w:val="24"/>
          <w:u w:val="single"/>
        </w:rPr>
        <w:t>.</w:t>
      </w:r>
      <w:r w:rsidRPr="003200A0">
        <w:rPr>
          <w:rFonts w:ascii="Book Antiqua" w:hAnsi="Book Antiqua" w:cstheme="majorBidi"/>
          <w:b/>
          <w:color w:val="000000" w:themeColor="text1"/>
          <w:sz w:val="24"/>
          <w:szCs w:val="24"/>
          <w:u w:val="single"/>
        </w:rPr>
        <w:t>Phase ovulatoire</w:t>
      </w:r>
      <w:proofErr w:type="gramStart"/>
      <w:r w:rsidRPr="003200A0">
        <w:rPr>
          <w:rFonts w:ascii="Book Antiqua" w:hAnsi="Book Antiqua" w:cstheme="majorBidi"/>
          <w:b/>
          <w:color w:val="000000" w:themeColor="text1"/>
          <w:sz w:val="24"/>
          <w:szCs w:val="24"/>
          <w:u w:val="single"/>
        </w:rPr>
        <w:t> :</w:t>
      </w:r>
      <w:r w:rsidRPr="003200A0">
        <w:rPr>
          <w:rFonts w:ascii="Book Antiqua" w:hAnsi="Book Antiqua" w:cstheme="majorBidi"/>
          <w:b/>
          <w:sz w:val="24"/>
          <w:szCs w:val="24"/>
        </w:rPr>
        <w:t>J</w:t>
      </w:r>
      <w:proofErr w:type="gramEnd"/>
      <w:r w:rsidRPr="003200A0">
        <w:rPr>
          <w:rFonts w:ascii="Book Antiqua" w:hAnsi="Book Antiqua" w:cstheme="majorBidi"/>
          <w:b/>
          <w:sz w:val="24"/>
          <w:szCs w:val="24"/>
        </w:rPr>
        <w:t>14 </w:t>
      </w:r>
    </w:p>
    <w:p w:rsidR="005A0E54" w:rsidRPr="003200A0" w:rsidRDefault="005A0E54" w:rsidP="005A0E54">
      <w:pPr>
        <w:pStyle w:val="Sansinterligne"/>
        <w:spacing w:line="276" w:lineRule="auto"/>
        <w:jc w:val="both"/>
        <w:rPr>
          <w:rFonts w:ascii="Book Antiqua" w:hAnsi="Book Antiqua" w:cstheme="majorBidi"/>
          <w:sz w:val="24"/>
          <w:szCs w:val="24"/>
        </w:rPr>
      </w:pPr>
      <w:r w:rsidRPr="003200A0">
        <w:rPr>
          <w:rFonts w:ascii="Book Antiqua" w:hAnsi="Book Antiqua" w:cstheme="majorBidi"/>
          <w:b/>
          <w:sz w:val="24"/>
          <w:szCs w:val="24"/>
        </w:rPr>
        <w:t xml:space="preserve">-36h après le pic de LH </w:t>
      </w:r>
      <w:r w:rsidRPr="003200A0">
        <w:rPr>
          <w:rFonts w:ascii="Book Antiqua" w:hAnsi="Book Antiqua" w:cstheme="majorBidi"/>
          <w:sz w:val="24"/>
          <w:szCs w:val="24"/>
        </w:rPr>
        <w:t>(induit par l’augmentation des œstrogènes = pic)</w:t>
      </w:r>
    </w:p>
    <w:p w:rsidR="005A0E54" w:rsidRPr="003200A0" w:rsidRDefault="005A0E54" w:rsidP="005A0E54">
      <w:pPr>
        <w:pStyle w:val="Sansinterligne"/>
        <w:spacing w:line="276" w:lineRule="auto"/>
        <w:jc w:val="both"/>
        <w:rPr>
          <w:rFonts w:ascii="Book Antiqua" w:hAnsi="Book Antiqua" w:cstheme="majorBidi"/>
          <w:b/>
          <w:color w:val="000000" w:themeColor="text1"/>
          <w:sz w:val="24"/>
          <w:szCs w:val="24"/>
          <w:u w:val="single"/>
        </w:rPr>
      </w:pPr>
      <w:r w:rsidRPr="003200A0">
        <w:rPr>
          <w:rFonts w:ascii="Book Antiqua" w:hAnsi="Book Antiqua" w:cstheme="majorBidi"/>
          <w:b/>
          <w:color w:val="000000" w:themeColor="text1"/>
          <w:sz w:val="24"/>
          <w:szCs w:val="24"/>
          <w:u w:val="single"/>
        </w:rPr>
        <w:t xml:space="preserve">3.Phase lutéale </w:t>
      </w:r>
      <w:r w:rsidRPr="003200A0">
        <w:rPr>
          <w:rFonts w:ascii="Book Antiqua" w:hAnsi="Book Antiqua" w:cstheme="majorBidi"/>
          <w:b/>
          <w:sz w:val="24"/>
          <w:szCs w:val="24"/>
        </w:rPr>
        <w:t>Entre J14 et J28 (durée stable)</w:t>
      </w:r>
    </w:p>
    <w:p w:rsidR="005A0E54" w:rsidRPr="003200A0" w:rsidRDefault="005A0E54" w:rsidP="005A0E54">
      <w:pPr>
        <w:pStyle w:val="Sansinterligne"/>
        <w:numPr>
          <w:ilvl w:val="0"/>
          <w:numId w:val="4"/>
        </w:numPr>
        <w:spacing w:line="276" w:lineRule="auto"/>
        <w:jc w:val="both"/>
        <w:rPr>
          <w:rFonts w:ascii="Book Antiqua" w:hAnsi="Book Antiqua" w:cstheme="majorBidi"/>
          <w:sz w:val="24"/>
          <w:szCs w:val="24"/>
        </w:rPr>
      </w:pPr>
      <w:r w:rsidRPr="003200A0">
        <w:rPr>
          <w:rFonts w:ascii="Book Antiqua" w:hAnsi="Book Antiqua" w:cstheme="majorBidi"/>
          <w:sz w:val="24"/>
          <w:szCs w:val="24"/>
        </w:rPr>
        <w:t>Débute après l’ovulation</w:t>
      </w:r>
    </w:p>
    <w:p w:rsidR="005A0E54" w:rsidRPr="003200A0" w:rsidRDefault="005A0E54" w:rsidP="005A0E54">
      <w:pPr>
        <w:pStyle w:val="Sansinterligne"/>
        <w:numPr>
          <w:ilvl w:val="0"/>
          <w:numId w:val="4"/>
        </w:numPr>
        <w:spacing w:line="276" w:lineRule="auto"/>
        <w:jc w:val="both"/>
        <w:rPr>
          <w:rFonts w:ascii="Book Antiqua" w:hAnsi="Book Antiqua" w:cstheme="majorBidi"/>
          <w:sz w:val="24"/>
          <w:szCs w:val="24"/>
        </w:rPr>
      </w:pPr>
      <w:r w:rsidRPr="003200A0">
        <w:rPr>
          <w:rFonts w:ascii="Book Antiqua" w:hAnsi="Book Antiqua" w:cstheme="majorBidi"/>
          <w:sz w:val="24"/>
          <w:szCs w:val="24"/>
        </w:rPr>
        <w:t>Se termine avec les menstruations en absence de grossesse</w:t>
      </w:r>
    </w:p>
    <w:p w:rsidR="005A0E54" w:rsidRDefault="005A0E54" w:rsidP="005A0E54">
      <w:pPr>
        <w:pStyle w:val="Sansinterligne"/>
        <w:spacing w:line="276" w:lineRule="auto"/>
        <w:jc w:val="both"/>
        <w:rPr>
          <w:rFonts w:ascii="Book Antiqua" w:hAnsi="Book Antiqua" w:cstheme="majorBidi"/>
          <w:sz w:val="24"/>
          <w:szCs w:val="24"/>
        </w:rPr>
      </w:pPr>
      <w:r w:rsidRPr="003200A0">
        <w:rPr>
          <w:rFonts w:ascii="Book Antiqua" w:hAnsi="Book Antiqua" w:cstheme="majorBidi"/>
          <w:sz w:val="24"/>
          <w:szCs w:val="24"/>
        </w:rPr>
        <w:t xml:space="preserve">De durée fixe de 14J </w:t>
      </w:r>
      <w:r w:rsidRPr="003200A0">
        <w:rPr>
          <w:rFonts w:ascii="Book Antiqua" w:hAnsi="Book Antiqua" w:cstheme="majorBidi"/>
          <w:sz w:val="24"/>
          <w:szCs w:val="24"/>
        </w:rPr>
        <w:sym w:font="Wingdings" w:char="F0E8"/>
      </w:r>
      <w:r w:rsidRPr="003200A0">
        <w:rPr>
          <w:rFonts w:ascii="Book Antiqua" w:hAnsi="Book Antiqua" w:cstheme="majorBidi"/>
          <w:sz w:val="24"/>
          <w:szCs w:val="24"/>
        </w:rPr>
        <w:t xml:space="preserve"> dégénérescence programmée du corps jaune</w:t>
      </w:r>
    </w:p>
    <w:p w:rsidR="005A0E54" w:rsidRPr="003200A0" w:rsidRDefault="005A0E54" w:rsidP="005A0E54">
      <w:pPr>
        <w:pStyle w:val="Sansinterligne"/>
        <w:spacing w:line="276" w:lineRule="auto"/>
        <w:jc w:val="both"/>
        <w:rPr>
          <w:rFonts w:ascii="Book Antiqua" w:hAnsi="Book Antiqua" w:cstheme="majorBidi"/>
          <w:sz w:val="24"/>
          <w:szCs w:val="24"/>
        </w:rPr>
      </w:pPr>
    </w:p>
    <w:p w:rsidR="005A0E54" w:rsidRPr="003200A0" w:rsidRDefault="005A0E54" w:rsidP="005A0E54">
      <w:pPr>
        <w:pStyle w:val="Sansinterligne"/>
        <w:spacing w:line="276" w:lineRule="auto"/>
        <w:jc w:val="both"/>
        <w:rPr>
          <w:rFonts w:ascii="Book Antiqua" w:hAnsi="Book Antiqua" w:cstheme="majorBidi"/>
          <w:b/>
          <w:color w:val="FF0000"/>
          <w:sz w:val="24"/>
          <w:szCs w:val="24"/>
        </w:rPr>
      </w:pPr>
      <w:r w:rsidRPr="003200A0">
        <w:rPr>
          <w:rFonts w:ascii="Book Antiqua" w:hAnsi="Book Antiqua" w:cstheme="majorBidi"/>
          <w:b/>
          <w:color w:val="FF0000"/>
          <w:sz w:val="24"/>
          <w:szCs w:val="24"/>
        </w:rPr>
        <w:t>C. Cycle ovarien et hormones</w:t>
      </w:r>
    </w:p>
    <w:p w:rsidR="005A0E54" w:rsidRPr="003200A0" w:rsidRDefault="005A0E54" w:rsidP="005A0E54">
      <w:pPr>
        <w:pStyle w:val="Sansinterligne"/>
        <w:numPr>
          <w:ilvl w:val="0"/>
          <w:numId w:val="3"/>
        </w:numPr>
        <w:spacing w:line="276" w:lineRule="auto"/>
        <w:jc w:val="both"/>
        <w:rPr>
          <w:rFonts w:ascii="Book Antiqua" w:hAnsi="Book Antiqua" w:cstheme="majorBidi"/>
          <w:bCs/>
          <w:sz w:val="24"/>
          <w:szCs w:val="24"/>
        </w:rPr>
      </w:pPr>
      <w:r w:rsidRPr="003200A0">
        <w:rPr>
          <w:rFonts w:ascii="Book Antiqua" w:hAnsi="Book Antiqua" w:cstheme="majorBidi"/>
          <w:bCs/>
          <w:sz w:val="24"/>
          <w:szCs w:val="24"/>
        </w:rPr>
        <w:t xml:space="preserve">Hypothalamus : sécrétion pulsatile de GnRH </w:t>
      </w:r>
    </w:p>
    <w:p w:rsidR="005A0E54" w:rsidRPr="003200A0" w:rsidRDefault="005A0E54" w:rsidP="005A0E54">
      <w:pPr>
        <w:pStyle w:val="Sansinterligne"/>
        <w:numPr>
          <w:ilvl w:val="0"/>
          <w:numId w:val="3"/>
        </w:numPr>
        <w:spacing w:line="276" w:lineRule="auto"/>
        <w:jc w:val="both"/>
        <w:rPr>
          <w:rFonts w:ascii="Book Antiqua" w:hAnsi="Book Antiqua" w:cstheme="majorBidi"/>
          <w:bCs/>
          <w:sz w:val="24"/>
          <w:szCs w:val="24"/>
        </w:rPr>
      </w:pPr>
      <w:r w:rsidRPr="003200A0">
        <w:rPr>
          <w:rFonts w:ascii="Book Antiqua" w:hAnsi="Book Antiqua" w:cstheme="majorBidi"/>
          <w:bCs/>
          <w:sz w:val="24"/>
          <w:szCs w:val="24"/>
        </w:rPr>
        <w:t>Hypophyse : sécrétion pulsatile / cyclique de :</w:t>
      </w:r>
    </w:p>
    <w:p w:rsidR="005A0E54" w:rsidRPr="003200A0" w:rsidRDefault="005A0E54" w:rsidP="005A0E54">
      <w:pPr>
        <w:pStyle w:val="Sansinterligne"/>
        <w:numPr>
          <w:ilvl w:val="0"/>
          <w:numId w:val="4"/>
        </w:numPr>
        <w:spacing w:line="276" w:lineRule="auto"/>
        <w:jc w:val="both"/>
        <w:rPr>
          <w:rFonts w:ascii="Book Antiqua" w:hAnsi="Book Antiqua" w:cstheme="majorBidi"/>
          <w:bCs/>
          <w:sz w:val="24"/>
          <w:szCs w:val="24"/>
        </w:rPr>
      </w:pPr>
      <w:r w:rsidRPr="003200A0">
        <w:rPr>
          <w:rFonts w:ascii="Book Antiqua" w:hAnsi="Book Antiqua" w:cstheme="majorBidi"/>
          <w:bCs/>
          <w:sz w:val="24"/>
          <w:szCs w:val="24"/>
        </w:rPr>
        <w:t xml:space="preserve">FSH = hormone </w:t>
      </w:r>
      <w:proofErr w:type="spellStart"/>
      <w:r w:rsidRPr="003200A0">
        <w:rPr>
          <w:rFonts w:ascii="Book Antiqua" w:hAnsi="Book Antiqua" w:cstheme="majorBidi"/>
          <w:bCs/>
          <w:sz w:val="24"/>
          <w:szCs w:val="24"/>
        </w:rPr>
        <w:t>folliculo-stimulante</w:t>
      </w:r>
      <w:proofErr w:type="spellEnd"/>
    </w:p>
    <w:p w:rsidR="005A0E54" w:rsidRPr="003200A0" w:rsidRDefault="005A0E54" w:rsidP="005A0E54">
      <w:pPr>
        <w:pStyle w:val="Sansinterligne"/>
        <w:numPr>
          <w:ilvl w:val="0"/>
          <w:numId w:val="4"/>
        </w:numPr>
        <w:spacing w:line="276" w:lineRule="auto"/>
        <w:jc w:val="both"/>
        <w:rPr>
          <w:rFonts w:ascii="Book Antiqua" w:hAnsi="Book Antiqua" w:cstheme="majorBidi"/>
          <w:bCs/>
          <w:sz w:val="24"/>
          <w:szCs w:val="24"/>
        </w:rPr>
      </w:pPr>
      <w:r w:rsidRPr="003200A0">
        <w:rPr>
          <w:rFonts w:ascii="Book Antiqua" w:hAnsi="Book Antiqua" w:cstheme="majorBidi"/>
          <w:bCs/>
          <w:sz w:val="24"/>
          <w:szCs w:val="24"/>
        </w:rPr>
        <w:t>LH = hormone lutéinisante</w:t>
      </w:r>
    </w:p>
    <w:p w:rsidR="005A0E54" w:rsidRPr="003200A0" w:rsidRDefault="005A0E54" w:rsidP="005A0E54">
      <w:pPr>
        <w:pStyle w:val="Sansinterligne"/>
        <w:numPr>
          <w:ilvl w:val="0"/>
          <w:numId w:val="3"/>
        </w:numPr>
        <w:spacing w:line="276" w:lineRule="auto"/>
        <w:jc w:val="both"/>
        <w:rPr>
          <w:rFonts w:ascii="Book Antiqua" w:hAnsi="Book Antiqua" w:cstheme="majorBidi"/>
          <w:bCs/>
          <w:sz w:val="24"/>
          <w:szCs w:val="24"/>
        </w:rPr>
      </w:pPr>
      <w:r w:rsidRPr="003200A0">
        <w:rPr>
          <w:rFonts w:ascii="Book Antiqua" w:hAnsi="Book Antiqua" w:cstheme="majorBidi"/>
          <w:bCs/>
          <w:sz w:val="24"/>
          <w:szCs w:val="24"/>
        </w:rPr>
        <w:t>Ovaire :</w:t>
      </w:r>
    </w:p>
    <w:p w:rsidR="005A0E54" w:rsidRPr="003200A0" w:rsidRDefault="005A0E54" w:rsidP="005A0E54">
      <w:pPr>
        <w:pStyle w:val="Sansinterligne"/>
        <w:numPr>
          <w:ilvl w:val="0"/>
          <w:numId w:val="4"/>
        </w:numPr>
        <w:spacing w:line="276" w:lineRule="auto"/>
        <w:jc w:val="both"/>
        <w:rPr>
          <w:rFonts w:ascii="Book Antiqua" w:hAnsi="Book Antiqua" w:cstheme="majorBidi"/>
          <w:bCs/>
          <w:sz w:val="24"/>
          <w:szCs w:val="24"/>
        </w:rPr>
      </w:pPr>
      <w:r w:rsidRPr="003200A0">
        <w:rPr>
          <w:rFonts w:ascii="Book Antiqua" w:hAnsi="Book Antiqua" w:cstheme="majorBidi"/>
          <w:bCs/>
          <w:sz w:val="24"/>
          <w:szCs w:val="24"/>
        </w:rPr>
        <w:t>Œstrogènes</w:t>
      </w:r>
    </w:p>
    <w:p w:rsidR="005A0E54" w:rsidRPr="003200A0" w:rsidRDefault="005A0E54" w:rsidP="005A0E54">
      <w:pPr>
        <w:pStyle w:val="Sansinterligne"/>
        <w:numPr>
          <w:ilvl w:val="0"/>
          <w:numId w:val="4"/>
        </w:numPr>
        <w:spacing w:line="276" w:lineRule="auto"/>
        <w:jc w:val="both"/>
        <w:rPr>
          <w:rFonts w:ascii="Book Antiqua" w:hAnsi="Book Antiqua" w:cstheme="majorBidi"/>
          <w:bCs/>
          <w:sz w:val="24"/>
          <w:szCs w:val="24"/>
        </w:rPr>
      </w:pPr>
      <w:r w:rsidRPr="003200A0">
        <w:rPr>
          <w:rFonts w:ascii="Book Antiqua" w:hAnsi="Book Antiqua" w:cstheme="majorBidi"/>
          <w:bCs/>
          <w:sz w:val="24"/>
          <w:szCs w:val="24"/>
        </w:rPr>
        <w:t>Progestérone</w:t>
      </w:r>
    </w:p>
    <w:p w:rsidR="005A0E54" w:rsidRPr="0008234F" w:rsidRDefault="005A0E54" w:rsidP="005A0E54">
      <w:pPr>
        <w:spacing w:after="0" w:line="240" w:lineRule="auto"/>
        <w:sectPr w:rsidR="005A0E54" w:rsidRPr="0008234F" w:rsidSect="006945FD">
          <w:footerReference w:type="default" r:id="rId7"/>
          <w:pgSz w:w="11906" w:h="16838"/>
          <w:pgMar w:top="1417" w:right="1417" w:bottom="1417" w:left="1417" w:header="708" w:footer="708" w:gutter="0"/>
          <w:pgBorders w:offsetFrom="page">
            <w:top w:val="thinThickMediumGap" w:sz="12" w:space="24" w:color="8EAADB" w:themeColor="accent1" w:themeTint="99"/>
            <w:left w:val="thinThickMediumGap" w:sz="12" w:space="24" w:color="8EAADB" w:themeColor="accent1" w:themeTint="99"/>
            <w:bottom w:val="thickThinMediumGap" w:sz="12" w:space="24" w:color="8EAADB" w:themeColor="accent1" w:themeTint="99"/>
            <w:right w:val="thickThinMediumGap" w:sz="12" w:space="24" w:color="8EAADB" w:themeColor="accent1" w:themeTint="99"/>
          </w:pgBorders>
          <w:cols w:space="708"/>
          <w:docGrid w:linePitch="360"/>
        </w:sectPr>
      </w:pPr>
    </w:p>
    <w:p w:rsidR="005A0E54" w:rsidRPr="00C95E43" w:rsidRDefault="005A0E54" w:rsidP="005A0E54">
      <w:pPr>
        <w:pStyle w:val="Sansinterligne"/>
        <w:rPr>
          <w:rFonts w:ascii="Book Antiqua" w:hAnsi="Book Antiqua"/>
        </w:rPr>
      </w:pPr>
    </w:p>
    <w:p w:rsidR="005A0E54" w:rsidRDefault="005A0E54" w:rsidP="005A0E54">
      <w:pPr>
        <w:pStyle w:val="Sansinterligne"/>
        <w:numPr>
          <w:ilvl w:val="0"/>
          <w:numId w:val="8"/>
        </w:numPr>
        <w:rPr>
          <w:rFonts w:ascii="Book Antiqua" w:hAnsi="Book Antiqua" w:cstheme="majorBidi"/>
          <w:b/>
          <w:bCs/>
          <w:color w:val="FF0000"/>
          <w:sz w:val="24"/>
          <w:szCs w:val="24"/>
        </w:rPr>
      </w:pPr>
      <w:proofErr w:type="gramStart"/>
      <w:r w:rsidRPr="00B600B6">
        <w:rPr>
          <w:rFonts w:ascii="Book Antiqua" w:hAnsi="Book Antiqua" w:cstheme="majorBidi"/>
          <w:b/>
          <w:bCs/>
          <w:color w:val="FF0000"/>
          <w:sz w:val="24"/>
          <w:szCs w:val="24"/>
        </w:rPr>
        <w:t>contrôle</w:t>
      </w:r>
      <w:proofErr w:type="gramEnd"/>
      <w:r w:rsidRPr="00B600B6">
        <w:rPr>
          <w:rFonts w:ascii="Book Antiqua" w:hAnsi="Book Antiqua" w:cstheme="majorBidi"/>
          <w:b/>
          <w:bCs/>
          <w:color w:val="FF0000"/>
          <w:sz w:val="24"/>
          <w:szCs w:val="24"/>
        </w:rPr>
        <w:t xml:space="preserve"> hormonal : </w:t>
      </w:r>
      <w:proofErr w:type="spellStart"/>
      <w:r w:rsidRPr="00B600B6">
        <w:rPr>
          <w:rFonts w:ascii="Book Antiqua" w:hAnsi="Book Antiqua" w:cstheme="majorBidi"/>
          <w:b/>
          <w:bCs/>
          <w:color w:val="FF0000"/>
          <w:sz w:val="24"/>
          <w:szCs w:val="24"/>
        </w:rPr>
        <w:t>axehypothalamo-hypophysaire</w:t>
      </w:r>
      <w:proofErr w:type="spellEnd"/>
      <w:r w:rsidRPr="00B600B6">
        <w:rPr>
          <w:rFonts w:ascii="Book Antiqua" w:hAnsi="Book Antiqua" w:cstheme="majorBidi"/>
          <w:b/>
          <w:bCs/>
          <w:color w:val="FF0000"/>
          <w:sz w:val="24"/>
          <w:szCs w:val="24"/>
        </w:rPr>
        <w:t xml:space="preserve"> : </w:t>
      </w:r>
    </w:p>
    <w:p w:rsidR="005A0E54" w:rsidRDefault="005A0E54" w:rsidP="005A0E54">
      <w:pPr>
        <w:pStyle w:val="Sansinterligne"/>
        <w:ind w:left="720"/>
        <w:rPr>
          <w:rFonts w:ascii="Book Antiqua" w:hAnsi="Book Antiqua" w:cstheme="majorBidi"/>
          <w:b/>
          <w:bCs/>
          <w:color w:val="FF0000"/>
          <w:sz w:val="24"/>
          <w:szCs w:val="24"/>
        </w:rPr>
      </w:pPr>
    </w:p>
    <w:p w:rsidR="005A0E54" w:rsidRPr="003C724C" w:rsidRDefault="005A0E54" w:rsidP="005A0E54">
      <w:pPr>
        <w:pStyle w:val="Sansinterligne"/>
        <w:spacing w:line="276" w:lineRule="auto"/>
        <w:rPr>
          <w:rFonts w:ascii="Book Antiqua" w:hAnsi="Book Antiqua" w:cstheme="majorBidi"/>
          <w:b/>
          <w:bCs/>
          <w:color w:val="FF0000"/>
          <w:sz w:val="24"/>
          <w:szCs w:val="24"/>
        </w:rPr>
      </w:pPr>
      <w:r w:rsidRPr="003C724C">
        <w:rPr>
          <w:rFonts w:ascii="Book Antiqua" w:hAnsi="Book Antiqua"/>
          <w:sz w:val="24"/>
          <w:szCs w:val="24"/>
        </w:rPr>
        <w:t xml:space="preserve">L’hypothalamus synthétise et </w:t>
      </w:r>
      <w:proofErr w:type="gramStart"/>
      <w:r w:rsidRPr="003C724C">
        <w:rPr>
          <w:rFonts w:ascii="Book Antiqua" w:hAnsi="Book Antiqua"/>
          <w:sz w:val="24"/>
          <w:szCs w:val="24"/>
        </w:rPr>
        <w:t>libère la</w:t>
      </w:r>
      <w:proofErr w:type="gramEnd"/>
      <w:r w:rsidRPr="003C724C">
        <w:rPr>
          <w:rFonts w:ascii="Book Antiqua" w:hAnsi="Book Antiqua"/>
          <w:sz w:val="24"/>
          <w:szCs w:val="24"/>
        </w:rPr>
        <w:t xml:space="preserve"> gonda-release-hormone (GnRH) qui agit sur l’antéhypophyse. Celle-ci synthétise </w:t>
      </w:r>
      <w:proofErr w:type="spellStart"/>
      <w:proofErr w:type="gramStart"/>
      <w:r w:rsidRPr="003C724C">
        <w:rPr>
          <w:rFonts w:ascii="Book Antiqua" w:hAnsi="Book Antiqua"/>
          <w:sz w:val="24"/>
          <w:szCs w:val="24"/>
        </w:rPr>
        <w:t>a</w:t>
      </w:r>
      <w:proofErr w:type="spellEnd"/>
      <w:proofErr w:type="gramEnd"/>
      <w:r w:rsidRPr="003C724C">
        <w:rPr>
          <w:rFonts w:ascii="Book Antiqua" w:hAnsi="Book Antiqua"/>
          <w:sz w:val="24"/>
          <w:szCs w:val="24"/>
        </w:rPr>
        <w:t xml:space="preserve"> son tour l’hormone </w:t>
      </w:r>
      <w:proofErr w:type="spellStart"/>
      <w:r w:rsidRPr="003C724C">
        <w:rPr>
          <w:rFonts w:ascii="Book Antiqua" w:hAnsi="Book Antiqua"/>
          <w:sz w:val="24"/>
          <w:szCs w:val="24"/>
        </w:rPr>
        <w:t>folliculo-stimulante</w:t>
      </w:r>
      <w:proofErr w:type="spellEnd"/>
      <w:r w:rsidRPr="003C724C">
        <w:rPr>
          <w:rFonts w:ascii="Book Antiqua" w:hAnsi="Book Antiqua"/>
          <w:sz w:val="24"/>
          <w:szCs w:val="24"/>
        </w:rPr>
        <w:t xml:space="preserve"> (FSH) et l’hormone </w:t>
      </w:r>
      <w:proofErr w:type="spellStart"/>
      <w:r w:rsidRPr="003C724C">
        <w:rPr>
          <w:rFonts w:ascii="Book Antiqua" w:hAnsi="Book Antiqua"/>
          <w:sz w:val="24"/>
          <w:szCs w:val="24"/>
        </w:rPr>
        <w:t>luteo</w:t>
      </w:r>
      <w:proofErr w:type="spellEnd"/>
      <w:r w:rsidRPr="003C724C">
        <w:rPr>
          <w:rFonts w:ascii="Book Antiqua" w:hAnsi="Book Antiqua"/>
          <w:sz w:val="24"/>
          <w:szCs w:val="24"/>
        </w:rPr>
        <w:t>-stimulante (LH).</w:t>
      </w:r>
      <w:r w:rsidRPr="003C724C">
        <w:rPr>
          <w:rFonts w:ascii="Book Antiqua" w:hAnsi="Book Antiqua"/>
          <w:sz w:val="24"/>
          <w:szCs w:val="24"/>
        </w:rPr>
        <w:br/>
        <w:t xml:space="preserve">La FSH participe au recrutement et au début de croissance folliculaire. </w:t>
      </w:r>
      <w:proofErr w:type="gramStart"/>
      <w:r w:rsidRPr="003C724C">
        <w:rPr>
          <w:rFonts w:ascii="Book Antiqua" w:hAnsi="Book Antiqua"/>
          <w:sz w:val="24"/>
          <w:szCs w:val="24"/>
        </w:rPr>
        <w:t>de</w:t>
      </w:r>
      <w:proofErr w:type="gramEnd"/>
      <w:r w:rsidRPr="003C724C">
        <w:rPr>
          <w:rFonts w:ascii="Book Antiqua" w:hAnsi="Book Antiqua"/>
          <w:sz w:val="24"/>
          <w:szCs w:val="24"/>
        </w:rPr>
        <w:t xml:space="preserve"> même, elle stimule la production d’œstradiol.</w:t>
      </w:r>
      <w:r w:rsidRPr="003C724C">
        <w:rPr>
          <w:rFonts w:ascii="Book Antiqua" w:hAnsi="Book Antiqua"/>
          <w:sz w:val="24"/>
          <w:szCs w:val="24"/>
        </w:rPr>
        <w:br/>
        <w:t xml:space="preserve">La LH permet la maturation folliculaire ; provoque l’ovulation et la formation du corps jaune. Ce corps jaune produit la progestérone qui, par rétrocontrôle </w:t>
      </w:r>
      <w:proofErr w:type="spellStart"/>
      <w:r w:rsidRPr="003C724C">
        <w:rPr>
          <w:rFonts w:ascii="Book Antiqua" w:hAnsi="Book Antiqua"/>
          <w:sz w:val="24"/>
          <w:szCs w:val="24"/>
        </w:rPr>
        <w:t>negatif</w:t>
      </w:r>
      <w:proofErr w:type="spellEnd"/>
      <w:r w:rsidRPr="003C724C">
        <w:rPr>
          <w:rFonts w:ascii="Book Antiqua" w:hAnsi="Book Antiqua"/>
          <w:sz w:val="24"/>
          <w:szCs w:val="24"/>
        </w:rPr>
        <w:t>, inhibe la synthèse de GnRH et donc la libération de LH. L’ovulation n’est plus réalisable. Enfin les prostaglandines libérées par l’utérus lysent le corps jaune en absence de gestation</w:t>
      </w:r>
      <w:r w:rsidRPr="003C724C">
        <w:rPr>
          <w:rStyle w:val="lev"/>
          <w:rFonts w:ascii="Book Antiqua" w:hAnsi="Book Antiqua"/>
          <w:sz w:val="24"/>
          <w:szCs w:val="24"/>
        </w:rPr>
        <w:t xml:space="preserve">. </w:t>
      </w:r>
    </w:p>
    <w:p w:rsidR="005A0E54" w:rsidRDefault="005A0E54" w:rsidP="005A0E54">
      <w:pPr>
        <w:jc w:val="center"/>
      </w:pPr>
      <w:r>
        <w:rPr>
          <w:noProof/>
          <w:color w:val="0000FF"/>
          <w:lang w:eastAsia="fr-FR"/>
        </w:rPr>
        <w:drawing>
          <wp:inline distT="0" distB="0" distL="0" distR="0" wp14:anchorId="0A50B895" wp14:editId="55C5E706">
            <wp:extent cx="5114925" cy="4895063"/>
            <wp:effectExtent l="0" t="0" r="0" b="0"/>
            <wp:docPr id="34" name="Image 2" descr="Figure N°4: Récapitulatif du contrôle hormonal du cycle ovarien (Roche, 200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N°4: Récapitulatif du contrôle hormonal du cycle ovarien (Roche, 2003)">
                      <a:hlinkClick r:id="rId8"/>
                    </pic:cNvPr>
                    <pic:cNvPicPr>
                      <a:picLocks noChangeAspect="1" noChangeArrowheads="1"/>
                    </pic:cNvPicPr>
                  </pic:nvPicPr>
                  <pic:blipFill>
                    <a:blip r:embed="rId9"/>
                    <a:srcRect/>
                    <a:stretch>
                      <a:fillRect/>
                    </a:stretch>
                  </pic:blipFill>
                  <pic:spPr bwMode="auto">
                    <a:xfrm>
                      <a:off x="0" y="0"/>
                      <a:ext cx="5137360" cy="4916534"/>
                    </a:xfrm>
                    <a:prstGeom prst="rect">
                      <a:avLst/>
                    </a:prstGeom>
                    <a:noFill/>
                    <a:ln w="9525">
                      <a:noFill/>
                      <a:miter lim="800000"/>
                      <a:headEnd/>
                      <a:tailEnd/>
                    </a:ln>
                  </pic:spPr>
                </pic:pic>
              </a:graphicData>
            </a:graphic>
          </wp:inline>
        </w:drawing>
      </w:r>
    </w:p>
    <w:p w:rsidR="005A0E54" w:rsidRPr="003200A0" w:rsidRDefault="005A0E54" w:rsidP="005A0E54">
      <w:pPr>
        <w:jc w:val="center"/>
        <w:rPr>
          <w:rFonts w:ascii="Book Antiqua" w:hAnsi="Book Antiqua"/>
          <w:b/>
          <w:bCs/>
          <w:color w:val="FF0000"/>
          <w:sz w:val="24"/>
          <w:szCs w:val="24"/>
        </w:rPr>
      </w:pPr>
      <w:r w:rsidRPr="003200A0">
        <w:rPr>
          <w:rFonts w:ascii="Book Antiqua" w:hAnsi="Book Antiqua"/>
          <w:b/>
          <w:bCs/>
          <w:color w:val="FF0000"/>
          <w:sz w:val="24"/>
          <w:szCs w:val="24"/>
        </w:rPr>
        <w:t xml:space="preserve">Figure 03 : Récapitulatif du contrôle hormonal du cycle ovarien </w:t>
      </w:r>
    </w:p>
    <w:p w:rsidR="005A0E54" w:rsidRPr="005966DA" w:rsidRDefault="005A0E54" w:rsidP="005A0E54">
      <w:pPr>
        <w:rPr>
          <w:rFonts w:asciiTheme="majorBidi" w:hAnsiTheme="majorBidi" w:cstheme="majorBidi"/>
          <w:sz w:val="26"/>
          <w:szCs w:val="26"/>
        </w:rPr>
      </w:pPr>
    </w:p>
    <w:p w:rsidR="00E375EE" w:rsidRPr="005A0E54" w:rsidRDefault="005A0E54" w:rsidP="005A0E54">
      <w:pPr>
        <w:tabs>
          <w:tab w:val="left" w:pos="1252"/>
        </w:tabs>
        <w:rPr>
          <w:rFonts w:asciiTheme="majorBidi" w:hAnsiTheme="majorBidi" w:cstheme="majorBidi"/>
          <w:sz w:val="26"/>
          <w:szCs w:val="26"/>
        </w:rPr>
      </w:pPr>
      <w:r w:rsidRPr="005966DA">
        <w:rPr>
          <w:rFonts w:asciiTheme="majorBidi" w:hAnsiTheme="majorBidi" w:cstheme="majorBidi"/>
          <w:sz w:val="26"/>
          <w:szCs w:val="26"/>
        </w:rPr>
        <w:tab/>
      </w:r>
      <w:bookmarkStart w:id="0" w:name="_GoBack"/>
      <w:bookmarkEnd w:id="0"/>
    </w:p>
    <w:sectPr w:rsidR="00E375EE" w:rsidRPr="005A0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micSansM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588"/>
      <w:docPartObj>
        <w:docPartGallery w:val="Page Numbers (Bottom of Page)"/>
        <w:docPartUnique/>
      </w:docPartObj>
    </w:sdtPr>
    <w:sdtEndPr/>
    <w:sdtContent>
      <w:p w:rsidR="00155638" w:rsidRDefault="005A0E54">
        <w:pPr>
          <w:pStyle w:val="Pieddepage"/>
        </w:pPr>
        <w:r>
          <w:rPr>
            <w:noProof/>
          </w:rPr>
          <mc:AlternateContent>
            <mc:Choice Requires="wpg">
              <w:drawing>
                <wp:anchor distT="0" distB="0" distL="114300" distR="114300" simplePos="0" relativeHeight="251659264" behindDoc="0" locked="0" layoutInCell="0" allowOverlap="1" wp14:anchorId="2A56B38E" wp14:editId="5B331937">
                  <wp:simplePos x="0" y="0"/>
                  <wp:positionH relativeFrom="leftMargin">
                    <wp:align>left</wp:align>
                  </wp:positionH>
                  <wp:positionV relativeFrom="bottomMargin">
                    <wp:align>bottom</wp:align>
                  </wp:positionV>
                  <wp:extent cx="914400" cy="914400"/>
                  <wp:effectExtent l="0" t="14605" r="0" b="444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8" name="Group 11"/>
                          <wpg:cNvGrpSpPr>
                            <a:grpSpLocks/>
                          </wpg:cNvGrpSpPr>
                          <wpg:grpSpPr bwMode="auto">
                            <a:xfrm>
                              <a:off x="0" y="14400"/>
                              <a:ext cx="1440" cy="1440"/>
                              <a:chOff x="0" y="14400"/>
                              <a:chExt cx="1440" cy="1440"/>
                            </a:xfrm>
                          </wpg:grpSpPr>
                          <wps:wsp>
                            <wps:cNvPr id="9" name="Rectangle 12"/>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638" w:rsidRDefault="005A0E54"/>
                              </w:txbxContent>
                            </wps:txbx>
                            <wps:bodyPr rot="0" vert="horz" wrap="square" lIns="91440" tIns="45720" rIns="91440" bIns="45720" anchor="t" anchorCtr="0" upright="1">
                              <a:noAutofit/>
                            </wps:bodyPr>
                          </wps:wsp>
                        </wpg:grpSp>
                        <wps:wsp>
                          <wps:cNvPr id="18" name="AutoShape 13"/>
                          <wps:cNvSpPr>
                            <a:spLocks noChangeArrowheads="1"/>
                          </wps:cNvSpPr>
                          <wps:spPr bwMode="auto">
                            <a:xfrm rot="-35100000">
                              <a:off x="288" y="14729"/>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155638" w:rsidRDefault="005A0E54">
                                <w:pPr>
                                  <w:pStyle w:val="En-tt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w14:anchorId="2A56B38E" id="Group 10" o:spid="_x0000_s1029"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" o:allowincell="f">
                  <v:group id="Group 11" o:spid="_x0000_s1030" style="position:absolute;top:14400;width:1440;height:1440" coordorigin=",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2" o:spid="_x0000_s1031" style="position:absolute;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155638" w:rsidRDefault="005A0E54"/>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3" o:spid="_x0000_s1032" type="#_x0000_t15" style="position:absolute;left:288;top:14729;width:1121;height:495;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" filled="f" fillcolor="#4472c4 [3204]" strokecolor="#4472c4 [3204]">
                    <v:textbox inset=",0,,0">
                      <w:txbxContent>
                        <w:p w:rsidR="00155638" w:rsidRDefault="005A0E54">
                          <w:pPr>
                            <w:pStyle w:val="En-tt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txbxContent>
                    </v:textbox>
                  </v:shape>
                  <w10:wrap anchorx="margin" anchory="margin"/>
                </v:group>
              </w:pict>
            </mc:Fallback>
          </mc:AlternateConten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70FF"/>
    <w:multiLevelType w:val="hybridMultilevel"/>
    <w:tmpl w:val="91CCE264"/>
    <w:lvl w:ilvl="0" w:tplc="01F098C6">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5B13D6"/>
    <w:multiLevelType w:val="hybridMultilevel"/>
    <w:tmpl w:val="BC046096"/>
    <w:lvl w:ilvl="0" w:tplc="9CC47ABA">
      <w:start w:val="1"/>
      <w:numFmt w:val="decimal"/>
      <w:lvlText w:val="%1."/>
      <w:lvlJc w:val="left"/>
      <w:pPr>
        <w:ind w:left="360" w:hanging="360"/>
      </w:pPr>
      <w:rPr>
        <w:rFonts w:eastAsia="Times New Roman" w:cs="Times New Roman" w:hint="default"/>
        <w:b/>
        <w:i/>
        <w:color w:val="FF0000"/>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48A1B28"/>
    <w:multiLevelType w:val="hybridMultilevel"/>
    <w:tmpl w:val="B27814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E36B8D"/>
    <w:multiLevelType w:val="hybridMultilevel"/>
    <w:tmpl w:val="2C96C40C"/>
    <w:lvl w:ilvl="0" w:tplc="B9B29BEA">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4" w15:restartNumberingAfterBreak="0">
    <w:nsid w:val="2B7569EA"/>
    <w:multiLevelType w:val="hybridMultilevel"/>
    <w:tmpl w:val="91C2498A"/>
    <w:lvl w:ilvl="0" w:tplc="B158F93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5E8561E"/>
    <w:multiLevelType w:val="hybridMultilevel"/>
    <w:tmpl w:val="A03476AC"/>
    <w:lvl w:ilvl="0" w:tplc="1916D1A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004712D"/>
    <w:multiLevelType w:val="hybridMultilevel"/>
    <w:tmpl w:val="D3F4CE6E"/>
    <w:lvl w:ilvl="0" w:tplc="644E9B14">
      <w:start w:val="1"/>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2132A2"/>
    <w:multiLevelType w:val="hybridMultilevel"/>
    <w:tmpl w:val="EEBA19A8"/>
    <w:lvl w:ilvl="0" w:tplc="94D40E74">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54"/>
    <w:rsid w:val="005A0E54"/>
    <w:rsid w:val="00E375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B5B3"/>
  <w15:chartTrackingRefBased/>
  <w15:docId w15:val="{3FCB7787-ED0C-4A9C-8E8A-99DE3DC8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E5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A0E54"/>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5A0E54"/>
    <w:pPr>
      <w:ind w:left="720"/>
      <w:contextualSpacing/>
    </w:pPr>
  </w:style>
  <w:style w:type="paragraph" w:styleId="Sansinterligne">
    <w:name w:val="No Spacing"/>
    <w:uiPriority w:val="1"/>
    <w:qFormat/>
    <w:rsid w:val="005A0E54"/>
    <w:pPr>
      <w:spacing w:after="0" w:line="240" w:lineRule="auto"/>
    </w:pPr>
  </w:style>
  <w:style w:type="paragraph" w:styleId="NormalWeb">
    <w:name w:val="Normal (Web)"/>
    <w:basedOn w:val="Normal"/>
    <w:uiPriority w:val="99"/>
    <w:unhideWhenUsed/>
    <w:rsid w:val="005A0E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A0E54"/>
    <w:pPr>
      <w:tabs>
        <w:tab w:val="center" w:pos="4536"/>
        <w:tab w:val="right" w:pos="9072"/>
      </w:tabs>
      <w:spacing w:after="0" w:line="240" w:lineRule="auto"/>
    </w:pPr>
  </w:style>
  <w:style w:type="character" w:customStyle="1" w:styleId="En-tteCar">
    <w:name w:val="En-tête Car"/>
    <w:basedOn w:val="Policepardfaut"/>
    <w:link w:val="En-tte"/>
    <w:uiPriority w:val="99"/>
    <w:rsid w:val="005A0E54"/>
  </w:style>
  <w:style w:type="paragraph" w:styleId="Pieddepage">
    <w:name w:val="footer"/>
    <w:basedOn w:val="Normal"/>
    <w:link w:val="PieddepageCar"/>
    <w:uiPriority w:val="99"/>
    <w:unhideWhenUsed/>
    <w:rsid w:val="005A0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0E54"/>
  </w:style>
  <w:style w:type="character" w:styleId="lev">
    <w:name w:val="Strong"/>
    <w:basedOn w:val="Policepardfaut"/>
    <w:uiPriority w:val="22"/>
    <w:qFormat/>
    <w:rsid w:val="005A0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nomie.info/fr/wp-content/uploads/2019/09/01-5.jp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5975</Characters>
  <Application>Microsoft Office Word</Application>
  <DocSecurity>0</DocSecurity>
  <Lines>49</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SBI</cp:lastModifiedBy>
  <cp:revision>1</cp:revision>
  <dcterms:created xsi:type="dcterms:W3CDTF">2022-05-08T13:40:00Z</dcterms:created>
  <dcterms:modified xsi:type="dcterms:W3CDTF">2022-05-08T13:42:00Z</dcterms:modified>
</cp:coreProperties>
</file>